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30" w:rsidRDefault="00211130" w:rsidP="00857A3F">
      <w:pPr>
        <w:pStyle w:val="Nzev"/>
      </w:pPr>
      <w:r w:rsidRPr="00674A8B">
        <w:t xml:space="preserve">SMLOUVA O DÍLO </w:t>
      </w:r>
    </w:p>
    <w:p w:rsidR="00211130" w:rsidRPr="00674A8B" w:rsidRDefault="00211130" w:rsidP="00857A3F"/>
    <w:p w:rsidR="00211130" w:rsidRPr="007522FD" w:rsidRDefault="00CF1DB9" w:rsidP="00857A3F">
      <w:pPr>
        <w:pStyle w:val="Nzev"/>
      </w:pPr>
      <w:r w:rsidRPr="00CF1DB9">
        <w:t>Bazén – rekonstrukce technologie filtrace velkého bazénu</w:t>
      </w:r>
    </w:p>
    <w:p w:rsidR="00211130" w:rsidRDefault="00211130" w:rsidP="004949E4"/>
    <w:p w:rsidR="00211130" w:rsidRDefault="00211130" w:rsidP="004949E4"/>
    <w:p w:rsidR="00211130" w:rsidRPr="00FE4896" w:rsidRDefault="00211130" w:rsidP="00E01CDE">
      <w:r>
        <w:t>Číslo smlouvy zhotovitele:</w:t>
      </w:r>
      <w:r>
        <w:tab/>
      </w:r>
      <w:r>
        <w:tab/>
      </w:r>
      <w:r>
        <w:tab/>
      </w:r>
      <w:r>
        <w:tab/>
        <w:t>Číslo smlouvy objednatele:</w:t>
      </w:r>
    </w:p>
    <w:p w:rsidR="00211130" w:rsidRDefault="00211130" w:rsidP="00857A3F"/>
    <w:p w:rsidR="00211130" w:rsidRDefault="00211130" w:rsidP="00857A3F"/>
    <w:p w:rsidR="00211130" w:rsidRPr="009952F2" w:rsidRDefault="00211130" w:rsidP="00857A3F">
      <w:pPr>
        <w:pStyle w:val="Nadpis1"/>
      </w:pPr>
      <w:r w:rsidRPr="009952F2">
        <w:t>Smluvní strany</w:t>
      </w:r>
    </w:p>
    <w:p w:rsidR="00211130" w:rsidRPr="009952F2" w:rsidRDefault="00211130" w:rsidP="00857A3F">
      <w:pPr>
        <w:pStyle w:val="Nadpis2"/>
      </w:pPr>
      <w:r w:rsidRPr="009952F2">
        <w:t>Zhotovitel:</w:t>
      </w:r>
    </w:p>
    <w:p w:rsidR="00211130" w:rsidRDefault="00211130" w:rsidP="00820D40">
      <w:r>
        <w:rPr>
          <w:highlight w:val="yellow"/>
        </w:rPr>
        <w:t>(zhotovitel - doplní uchazeč)</w:t>
      </w:r>
    </w:p>
    <w:p w:rsidR="00211130" w:rsidRDefault="00211130" w:rsidP="00820D40">
      <w:r>
        <w:rPr>
          <w:highlight w:val="yellow"/>
        </w:rPr>
        <w:t>(adresa - doplní uchazeč)</w:t>
      </w:r>
    </w:p>
    <w:p w:rsidR="00211130" w:rsidRDefault="00211130" w:rsidP="00820D40">
      <w:r>
        <w:t xml:space="preserve">IČ: </w:t>
      </w:r>
      <w:r>
        <w:rPr>
          <w:highlight w:val="yellow"/>
        </w:rPr>
        <w:t>(doplní uchazeč)</w:t>
      </w:r>
      <w:r>
        <w:t xml:space="preserve">, DIČ : </w:t>
      </w:r>
      <w:r>
        <w:rPr>
          <w:highlight w:val="yellow"/>
        </w:rPr>
        <w:t>(doplní uchazeč)</w:t>
      </w:r>
      <w:r>
        <w:t xml:space="preserve">                         </w:t>
      </w:r>
    </w:p>
    <w:p w:rsidR="00211130" w:rsidRDefault="00211130" w:rsidP="00820D40">
      <w:r>
        <w:t xml:space="preserve">Bankovní spoj. : </w:t>
      </w:r>
      <w:r>
        <w:rPr>
          <w:highlight w:val="yellow"/>
        </w:rPr>
        <w:t>(doplní uchazeč)</w:t>
      </w:r>
      <w:r>
        <w:t xml:space="preserve">, č.ú.: </w:t>
      </w:r>
      <w:r>
        <w:rPr>
          <w:highlight w:val="yellow"/>
        </w:rPr>
        <w:t>(doplní uchazeč)</w:t>
      </w:r>
      <w:r>
        <w:t xml:space="preserve">                         </w:t>
      </w:r>
    </w:p>
    <w:p w:rsidR="00211130" w:rsidRDefault="00211130" w:rsidP="00820D40">
      <w:r>
        <w:t xml:space="preserve">Osoba oprávněná jednat ve věcech smluvních: </w:t>
      </w:r>
      <w:r>
        <w:tab/>
      </w:r>
      <w:r>
        <w:rPr>
          <w:highlight w:val="yellow"/>
        </w:rPr>
        <w:t>(doplní uchazeč)</w:t>
      </w:r>
    </w:p>
    <w:p w:rsidR="00211130" w:rsidRDefault="00211130" w:rsidP="00820D40">
      <w:r>
        <w:t xml:space="preserve">Osoba oprávněná jednat ve věcech technických:  </w:t>
      </w:r>
      <w:r>
        <w:tab/>
      </w:r>
      <w:r>
        <w:rPr>
          <w:highlight w:val="yellow"/>
        </w:rPr>
        <w:t>(doplní uchazeč)</w:t>
      </w:r>
      <w:r>
        <w:t xml:space="preserve">   - tel.: </w:t>
      </w:r>
      <w:r>
        <w:rPr>
          <w:highlight w:val="yellow"/>
        </w:rPr>
        <w:t>(doplní uchazeč)</w:t>
      </w:r>
    </w:p>
    <w:p w:rsidR="00211130" w:rsidRPr="009952F2" w:rsidRDefault="00211130" w:rsidP="00857A3F">
      <w:pPr>
        <w:pStyle w:val="Nadpis2"/>
      </w:pPr>
      <w:r>
        <w:t>Objednatel:</w:t>
      </w:r>
    </w:p>
    <w:p w:rsidR="00211130" w:rsidRPr="009952F2" w:rsidRDefault="00211130" w:rsidP="00E01CDE">
      <w:r w:rsidRPr="009952F2">
        <w:t>Město Mariánské Lázně</w:t>
      </w:r>
    </w:p>
    <w:p w:rsidR="00211130" w:rsidRPr="009952F2" w:rsidRDefault="00211130" w:rsidP="00E01CDE">
      <w:r w:rsidRPr="009952F2">
        <w:t>Ruská 155</w:t>
      </w:r>
    </w:p>
    <w:p w:rsidR="00211130" w:rsidRPr="009952F2" w:rsidRDefault="00211130" w:rsidP="00E01CDE">
      <w:r w:rsidRPr="009952F2">
        <w:t xml:space="preserve">353 </w:t>
      </w:r>
      <w:r>
        <w:t>01</w:t>
      </w:r>
      <w:r w:rsidRPr="009952F2">
        <w:t xml:space="preserve">  Mariánské Lázně</w:t>
      </w:r>
    </w:p>
    <w:p w:rsidR="00211130" w:rsidRPr="009952F2" w:rsidRDefault="00211130" w:rsidP="00E01CDE">
      <w:r w:rsidRPr="009952F2">
        <w:t xml:space="preserve">zastoupené: starostou města </w:t>
      </w:r>
      <w:r>
        <w:t>Ing. Petrem Třešňákem</w:t>
      </w:r>
    </w:p>
    <w:p w:rsidR="00211130" w:rsidRDefault="00211130" w:rsidP="00E01CDE">
      <w:r>
        <w:t>IČ: 00254061, DIČ : CZ00254061</w:t>
      </w:r>
    </w:p>
    <w:p w:rsidR="00211130" w:rsidRDefault="00211130" w:rsidP="00E01CDE">
      <w:r>
        <w:t>Bankovní spoj.: Komerční banka, a.s., č.ú.: 720331/0100</w:t>
      </w:r>
    </w:p>
    <w:p w:rsidR="00211130" w:rsidRPr="004949E4" w:rsidRDefault="00211130" w:rsidP="00E01CDE">
      <w:r w:rsidRPr="009952F2">
        <w:t xml:space="preserve">Osoba oprávněná jednat ve věcech smluvních: </w:t>
      </w:r>
      <w:r>
        <w:t>Ing. Petr Třešňák, starosta</w:t>
      </w:r>
    </w:p>
    <w:p w:rsidR="005E30F3" w:rsidRDefault="00211130" w:rsidP="005E30F3">
      <w:r w:rsidRPr="009952F2">
        <w:t xml:space="preserve">Osoba oprávněná jednat ve věcech </w:t>
      </w:r>
      <w:r>
        <w:t>technických</w:t>
      </w:r>
      <w:r w:rsidRPr="009952F2">
        <w:t>:</w:t>
      </w:r>
      <w:r w:rsidR="005E30F3" w:rsidRPr="005E30F3">
        <w:t xml:space="preserve"> Bc. Viktor Borsik</w:t>
      </w:r>
      <w:r w:rsidR="005E30F3">
        <w:t>, ředitel Správy městských sportovišť p.o.</w:t>
      </w:r>
      <w:r w:rsidR="0074149E">
        <w:t xml:space="preserve">, </w:t>
      </w:r>
      <w:r w:rsidR="005E30F3">
        <w:t xml:space="preserve"> Tyršova 621/21a</w:t>
      </w:r>
      <w:r w:rsidR="0074149E">
        <w:t xml:space="preserve">, </w:t>
      </w:r>
      <w:r w:rsidR="005E30F3">
        <w:t xml:space="preserve"> 353 01 Mariánské Lázně</w:t>
      </w:r>
      <w:r w:rsidR="0074149E">
        <w:t>, Tel.: +420 606 619 936.</w:t>
      </w:r>
    </w:p>
    <w:p w:rsidR="00211130" w:rsidRPr="009952F2" w:rsidRDefault="00211130" w:rsidP="00857A3F">
      <w:pPr>
        <w:pStyle w:val="Nadpis1"/>
      </w:pPr>
      <w:r w:rsidRPr="009952F2">
        <w:t>Předmět díla</w:t>
      </w:r>
    </w:p>
    <w:p w:rsidR="00211130" w:rsidRPr="00CF1DB9" w:rsidRDefault="00211130" w:rsidP="00CF1DB9">
      <w:pPr>
        <w:pStyle w:val="Nadpis2"/>
        <w:ind w:left="0" w:firstLine="0"/>
        <w:rPr>
          <w:b w:val="0"/>
          <w:bCs w:val="0"/>
          <w:sz w:val="22"/>
          <w:szCs w:val="22"/>
        </w:rPr>
      </w:pPr>
      <w:r w:rsidRPr="00820D40">
        <w:rPr>
          <w:b w:val="0"/>
          <w:bCs w:val="0"/>
          <w:sz w:val="22"/>
          <w:szCs w:val="22"/>
        </w:rPr>
        <w:t xml:space="preserve">Předmětem díla je závazek zhotovitele na své náklady a nebezpečí provést, dokončit a předat bez vad a nedodělků objednateli </w:t>
      </w:r>
      <w:r w:rsidR="00CF1DB9">
        <w:rPr>
          <w:b w:val="0"/>
          <w:bCs w:val="0"/>
          <w:sz w:val="22"/>
          <w:szCs w:val="22"/>
        </w:rPr>
        <w:t>dodávku</w:t>
      </w:r>
      <w:r w:rsidRPr="00820D40">
        <w:rPr>
          <w:b w:val="0"/>
          <w:bCs w:val="0"/>
          <w:sz w:val="22"/>
          <w:szCs w:val="22"/>
        </w:rPr>
        <w:t xml:space="preserve"> „</w:t>
      </w:r>
      <w:r w:rsidR="00CF1DB9" w:rsidRPr="00CF1DB9">
        <w:rPr>
          <w:b w:val="0"/>
          <w:bCs w:val="0"/>
          <w:sz w:val="22"/>
          <w:szCs w:val="22"/>
        </w:rPr>
        <w:t>Bazén – rekonstrukce technologie filtrace velkého bazénu</w:t>
      </w:r>
      <w:r w:rsidRPr="00CF1DB9">
        <w:rPr>
          <w:b w:val="0"/>
          <w:bCs w:val="0"/>
          <w:sz w:val="22"/>
          <w:szCs w:val="22"/>
        </w:rPr>
        <w:t xml:space="preserve">“. </w:t>
      </w:r>
      <w:r w:rsidR="00CF1DB9">
        <w:rPr>
          <w:b w:val="0"/>
          <w:bCs w:val="0"/>
          <w:sz w:val="22"/>
          <w:szCs w:val="22"/>
        </w:rPr>
        <w:t>P</w:t>
      </w:r>
      <w:r w:rsidRPr="00CF1DB9">
        <w:rPr>
          <w:b w:val="0"/>
          <w:bCs w:val="0"/>
          <w:sz w:val="22"/>
          <w:szCs w:val="22"/>
        </w:rPr>
        <w:t xml:space="preserve">rovedením </w:t>
      </w:r>
      <w:r w:rsidR="00CF1DB9">
        <w:rPr>
          <w:b w:val="0"/>
          <w:bCs w:val="0"/>
          <w:sz w:val="22"/>
          <w:szCs w:val="22"/>
        </w:rPr>
        <w:t>dodávky</w:t>
      </w:r>
      <w:r w:rsidRPr="00CF1DB9">
        <w:rPr>
          <w:b w:val="0"/>
          <w:bCs w:val="0"/>
          <w:sz w:val="22"/>
          <w:szCs w:val="22"/>
        </w:rPr>
        <w:t xml:space="preserve">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211130" w:rsidRPr="00820D40" w:rsidRDefault="00211130" w:rsidP="00863353">
      <w:pPr>
        <w:pStyle w:val="Nadpis2"/>
        <w:ind w:left="0" w:firstLine="0"/>
        <w:rPr>
          <w:b w:val="0"/>
          <w:bCs w:val="0"/>
          <w:sz w:val="22"/>
          <w:szCs w:val="22"/>
        </w:rPr>
      </w:pPr>
      <w:r w:rsidRPr="00820D40">
        <w:rPr>
          <w:b w:val="0"/>
          <w:bCs w:val="0"/>
          <w:sz w:val="22"/>
          <w:szCs w:val="22"/>
        </w:rPr>
        <w:t>Rozsah plnění závazku je určen:</w:t>
      </w:r>
    </w:p>
    <w:p w:rsidR="00CF1DB9" w:rsidRPr="00D941E0" w:rsidRDefault="00211130" w:rsidP="004E1BD5">
      <w:pPr>
        <w:numPr>
          <w:ilvl w:val="0"/>
          <w:numId w:val="3"/>
        </w:numPr>
      </w:pPr>
      <w:r w:rsidRPr="006167DC">
        <w:t xml:space="preserve">zadávací dokumentací k veřejné </w:t>
      </w:r>
      <w:r w:rsidR="00CF1DB9">
        <w:t>zakázce „</w:t>
      </w:r>
      <w:r w:rsidR="00CF1DB9" w:rsidRPr="00CF1DB9">
        <w:t>Bazén – rekonstrukce technologie filtrace velkého bazénu</w:t>
      </w:r>
      <w:r w:rsidR="00CF1DB9">
        <w:t>“</w:t>
      </w:r>
    </w:p>
    <w:p w:rsidR="00211130" w:rsidRPr="006167DC" w:rsidRDefault="00211130" w:rsidP="00F422C1">
      <w:pPr>
        <w:numPr>
          <w:ilvl w:val="0"/>
          <w:numId w:val="3"/>
        </w:numPr>
      </w:pPr>
      <w:r w:rsidRPr="006167DC">
        <w:t xml:space="preserve">oceněným </w:t>
      </w:r>
      <w:r w:rsidR="00CF1DB9">
        <w:t xml:space="preserve">soupisem prací - </w:t>
      </w:r>
      <w:r w:rsidRPr="006167DC">
        <w:t>výkazem výměr, který byl předložen jako součást nabídky zhotovitele.</w:t>
      </w:r>
    </w:p>
    <w:p w:rsidR="00211130" w:rsidRPr="00820D40" w:rsidRDefault="00211130" w:rsidP="00A55D39">
      <w:pPr>
        <w:pStyle w:val="Nadpis2"/>
        <w:ind w:left="0" w:firstLine="0"/>
        <w:rPr>
          <w:b w:val="0"/>
          <w:bCs w:val="0"/>
          <w:sz w:val="22"/>
          <w:szCs w:val="22"/>
        </w:rPr>
      </w:pPr>
      <w:r w:rsidRPr="00820D40">
        <w:rPr>
          <w:b w:val="0"/>
          <w:bCs w:val="0"/>
          <w:sz w:val="22"/>
          <w:szCs w:val="22"/>
        </w:rPr>
        <w:t>Místem plnění je staveniště dané projektem stavby.</w:t>
      </w:r>
    </w:p>
    <w:p w:rsidR="00211130" w:rsidRPr="00820D40" w:rsidRDefault="00211130" w:rsidP="00820D40">
      <w:pPr>
        <w:pStyle w:val="Nadpis2"/>
        <w:ind w:left="0" w:firstLine="0"/>
        <w:rPr>
          <w:b w:val="0"/>
          <w:bCs w:val="0"/>
          <w:sz w:val="22"/>
          <w:szCs w:val="22"/>
        </w:rPr>
      </w:pPr>
      <w:r w:rsidRPr="00820D40">
        <w:rPr>
          <w:b w:val="0"/>
          <w:bCs w:val="0"/>
          <w:sz w:val="22"/>
          <w:szCs w:val="22"/>
        </w:rPr>
        <w:t>Zhotovitel se zavazuje provést dílo v souladu s projektovou dokumentací,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rsidR="00211130" w:rsidRPr="00820D40" w:rsidRDefault="00211130" w:rsidP="00820D40">
      <w:pPr>
        <w:pStyle w:val="Nadpis2"/>
        <w:ind w:left="0" w:firstLine="0"/>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rsidR="00211130" w:rsidRPr="006167DC" w:rsidRDefault="00211130" w:rsidP="00F422C1">
      <w:pPr>
        <w:numPr>
          <w:ilvl w:val="0"/>
          <w:numId w:val="3"/>
        </w:numPr>
      </w:pPr>
      <w:r w:rsidRPr="006167DC">
        <w:lastRenderedPageBreak/>
        <w:t>Zajištění všech objektů zařízení staveniště potřebných na řádné provedení Díla včetně jeho likvidace</w:t>
      </w:r>
    </w:p>
    <w:p w:rsidR="00211130" w:rsidRPr="006167DC"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rsidR="00211130" w:rsidRPr="006167DC" w:rsidRDefault="00211130" w:rsidP="00F422C1">
      <w:pPr>
        <w:numPr>
          <w:ilvl w:val="0"/>
          <w:numId w:val="3"/>
        </w:numPr>
      </w:pPr>
      <w:r w:rsidRPr="006167DC">
        <w:t>Vypracování dílenské projektové dokumentace</w:t>
      </w:r>
      <w:r>
        <w:t>, pokud je potřebná.</w:t>
      </w:r>
    </w:p>
    <w:p w:rsidR="00211130" w:rsidRPr="006167DC" w:rsidRDefault="00211130" w:rsidP="00F422C1">
      <w:pPr>
        <w:numPr>
          <w:ilvl w:val="0"/>
          <w:numId w:val="3"/>
        </w:numPr>
      </w:pPr>
      <w:r w:rsidRPr="006167DC">
        <w:t>Zajištění věcné a časové koordinace činnosti všech podzhotovitelů, jakož i poskytování odborné pomoci a konzultací pro jejich činnost.</w:t>
      </w:r>
    </w:p>
    <w:p w:rsidR="00211130" w:rsidRPr="006167DC" w:rsidRDefault="00211130" w:rsidP="00F422C1">
      <w:pPr>
        <w:numPr>
          <w:ilvl w:val="0"/>
          <w:numId w:val="3"/>
        </w:numPr>
      </w:pPr>
      <w:r w:rsidRPr="006167DC">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rsidR="00211130" w:rsidRPr="006167DC" w:rsidRDefault="00211130" w:rsidP="00F422C1">
      <w:pPr>
        <w:numPr>
          <w:ilvl w:val="0"/>
          <w:numId w:val="3"/>
        </w:numPr>
      </w:pPr>
      <w:r w:rsidRPr="006167DC">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2 vyhotoveních objednateli současně s předáním díla.</w:t>
      </w:r>
    </w:p>
    <w:p w:rsidR="00211130" w:rsidRPr="006167DC" w:rsidRDefault="00863353" w:rsidP="00F422C1">
      <w:pPr>
        <w:numPr>
          <w:ilvl w:val="0"/>
          <w:numId w:val="3"/>
        </w:numPr>
      </w:pPr>
      <w:r>
        <w:t>Z</w:t>
      </w:r>
      <w:r w:rsidR="00211130" w:rsidRPr="006167DC">
        <w:t>hotovitel při přejímacím řízení předá objednateli protokoly a záznamy o všech provedených zkouškách a revizích a také veškeré doklady od použitých materiálů a zařízení použitých při realizaci stavby.</w:t>
      </w:r>
    </w:p>
    <w:p w:rsidR="00211130" w:rsidRPr="006167DC" w:rsidRDefault="00211130" w:rsidP="00F422C1">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rsidR="00211130" w:rsidRPr="006167DC" w:rsidRDefault="00211130" w:rsidP="00F422C1">
      <w:pPr>
        <w:numPr>
          <w:ilvl w:val="0"/>
          <w:numId w:val="3"/>
        </w:numPr>
      </w:pPr>
      <w:r w:rsidRPr="006167DC">
        <w:t>Zajištění dokladu o zabezpečení likvidace odpadu v souladu se zákonem o odpadech, (vyskytne-li se takový odpad), včetně úhrady poplatků za toto uložení, likvidaci a dopravu.</w:t>
      </w:r>
    </w:p>
    <w:p w:rsidR="00211130" w:rsidRPr="00820D40" w:rsidRDefault="00211130" w:rsidP="00820D40">
      <w:pPr>
        <w:pStyle w:val="Nadpis2"/>
        <w:ind w:left="0" w:firstLine="0"/>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211130" w:rsidRPr="00820D40" w:rsidRDefault="00211130" w:rsidP="00820D40">
      <w:pPr>
        <w:pStyle w:val="Nadpis2"/>
        <w:ind w:left="0" w:firstLine="0"/>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211130" w:rsidRPr="008C782A" w:rsidRDefault="00211130" w:rsidP="00857A3F">
      <w:pPr>
        <w:pStyle w:val="Nadpis1"/>
      </w:pPr>
      <w:r w:rsidRPr="008C782A">
        <w:t>Cena díla</w:t>
      </w:r>
    </w:p>
    <w:p w:rsidR="00211130" w:rsidRPr="00820D40" w:rsidRDefault="00211130" w:rsidP="00863353">
      <w:pPr>
        <w:pStyle w:val="Nadpis2"/>
        <w:ind w:left="0" w:firstLine="0"/>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211130" w:rsidRDefault="00211130" w:rsidP="00820D40">
      <w:pPr>
        <w:tabs>
          <w:tab w:val="left" w:pos="2835"/>
          <w:tab w:val="right" w:pos="4820"/>
        </w:tabs>
        <w:rPr>
          <w:sz w:val="24"/>
          <w:szCs w:val="24"/>
        </w:rPr>
      </w:pPr>
      <w:r>
        <w:rPr>
          <w:sz w:val="24"/>
          <w:szCs w:val="24"/>
        </w:rPr>
        <w:t>cena celkem bez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211130" w:rsidRDefault="00211130" w:rsidP="00820D40">
      <w:pPr>
        <w:tabs>
          <w:tab w:val="left" w:pos="2835"/>
          <w:tab w:val="right" w:pos="4820"/>
        </w:tabs>
        <w:rPr>
          <w:sz w:val="24"/>
          <w:szCs w:val="24"/>
        </w:rPr>
      </w:pPr>
      <w:r>
        <w:rPr>
          <w:sz w:val="24"/>
          <w:szCs w:val="24"/>
        </w:rPr>
        <w:t>sazba DPH</w:t>
      </w:r>
      <w:r>
        <w:rPr>
          <w:sz w:val="24"/>
          <w:szCs w:val="24"/>
        </w:rPr>
        <w:tab/>
      </w:r>
      <w:r>
        <w:rPr>
          <w:sz w:val="24"/>
          <w:szCs w:val="24"/>
          <w:highlight w:val="yellow"/>
          <w:u w:val="dotted"/>
        </w:rPr>
        <w:t>(doplní uchazeč)</w:t>
      </w:r>
      <w:r>
        <w:rPr>
          <w:sz w:val="24"/>
          <w:szCs w:val="24"/>
        </w:rPr>
        <w:tab/>
      </w:r>
      <w:r>
        <w:rPr>
          <w:b/>
          <w:bCs/>
          <w:sz w:val="24"/>
          <w:szCs w:val="24"/>
        </w:rPr>
        <w:t>%</w:t>
      </w:r>
    </w:p>
    <w:p w:rsidR="00211130" w:rsidRDefault="00211130" w:rsidP="00820D40">
      <w:pPr>
        <w:tabs>
          <w:tab w:val="left" w:pos="2835"/>
          <w:tab w:val="right" w:pos="4820"/>
        </w:tabs>
        <w:rPr>
          <w:b/>
          <w:bCs/>
          <w:sz w:val="24"/>
          <w:szCs w:val="24"/>
        </w:rPr>
      </w:pPr>
      <w:r>
        <w:rPr>
          <w:sz w:val="24"/>
          <w:szCs w:val="24"/>
        </w:rPr>
        <w:t xml:space="preserve">výše DPH   </w:t>
      </w:r>
      <w:r>
        <w:rPr>
          <w:b/>
          <w:bCs/>
          <w:sz w:val="24"/>
          <w:szCs w:val="24"/>
        </w:rPr>
        <w:tab/>
      </w:r>
      <w:r>
        <w:rPr>
          <w:sz w:val="24"/>
          <w:szCs w:val="24"/>
          <w:highlight w:val="yellow"/>
          <w:u w:val="dotted"/>
        </w:rPr>
        <w:t>(doplní uchazeč)</w:t>
      </w:r>
      <w:r>
        <w:rPr>
          <w:b/>
          <w:bCs/>
          <w:sz w:val="24"/>
          <w:szCs w:val="24"/>
        </w:rPr>
        <w:tab/>
        <w:t>Kč</w:t>
      </w:r>
    </w:p>
    <w:p w:rsidR="00211130" w:rsidRDefault="00211130" w:rsidP="00820D40">
      <w:pPr>
        <w:tabs>
          <w:tab w:val="left" w:pos="2835"/>
          <w:tab w:val="right" w:pos="4820"/>
        </w:tabs>
        <w:rPr>
          <w:b/>
          <w:bCs/>
          <w:sz w:val="24"/>
          <w:szCs w:val="24"/>
        </w:rPr>
      </w:pPr>
      <w:r>
        <w:rPr>
          <w:sz w:val="24"/>
          <w:szCs w:val="24"/>
        </w:rPr>
        <w:t>cena celkem včetně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211130" w:rsidRDefault="00211130" w:rsidP="00820D40">
      <w:r>
        <w:t>Ceny jsou platné po celou dobu realizace předmětu díla.</w:t>
      </w:r>
    </w:p>
    <w:p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rsidR="00211130" w:rsidRPr="00820D40" w:rsidRDefault="00211130" w:rsidP="00863353">
      <w:pPr>
        <w:pStyle w:val="Nadpis2"/>
        <w:ind w:left="0" w:firstLine="0"/>
        <w:rPr>
          <w:b w:val="0"/>
          <w:bCs w:val="0"/>
          <w:sz w:val="22"/>
          <w:szCs w:val="22"/>
        </w:rPr>
      </w:pPr>
      <w:r w:rsidRPr="00820D40">
        <w:rPr>
          <w:b w:val="0"/>
          <w:bCs w:val="0"/>
          <w:sz w:val="22"/>
          <w:szCs w:val="22"/>
        </w:rPr>
        <w:t>Zhotovitel potvrzuje, že sjednaná cena obsahuje zejména:</w:t>
      </w:r>
    </w:p>
    <w:p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rsidR="00211130" w:rsidRPr="008C782A" w:rsidRDefault="00211130" w:rsidP="00F422C1">
      <w:pPr>
        <w:numPr>
          <w:ilvl w:val="0"/>
          <w:numId w:val="4"/>
        </w:numPr>
      </w:pPr>
      <w:r w:rsidRPr="008C782A">
        <w:t>veškeré běžné i mimořádné provozní náklady zhotovitele nezbytné k provedení díla;</w:t>
      </w:r>
    </w:p>
    <w:p w:rsidR="00211130" w:rsidRPr="008C782A" w:rsidRDefault="00211130" w:rsidP="00F422C1">
      <w:pPr>
        <w:numPr>
          <w:ilvl w:val="0"/>
          <w:numId w:val="4"/>
        </w:numPr>
      </w:pPr>
      <w:r w:rsidRPr="008C782A">
        <w:t>veškeré náklady na dopravu a ubytování pracovníků zhotovitele;</w:t>
      </w:r>
    </w:p>
    <w:p w:rsidR="00211130" w:rsidRPr="008C782A" w:rsidRDefault="00211130" w:rsidP="00F422C1">
      <w:pPr>
        <w:numPr>
          <w:ilvl w:val="0"/>
          <w:numId w:val="4"/>
        </w:numPr>
      </w:pPr>
      <w:r w:rsidRPr="008C782A">
        <w:lastRenderedPageBreak/>
        <w:t>veškeré náklady, které vyplynou ze zvláštností provedení díla nezbytných k provedení díla;</w:t>
      </w:r>
    </w:p>
    <w:p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rsidR="00211130" w:rsidRPr="008C782A" w:rsidRDefault="00211130" w:rsidP="00F422C1">
      <w:pPr>
        <w:numPr>
          <w:ilvl w:val="0"/>
          <w:numId w:val="4"/>
        </w:numPr>
      </w:pPr>
      <w:r w:rsidRPr="008C782A">
        <w:t>veškeré náklady spojené s celní manipulací a náklady na proclení;</w:t>
      </w:r>
    </w:p>
    <w:p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211130" w:rsidRPr="008C782A" w:rsidRDefault="00211130" w:rsidP="00F422C1">
      <w:pPr>
        <w:numPr>
          <w:ilvl w:val="0"/>
          <w:numId w:val="4"/>
        </w:numPr>
      </w:pPr>
      <w:r w:rsidRPr="008C782A">
        <w:t>veškeré náklady na běžné i mimořádné pojištění odpovědnosti zhotovitele a pojištění díla;</w:t>
      </w:r>
    </w:p>
    <w:p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rsidR="00211130" w:rsidRPr="008C782A" w:rsidRDefault="00211130" w:rsidP="00F422C1">
      <w:pPr>
        <w:numPr>
          <w:ilvl w:val="0"/>
          <w:numId w:val="4"/>
        </w:numPr>
      </w:pPr>
      <w:r w:rsidRPr="008C782A">
        <w:t>veškeré náklady na provedení nutných, potřebných či úřady stanovených opatření nezbytných k provedení díla;</w:t>
      </w:r>
    </w:p>
    <w:p w:rsidR="00211130" w:rsidRPr="008C782A" w:rsidRDefault="00211130" w:rsidP="00F422C1">
      <w:pPr>
        <w:numPr>
          <w:ilvl w:val="0"/>
          <w:numId w:val="4"/>
        </w:numPr>
      </w:pPr>
      <w:r w:rsidRPr="008C782A">
        <w:t>veškeré náklady na pojištění, které je zhotovitel dle této smlouvy povinen sjednat, a náklady na ostrahu díla;</w:t>
      </w:r>
    </w:p>
    <w:p w:rsidR="00211130" w:rsidRPr="008C782A" w:rsidRDefault="00211130" w:rsidP="00F422C1">
      <w:pPr>
        <w:numPr>
          <w:ilvl w:val="0"/>
          <w:numId w:val="4"/>
        </w:numPr>
      </w:pPr>
      <w:r w:rsidRPr="008C782A">
        <w:t xml:space="preserve">náklady na zabezpečení bezpečnosti a hygieny práce, opatření k ochraně životního prostředí; </w:t>
      </w:r>
    </w:p>
    <w:p w:rsidR="00211130" w:rsidRPr="008C782A" w:rsidRDefault="00211130" w:rsidP="00F422C1">
      <w:pPr>
        <w:numPr>
          <w:ilvl w:val="0"/>
          <w:numId w:val="4"/>
        </w:numPr>
      </w:pPr>
      <w:r w:rsidRPr="008C782A">
        <w:t xml:space="preserve">zisk zhotovitele; </w:t>
      </w:r>
    </w:p>
    <w:p w:rsidR="00211130" w:rsidRPr="008C782A" w:rsidRDefault="00211130" w:rsidP="00F422C1">
      <w:pPr>
        <w:numPr>
          <w:ilvl w:val="0"/>
          <w:numId w:val="4"/>
        </w:numPr>
      </w:pPr>
      <w:r w:rsidRPr="008C782A">
        <w:t>Poplatky za „skládkovné” jsou v ceně zahrnuty celkovou limitní (maximální) částkou. Zhotovitel doloží při fakturaci doklady o uložení a úhradě poplatků.</w:t>
      </w:r>
    </w:p>
    <w:p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rsidR="00211130" w:rsidRPr="008C782A" w:rsidRDefault="00211130" w:rsidP="00F422C1">
      <w:pPr>
        <w:numPr>
          <w:ilvl w:val="0"/>
          <w:numId w:val="5"/>
        </w:numPr>
      </w:pPr>
      <w:r w:rsidRPr="008C782A">
        <w:t>Pokud po uzavření smlouvy a před Termínem dokončení díla dojde ke změnám sazeb DPH.</w:t>
      </w:r>
    </w:p>
    <w:p w:rsidR="00211130" w:rsidRPr="008C782A" w:rsidRDefault="00211130" w:rsidP="00F422C1">
      <w:pPr>
        <w:numPr>
          <w:ilvl w:val="0"/>
          <w:numId w:val="5"/>
        </w:numPr>
      </w:pPr>
      <w:r w:rsidRPr="008C782A">
        <w:t>Pokud Objednatel bude požadovat jinou kvalitu nebo druh dodávek, než tu, která byla určena původní Projektovou dokumentací.</w:t>
      </w:r>
    </w:p>
    <w:p w:rsidR="00211130" w:rsidRPr="008C782A" w:rsidRDefault="00211130" w:rsidP="00F422C1">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211130" w:rsidRPr="00515854" w:rsidRDefault="00211130" w:rsidP="00863353">
      <w:pPr>
        <w:pStyle w:val="Nadpis2"/>
        <w:ind w:left="0" w:firstLine="0"/>
        <w:rPr>
          <w:b w:val="0"/>
          <w:bCs w:val="0"/>
          <w:sz w:val="22"/>
          <w:szCs w:val="22"/>
        </w:rPr>
      </w:pPr>
      <w:r w:rsidRPr="00515854">
        <w:rPr>
          <w:b w:val="0"/>
          <w:bCs w:val="0"/>
          <w:sz w:val="22"/>
          <w:szCs w:val="22"/>
        </w:rPr>
        <w:t>Způsob sjednání změny ceny</w:t>
      </w:r>
    </w:p>
    <w:p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137/2006 Sb., o veřejných zakázkách, ve znění pozdějších předpisů.</w:t>
      </w:r>
    </w:p>
    <w:p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211130" w:rsidRPr="008C782A" w:rsidRDefault="00211130" w:rsidP="00F422C1">
      <w:pPr>
        <w:numPr>
          <w:ilvl w:val="0"/>
          <w:numId w:val="6"/>
        </w:numPr>
      </w:pPr>
      <w:r w:rsidRPr="008C782A">
        <w:t>Odsouhlasený změnový list je podkladem pro realizaci změn.</w:t>
      </w:r>
    </w:p>
    <w:p w:rsidR="00211130" w:rsidRPr="008C782A" w:rsidRDefault="00211130" w:rsidP="00F422C1">
      <w:pPr>
        <w:numPr>
          <w:ilvl w:val="0"/>
          <w:numId w:val="6"/>
        </w:numPr>
      </w:pPr>
      <w:r w:rsidRPr="008C782A">
        <w:t>Obě strany následně změnu sjednané ceny písemně dohodnou formou Dodatku ke smlouvě.</w:t>
      </w:r>
    </w:p>
    <w:p w:rsidR="00211130" w:rsidRPr="00515854" w:rsidRDefault="00211130" w:rsidP="00863353">
      <w:pPr>
        <w:pStyle w:val="Nadpis2"/>
        <w:ind w:left="0" w:firstLine="0"/>
        <w:rPr>
          <w:b w:val="0"/>
          <w:bCs w:val="0"/>
          <w:sz w:val="22"/>
          <w:szCs w:val="22"/>
        </w:rPr>
      </w:pPr>
      <w:r w:rsidRPr="00515854">
        <w:rPr>
          <w:b w:val="0"/>
          <w:bCs w:val="0"/>
          <w:sz w:val="22"/>
          <w:szCs w:val="22"/>
        </w:rPr>
        <w:t xml:space="preserve">Objednatel si vyhrazuje právo zmenšit rozsah předmětu plnění Díla. </w:t>
      </w:r>
    </w:p>
    <w:p w:rsidR="00211130" w:rsidRPr="00515854" w:rsidRDefault="00211130" w:rsidP="00515854">
      <w:pPr>
        <w:pStyle w:val="Nadpis2"/>
        <w:ind w:left="0" w:firstLine="0"/>
        <w:rPr>
          <w:b w:val="0"/>
          <w:bCs w:val="0"/>
          <w:sz w:val="22"/>
          <w:szCs w:val="22"/>
        </w:rPr>
      </w:pPr>
      <w:r w:rsidRPr="00515854">
        <w:rPr>
          <w:b w:val="0"/>
          <w:bCs w:val="0"/>
          <w:sz w:val="22"/>
          <w:szCs w:val="22"/>
        </w:rPr>
        <w:t xml:space="preserve">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w:t>
      </w:r>
      <w:r w:rsidRPr="00515854">
        <w:rPr>
          <w:b w:val="0"/>
          <w:bCs w:val="0"/>
          <w:sz w:val="22"/>
          <w:szCs w:val="22"/>
        </w:rPr>
        <w:lastRenderedPageBreak/>
        <w:t>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211130" w:rsidRPr="0094512B" w:rsidRDefault="00211130" w:rsidP="00381F07">
      <w:pPr>
        <w:pStyle w:val="Nadpis1"/>
      </w:pPr>
      <w:bookmarkStart w:id="0" w:name="_Ref442186297"/>
      <w:r w:rsidRPr="0094512B">
        <w:t>Termíny plnění</w:t>
      </w:r>
      <w:bookmarkEnd w:id="0"/>
    </w:p>
    <w:p w:rsidR="00026FB0" w:rsidRPr="00B75B73" w:rsidRDefault="00026FB0" w:rsidP="00026FB0">
      <w:pPr>
        <w:pStyle w:val="Nadpis2"/>
        <w:ind w:left="0" w:firstLine="0"/>
        <w:rPr>
          <w:b w:val="0"/>
          <w:bCs w:val="0"/>
          <w:sz w:val="22"/>
          <w:szCs w:val="22"/>
        </w:rPr>
      </w:pPr>
      <w:bookmarkStart w:id="1" w:name="_Ref444068766"/>
      <w:bookmarkStart w:id="2" w:name="_Ref454444255"/>
      <w:r w:rsidRPr="00B75B73">
        <w:rPr>
          <w:b w:val="0"/>
          <w:bCs w:val="0"/>
          <w:sz w:val="22"/>
          <w:szCs w:val="22"/>
        </w:rPr>
        <w:t xml:space="preserve">Zahájení prací na díle: Práce budou zahájeny do </w:t>
      </w:r>
      <w:r w:rsidR="00863353">
        <w:rPr>
          <w:b w:val="0"/>
          <w:bCs w:val="0"/>
          <w:sz w:val="22"/>
          <w:szCs w:val="22"/>
        </w:rPr>
        <w:t>14</w:t>
      </w:r>
      <w:r w:rsidRPr="00B75B73">
        <w:rPr>
          <w:b w:val="0"/>
          <w:bCs w:val="0"/>
          <w:sz w:val="22"/>
          <w:szCs w:val="22"/>
        </w:rPr>
        <w:t xml:space="preserve"> dnů od uzavření smlouvy o dílo.</w:t>
      </w:r>
    </w:p>
    <w:p w:rsidR="00026FB0" w:rsidRPr="00B75B73" w:rsidRDefault="00026FB0" w:rsidP="00026FB0">
      <w:pPr>
        <w:pStyle w:val="Nadpis2"/>
        <w:ind w:left="0" w:firstLine="0"/>
        <w:rPr>
          <w:b w:val="0"/>
          <w:bCs w:val="0"/>
          <w:sz w:val="22"/>
          <w:szCs w:val="22"/>
        </w:rPr>
      </w:pPr>
      <w:r w:rsidRPr="00B75B73">
        <w:rPr>
          <w:b w:val="0"/>
          <w:bCs w:val="0"/>
          <w:sz w:val="22"/>
          <w:szCs w:val="22"/>
        </w:rPr>
        <w:t xml:space="preserve">Ukončení díla: Veškeré práce v rozsahu dle čl. </w:t>
      </w:r>
      <w:r w:rsidR="00576E7A">
        <w:t>2</w:t>
      </w:r>
      <w:r w:rsidRPr="00B75B73">
        <w:rPr>
          <w:b w:val="0"/>
          <w:bCs w:val="0"/>
          <w:sz w:val="22"/>
          <w:szCs w:val="22"/>
        </w:rPr>
        <w:t xml:space="preserve">. Smlouvy budou dokončeny do </w:t>
      </w:r>
      <w:r w:rsidR="00863353">
        <w:rPr>
          <w:b w:val="0"/>
          <w:bCs w:val="0"/>
          <w:sz w:val="22"/>
          <w:szCs w:val="22"/>
        </w:rPr>
        <w:t xml:space="preserve">60 </w:t>
      </w:r>
      <w:r w:rsidRPr="00B75B73">
        <w:rPr>
          <w:b w:val="0"/>
          <w:bCs w:val="0"/>
          <w:sz w:val="22"/>
          <w:szCs w:val="22"/>
        </w:rPr>
        <w:t>dní od uzavření smlouvy o dílo.</w:t>
      </w:r>
    </w:p>
    <w:bookmarkEnd w:id="1"/>
    <w:bookmarkEnd w:id="2"/>
    <w:p w:rsidR="00211130" w:rsidRPr="00291A43" w:rsidRDefault="00211130" w:rsidP="00291A43">
      <w:pPr>
        <w:pStyle w:val="Nadpis2"/>
        <w:ind w:left="0" w:firstLine="0"/>
        <w:rPr>
          <w:b w:val="0"/>
          <w:bCs w:val="0"/>
          <w:sz w:val="22"/>
          <w:szCs w:val="22"/>
        </w:rPr>
      </w:pPr>
      <w:r w:rsidRPr="00291A43">
        <w:rPr>
          <w:b w:val="0"/>
          <w:bCs w:val="0"/>
          <w:sz w:val="22"/>
          <w:szCs w:val="22"/>
        </w:rPr>
        <w:t>Obě strany se dohodly, že případné vícepráce, jejichž finanční objem nepřekročí 10% ze sjednané ceny díla (bez DPH)</w:t>
      </w:r>
      <w:r w:rsidR="00BF509C">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rsidR="00211130" w:rsidRPr="00291A43" w:rsidRDefault="00211130" w:rsidP="00291A43">
      <w:pPr>
        <w:pStyle w:val="Nadpis2"/>
        <w:ind w:left="0" w:firstLine="0"/>
        <w:rPr>
          <w:b w:val="0"/>
          <w:bCs w:val="0"/>
          <w:sz w:val="22"/>
          <w:szCs w:val="22"/>
        </w:rPr>
      </w:pPr>
      <w:bookmarkStart w:id="3"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3"/>
    </w:p>
    <w:p w:rsidR="00211130" w:rsidRPr="0094512B" w:rsidRDefault="00211130" w:rsidP="00E01CDE">
      <w:pPr>
        <w:pStyle w:val="Nadpis1"/>
      </w:pPr>
      <w:r w:rsidRPr="0094512B">
        <w:t>Platební podmínky, fakturace, režim přenesení daňové povinnosti</w:t>
      </w:r>
    </w:p>
    <w:p w:rsidR="00211130" w:rsidRPr="00291A43" w:rsidRDefault="00211130" w:rsidP="00291A43">
      <w:pPr>
        <w:pStyle w:val="Nadpis2"/>
        <w:ind w:left="0" w:firstLine="0"/>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211130" w:rsidRPr="00291A43" w:rsidRDefault="00211130" w:rsidP="00291A43">
      <w:pPr>
        <w:pStyle w:val="Nadpis2"/>
        <w:ind w:left="0" w:firstLine="0"/>
        <w:rPr>
          <w:b w:val="0"/>
          <w:bCs w:val="0"/>
          <w:sz w:val="22"/>
          <w:szCs w:val="22"/>
        </w:rPr>
      </w:pPr>
      <w:r w:rsidRPr="00291A43">
        <w:rPr>
          <w:b w:val="0"/>
          <w:bCs w:val="0"/>
          <w:sz w:val="22"/>
          <w:szCs w:val="22"/>
        </w:rPr>
        <w:t>Objednatel uhradí zhotoviteli veškeré daňové doklady po předání a převzetí dokončeného díla a po odstranění všech zjištěných závad a nedodělků na základě vystaveného daňového dokladu.</w:t>
      </w:r>
    </w:p>
    <w:p w:rsidR="00863353" w:rsidRPr="00291A43" w:rsidRDefault="00863353" w:rsidP="00863353">
      <w:pPr>
        <w:pStyle w:val="Nadpis2"/>
        <w:ind w:left="0" w:firstLine="0"/>
        <w:rPr>
          <w:b w:val="0"/>
          <w:bCs w:val="0"/>
          <w:sz w:val="22"/>
          <w:szCs w:val="22"/>
        </w:rPr>
      </w:pPr>
      <w:r w:rsidRPr="00291A43">
        <w:rPr>
          <w:b w:val="0"/>
          <w:bCs w:val="0"/>
          <w:sz w:val="22"/>
          <w:szCs w:val="22"/>
        </w:rPr>
        <w:t>Faktura musí splňovat předepsané náležitosti daňového dokladu ve smyslu § 2</w:t>
      </w:r>
      <w:r>
        <w:rPr>
          <w:b w:val="0"/>
          <w:bCs w:val="0"/>
          <w:sz w:val="22"/>
          <w:szCs w:val="22"/>
        </w:rPr>
        <w:t>9</w:t>
      </w:r>
      <w:r w:rsidRPr="00291A43">
        <w:rPr>
          <w:b w:val="0"/>
          <w:bCs w:val="0"/>
          <w:sz w:val="22"/>
          <w:szCs w:val="22"/>
        </w:rPr>
        <w:t xml:space="preserve"> zákona č. 235/2004 Sb., o dani z přidané hodnoty, v účinném znění. Faktura vystavená Zhotovitelem nebude obsahovat výši daně, ale pouze sazbu daně a sdělení, že je postupováno v režimu přenesení daňové povinnosti. Výsledná částka k úhradě musí být na faktuře vždy zaokrouhlena na celé Kč dolů. Nedílnou součástí faktury bude Zjišťovací protokol včetně Soupisu provedených prací, odsouhlasený Objednatelem a jeho technickým dozorem.</w:t>
      </w:r>
    </w:p>
    <w:p w:rsidR="00211130" w:rsidRPr="00291A43" w:rsidRDefault="00211130" w:rsidP="00291A43">
      <w:pPr>
        <w:pStyle w:val="Nadpis2"/>
        <w:ind w:left="0" w:firstLine="0"/>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211130" w:rsidRPr="00291A43" w:rsidRDefault="00211130" w:rsidP="00291A43">
      <w:pPr>
        <w:pStyle w:val="Nadpis2"/>
        <w:ind w:left="0" w:firstLine="0"/>
        <w:rPr>
          <w:b w:val="0"/>
          <w:bCs w:val="0"/>
          <w:sz w:val="22"/>
          <w:szCs w:val="22"/>
        </w:rPr>
      </w:pPr>
      <w:r w:rsidRPr="00291A43">
        <w:rPr>
          <w:b w:val="0"/>
          <w:bCs w:val="0"/>
          <w:sz w:val="22"/>
          <w:szCs w:val="22"/>
        </w:rPr>
        <w:t>Objednatel prohlašuje, že ve smlouvě, popř. v objednávce uvedený předmět podléhá režimu přenesení daňové povinnosti dle § 92a až § 92e zákona č. 235/2004 Sb., o dani z přidané hodnoty, v platném znění (dále jen „zákon o DPH“).</w:t>
      </w:r>
    </w:p>
    <w:p w:rsidR="00211130" w:rsidRPr="00291A43" w:rsidRDefault="00211130" w:rsidP="00291A43">
      <w:pPr>
        <w:pStyle w:val="Nadpis2"/>
        <w:ind w:left="0" w:firstLine="0"/>
        <w:rPr>
          <w:b w:val="0"/>
          <w:bCs w:val="0"/>
          <w:sz w:val="22"/>
          <w:szCs w:val="22"/>
        </w:rPr>
      </w:pPr>
      <w:r w:rsidRPr="00291A43">
        <w:rPr>
          <w:b w:val="0"/>
          <w:bCs w:val="0"/>
          <w:sz w:val="22"/>
          <w:szCs w:val="22"/>
        </w:rPr>
        <w:t>Zhotovitel, tj. plátce, který uskutečnil zdanitelné plnění v režimu přenesení daňové povinnosti, je povinen vystavit daňový doklad s náležitostmi podle § 92a odst. 2 zákona o DPH. Objednatel, tj. plátce, pro kterého je zdanitelné plnění v režimu přenesení daňové povinnosti uskutečněno, je povinen přiznat a zaplatit daň ke dni uskutečnění zdanitelného plnění podle § 92a odst. 1 a 3 zákona o DPH.</w:t>
      </w:r>
    </w:p>
    <w:p w:rsidR="00211130" w:rsidRPr="00291A43" w:rsidRDefault="00211130" w:rsidP="00291A43">
      <w:pPr>
        <w:pStyle w:val="Nadpis2"/>
        <w:ind w:left="0" w:firstLine="0"/>
        <w:rPr>
          <w:b w:val="0"/>
          <w:bCs w:val="0"/>
          <w:sz w:val="22"/>
          <w:szCs w:val="22"/>
        </w:rPr>
      </w:pPr>
      <w:r w:rsidRPr="00291A43">
        <w:rPr>
          <w:b w:val="0"/>
          <w:bCs w:val="0"/>
          <w:sz w:val="22"/>
          <w:szCs w:val="22"/>
        </w:rPr>
        <w:t>Pozastávky budou vypočítávány ze základu daně (bez DPH). Na fakturách, kde budou pozastávky uvedeny, se finančnímu úřadu odvede najednou celá vyčíslená daň z přidané hodnoty.</w:t>
      </w:r>
    </w:p>
    <w:p w:rsidR="00211130" w:rsidRPr="00291A43" w:rsidRDefault="00211130" w:rsidP="00291A43">
      <w:pPr>
        <w:pStyle w:val="Nadpis2"/>
        <w:ind w:left="0" w:firstLine="0"/>
        <w:rPr>
          <w:b w:val="0"/>
          <w:bCs w:val="0"/>
          <w:sz w:val="22"/>
          <w:szCs w:val="22"/>
        </w:rPr>
      </w:pPr>
      <w:r w:rsidRPr="00291A43">
        <w:rPr>
          <w:b w:val="0"/>
          <w:bCs w:val="0"/>
          <w:sz w:val="22"/>
          <w:szCs w:val="22"/>
        </w:rPr>
        <w:t xml:space="preserve">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w:t>
      </w:r>
      <w:r w:rsidRPr="00291A43">
        <w:rPr>
          <w:b w:val="0"/>
          <w:bCs w:val="0"/>
          <w:sz w:val="22"/>
          <w:szCs w:val="22"/>
        </w:rPr>
        <w:lastRenderedPageBreak/>
        <w:t>smlouvou požadované přílohy, je-li k tomu objednatelem dodatečně vyzván i po lhůtě výše uvedené s tím, že však takováto výzva nemá účinky spojené s vrácením daňového účetního dokladu (faktury) dle tohoto odstavce.</w:t>
      </w:r>
    </w:p>
    <w:p w:rsidR="00211130" w:rsidRPr="0094512B" w:rsidRDefault="00211130" w:rsidP="00E01CDE">
      <w:pPr>
        <w:pStyle w:val="Nadpis1"/>
      </w:pPr>
      <w:r w:rsidRPr="0094512B">
        <w:t>Majetkové sankce, smluvní pokuty</w:t>
      </w:r>
    </w:p>
    <w:p w:rsidR="00211130" w:rsidRPr="00291A43" w:rsidRDefault="00211130" w:rsidP="00291A43">
      <w:pPr>
        <w:pStyle w:val="Nadpis2"/>
        <w:ind w:left="0" w:firstLine="0"/>
        <w:rPr>
          <w:b w:val="0"/>
          <w:bCs w:val="0"/>
          <w:sz w:val="22"/>
          <w:szCs w:val="22"/>
        </w:rPr>
      </w:pPr>
      <w:r w:rsidRPr="00291A43">
        <w:rPr>
          <w:b w:val="0"/>
          <w:bCs w:val="0"/>
          <w:sz w:val="22"/>
          <w:szCs w:val="22"/>
        </w:rPr>
        <w:t>Smluvní strany se dohodly, že zhotovitel bude platit objednateli smluvní pokuty.</w:t>
      </w:r>
    </w:p>
    <w:p w:rsidR="00211130" w:rsidRPr="00291A43" w:rsidRDefault="00211130" w:rsidP="00291A43">
      <w:pPr>
        <w:pStyle w:val="Nadpis3"/>
        <w:ind w:left="0" w:firstLine="0"/>
        <w:rPr>
          <w:b w:val="0"/>
          <w:bCs w:val="0"/>
          <w:sz w:val="22"/>
          <w:szCs w:val="22"/>
        </w:rPr>
      </w:pPr>
      <w:bookmarkStart w:id="4" w:name="_Za_prodlení_s"/>
      <w:bookmarkStart w:id="5" w:name="_Ref442174032"/>
      <w:bookmarkEnd w:id="4"/>
      <w:r w:rsidRPr="00291A43">
        <w:rPr>
          <w:b w:val="0"/>
          <w:bCs w:val="0"/>
          <w:sz w:val="22"/>
          <w:szCs w:val="22"/>
        </w:rPr>
        <w:t xml:space="preserve">Za prodlení s termíny zahájení prací, předání díla v termínech dle bodu </w:t>
      </w:r>
      <w:r w:rsidR="00576E7A">
        <w:rPr>
          <w:b w:val="0"/>
          <w:bCs w:val="0"/>
          <w:sz w:val="22"/>
          <w:szCs w:val="22"/>
        </w:rPr>
        <w:t>4.1</w:t>
      </w:r>
      <w:r w:rsidRPr="00291A43">
        <w:rPr>
          <w:b w:val="0"/>
          <w:bCs w:val="0"/>
          <w:sz w:val="22"/>
          <w:szCs w:val="22"/>
        </w:rPr>
        <w:t xml:space="preserve"> smlouvy, a to ve výši 0,1% z celkové ceny díla včetně DPH za každý den prodlení.</w:t>
      </w:r>
      <w:bookmarkEnd w:id="5"/>
      <w:r w:rsidRPr="00291A43">
        <w:rPr>
          <w:b w:val="0"/>
          <w:bCs w:val="0"/>
          <w:sz w:val="22"/>
          <w:szCs w:val="22"/>
        </w:rPr>
        <w:t xml:space="preserve"> </w:t>
      </w:r>
    </w:p>
    <w:p w:rsidR="00211130" w:rsidRPr="00291A43" w:rsidRDefault="00211130" w:rsidP="00291A43">
      <w:pPr>
        <w:pStyle w:val="Nadpis3"/>
        <w:ind w:left="0" w:firstLine="0"/>
        <w:rPr>
          <w:b w:val="0"/>
          <w:bCs w:val="0"/>
          <w:sz w:val="22"/>
          <w:szCs w:val="22"/>
        </w:rPr>
      </w:pPr>
      <w:r w:rsidRPr="00291A43">
        <w:rPr>
          <w:b w:val="0"/>
          <w:bCs w:val="0"/>
          <w:sz w:val="22"/>
          <w:szCs w:val="22"/>
        </w:rPr>
        <w:t xml:space="preserve">Za prodlení s termínem odstranění vad a nedodělků uvedených v předávacím protokolu, a to </w:t>
      </w:r>
      <w:r w:rsidR="00576E7A">
        <w:rPr>
          <w:b w:val="0"/>
          <w:bCs w:val="0"/>
          <w:sz w:val="22"/>
          <w:szCs w:val="22"/>
        </w:rPr>
        <w:t>1</w:t>
      </w:r>
      <w:r w:rsidRPr="00291A43">
        <w:rPr>
          <w:b w:val="0"/>
          <w:bCs w:val="0"/>
          <w:sz w:val="22"/>
          <w:szCs w:val="22"/>
        </w:rPr>
        <w:t>.000,- Kč za každý kalendářní den prodlení do odstranění všech vytýkaných vad a nedodělků.</w:t>
      </w:r>
    </w:p>
    <w:p w:rsidR="00211130" w:rsidRPr="00291A43" w:rsidRDefault="00211130" w:rsidP="00291A43">
      <w:pPr>
        <w:pStyle w:val="Nadpis3"/>
        <w:ind w:left="0" w:firstLine="0"/>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Pr>
          <w:b w:val="0"/>
          <w:bCs w:val="0"/>
          <w:sz w:val="22"/>
          <w:szCs w:val="22"/>
        </w:rPr>
        <w:t>1</w:t>
      </w:r>
      <w:r w:rsidRPr="00291A43">
        <w:rPr>
          <w:b w:val="0"/>
          <w:bCs w:val="0"/>
          <w:sz w:val="22"/>
          <w:szCs w:val="22"/>
        </w:rPr>
        <w:t>.000,- Kč za každý kalendářní den prodlení do odstranění všech reklamovaných vad a nedodělků.</w:t>
      </w:r>
    </w:p>
    <w:p w:rsidR="00211130" w:rsidRPr="00291A43" w:rsidRDefault="00211130" w:rsidP="00291A43">
      <w:pPr>
        <w:pStyle w:val="Nadpis3"/>
        <w:ind w:left="0" w:firstLine="0"/>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odstranění vad a nedodělků zjištěných při předání díla,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sidR="00576E7A">
        <w:rPr>
          <w:b w:val="0"/>
          <w:bCs w:val="0"/>
          <w:sz w:val="22"/>
          <w:szCs w:val="22"/>
        </w:rPr>
        <w:t>6.1.1</w:t>
      </w:r>
      <w:r w:rsidRPr="00291A43">
        <w:rPr>
          <w:b w:val="0"/>
          <w:bCs w:val="0"/>
          <w:sz w:val="22"/>
          <w:szCs w:val="22"/>
        </w:rPr>
        <w:t xml:space="preserve"> smlouvy, je objednatel oprávněn uplatnit smluvní pokutu ve výši 1.000,- Kč a to za každé porušení smlouvy zvlášť. Pokud objednatel uplatní smluvní pokutu, souhlasí zhotovitel se vzájemným vyrovnáním závazků a pohledávek (zápočtem).</w:t>
      </w:r>
    </w:p>
    <w:p w:rsidR="00211130" w:rsidRPr="00291A43" w:rsidRDefault="00211130" w:rsidP="00291A43">
      <w:pPr>
        <w:pStyle w:val="Nadpis2"/>
        <w:ind w:left="0" w:firstLine="0"/>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211130" w:rsidRPr="00291A43" w:rsidRDefault="00211130" w:rsidP="00291A43">
      <w:pPr>
        <w:pStyle w:val="Nadpis2"/>
        <w:ind w:left="0" w:firstLine="0"/>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1130" w:rsidRPr="00291A43" w:rsidRDefault="00211130" w:rsidP="00291A43">
      <w:pPr>
        <w:pStyle w:val="Nadpis2"/>
        <w:ind w:left="0" w:firstLine="0"/>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211130" w:rsidRPr="00291A43" w:rsidRDefault="00211130" w:rsidP="00291A43">
      <w:pPr>
        <w:pStyle w:val="Nadpis2"/>
        <w:ind w:left="0" w:firstLine="0"/>
        <w:rPr>
          <w:b w:val="0"/>
          <w:bCs w:val="0"/>
          <w:sz w:val="22"/>
          <w:szCs w:val="22"/>
        </w:rPr>
      </w:pPr>
      <w:r w:rsidRPr="00291A43">
        <w:rPr>
          <w:b w:val="0"/>
          <w:bCs w:val="0"/>
          <w:sz w:val="22"/>
          <w:szCs w:val="22"/>
        </w:rPr>
        <w:t>Závazek splnit povinnost, jejíž splnění je zajištěno smluvní pokutou, trvá i po zaplacení smluvní pokuty.</w:t>
      </w:r>
    </w:p>
    <w:p w:rsidR="00211130" w:rsidRPr="003E6B7A" w:rsidRDefault="00211130" w:rsidP="003E6B7A">
      <w:pPr>
        <w:pStyle w:val="Nadpis2"/>
        <w:ind w:left="0" w:firstLine="0"/>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rsidR="00211130" w:rsidRPr="0094512B" w:rsidRDefault="00211130" w:rsidP="00697328">
      <w:pPr>
        <w:pStyle w:val="Nadpis1"/>
      </w:pPr>
      <w:r w:rsidRPr="0094512B">
        <w:t>Provádění díla, práva a povinnosti smluvních stran</w:t>
      </w:r>
    </w:p>
    <w:p w:rsidR="00211130" w:rsidRPr="004D1F06" w:rsidRDefault="00211130" w:rsidP="004D1F06">
      <w:pPr>
        <w:pStyle w:val="Nadpis2"/>
        <w:ind w:left="0" w:firstLine="0"/>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p>
    <w:p w:rsidR="00211130" w:rsidRPr="004D1F06" w:rsidRDefault="00211130" w:rsidP="004D1F06">
      <w:pPr>
        <w:pStyle w:val="Nadpis2"/>
        <w:ind w:left="0" w:firstLine="0"/>
        <w:rPr>
          <w:b w:val="0"/>
          <w:bCs w:val="0"/>
          <w:sz w:val="22"/>
          <w:szCs w:val="22"/>
        </w:rPr>
      </w:pPr>
      <w:r w:rsidRPr="004D1F06">
        <w:rPr>
          <w:b w:val="0"/>
          <w:bCs w:val="0"/>
          <w:sz w:val="22"/>
          <w:szCs w:val="22"/>
        </w:rPr>
        <w:lastRenderedPageBreak/>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rsidR="00211130" w:rsidRPr="004D1F06" w:rsidRDefault="00211130" w:rsidP="004D1F06">
      <w:pPr>
        <w:pStyle w:val="Nadpis2"/>
        <w:ind w:left="0" w:firstLine="0"/>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211130" w:rsidRPr="004D1F06" w:rsidRDefault="00211130" w:rsidP="004D1F06">
      <w:pPr>
        <w:pStyle w:val="Nadpis2"/>
        <w:ind w:left="0" w:firstLine="0"/>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211130" w:rsidRPr="004D1F06" w:rsidRDefault="00211130" w:rsidP="004D1F06">
      <w:pPr>
        <w:pStyle w:val="Nadpis2"/>
        <w:ind w:left="0" w:firstLine="0"/>
        <w:rPr>
          <w:b w:val="0"/>
          <w:bCs w:val="0"/>
          <w:sz w:val="22"/>
          <w:szCs w:val="22"/>
        </w:rPr>
      </w:pPr>
      <w:bookmarkStart w:id="6" w:name="_Ref444068351"/>
      <w:r w:rsidRPr="004D1F06">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6"/>
    </w:p>
    <w:p w:rsidR="00211130" w:rsidRPr="004D1F06" w:rsidRDefault="00211130" w:rsidP="004D1F06">
      <w:pPr>
        <w:pStyle w:val="Nadpis2"/>
        <w:ind w:left="0" w:firstLine="0"/>
        <w:rPr>
          <w:b w:val="0"/>
          <w:bCs w:val="0"/>
          <w:sz w:val="22"/>
          <w:szCs w:val="22"/>
        </w:rPr>
      </w:pPr>
      <w:bookmarkStart w:id="7" w:name="_Ref520784812"/>
      <w:bookmarkStart w:id="8"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7"/>
      <w:r w:rsidRPr="004D1F06">
        <w:rPr>
          <w:b w:val="0"/>
          <w:bCs w:val="0"/>
          <w:sz w:val="22"/>
          <w:szCs w:val="22"/>
        </w:rPr>
        <w:t>.</w:t>
      </w:r>
      <w:bookmarkEnd w:id="8"/>
    </w:p>
    <w:p w:rsidR="00211130" w:rsidRPr="004D1F06" w:rsidRDefault="00211130" w:rsidP="004D1F06">
      <w:pPr>
        <w:pStyle w:val="Nadpis2"/>
        <w:ind w:left="0" w:firstLine="0"/>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576E7A">
        <w:rPr>
          <w:b w:val="0"/>
          <w:bCs w:val="0"/>
          <w:sz w:val="22"/>
          <w:szCs w:val="22"/>
        </w:rPr>
        <w:t>7.8</w:t>
      </w:r>
      <w:r w:rsidRPr="004D1F06">
        <w:rPr>
          <w:b w:val="0"/>
          <w:bCs w:val="0"/>
          <w:sz w:val="22"/>
          <w:szCs w:val="22"/>
        </w:rPr>
        <w:t>, nemá žádná ze stran nárok na náhradu škody. Zhotovitel má nárok na úhradu ceny za část díla, jež byla provedena do doby, než překážky mohl odhalit při vynaložení náležité odborné péče.</w:t>
      </w:r>
    </w:p>
    <w:p w:rsidR="00211130" w:rsidRPr="004D1F06" w:rsidRDefault="00211130" w:rsidP="004D1F06">
      <w:pPr>
        <w:pStyle w:val="Nadpis2"/>
        <w:ind w:left="0" w:firstLine="0"/>
        <w:rPr>
          <w:b w:val="0"/>
          <w:bCs w:val="0"/>
          <w:sz w:val="22"/>
          <w:szCs w:val="22"/>
        </w:rPr>
      </w:pPr>
      <w:r w:rsidRPr="004D1F06">
        <w:rPr>
          <w:b w:val="0"/>
          <w:bCs w:val="0"/>
          <w:sz w:val="22"/>
          <w:szCs w:val="22"/>
        </w:rPr>
        <w:t>Zhotovitel je povinen provádět Dílo tak, aby jeho provádění nemělo nepříznivý dopad na životní prostředí.</w:t>
      </w:r>
    </w:p>
    <w:p w:rsidR="00211130" w:rsidRPr="0094512B" w:rsidRDefault="00211130" w:rsidP="00E42CB0">
      <w:pPr>
        <w:pStyle w:val="Nadpis1"/>
      </w:pPr>
      <w:bookmarkStart w:id="9" w:name="_Toc520713864"/>
      <w:bookmarkStart w:id="10" w:name="_Toc520714001"/>
      <w:bookmarkStart w:id="11" w:name="_Ref520788520"/>
      <w:bookmarkStart w:id="12" w:name="_Toc15355777"/>
      <w:r w:rsidRPr="0094512B">
        <w:t>Bezpečnost a ochrana zdraví</w:t>
      </w:r>
      <w:bookmarkEnd w:id="9"/>
      <w:bookmarkEnd w:id="10"/>
      <w:bookmarkEnd w:id="11"/>
      <w:bookmarkEnd w:id="12"/>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211130" w:rsidRPr="004D1F06" w:rsidRDefault="00211130" w:rsidP="004D1F06">
      <w:pPr>
        <w:pStyle w:val="Nadpis2"/>
        <w:ind w:left="0" w:firstLine="0"/>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w:t>
      </w:r>
      <w:r w:rsidRPr="004D1F06">
        <w:rPr>
          <w:b w:val="0"/>
          <w:bCs w:val="0"/>
          <w:sz w:val="22"/>
          <w:szCs w:val="22"/>
        </w:rPr>
        <w:lastRenderedPageBreak/>
        <w:t>se zjištěnými skutečnostmi a určit způsob ochrany a prevence úrazů a jiného poškození zdraví. Kopii záznamu o provedeném školení předá zhotovitel objednateli.</w:t>
      </w:r>
    </w:p>
    <w:p w:rsidR="00211130" w:rsidRPr="0094512B" w:rsidRDefault="00211130" w:rsidP="00E42CB0">
      <w:pPr>
        <w:pStyle w:val="Nadpis1"/>
      </w:pPr>
      <w:bookmarkStart w:id="13" w:name="_Toc520713866"/>
      <w:bookmarkStart w:id="14" w:name="_Toc520714003"/>
      <w:bookmarkStart w:id="15" w:name="_Toc15355779"/>
      <w:r w:rsidRPr="0094512B">
        <w:t>Zkoušky</w:t>
      </w:r>
    </w:p>
    <w:bookmarkEnd w:id="13"/>
    <w:bookmarkEnd w:id="14"/>
    <w:bookmarkEnd w:id="15"/>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211130" w:rsidRPr="004D1F06" w:rsidRDefault="00211130" w:rsidP="004D1F06">
      <w:pPr>
        <w:pStyle w:val="Nadpis2"/>
        <w:ind w:left="0" w:firstLine="0"/>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211130" w:rsidRPr="004D1F06" w:rsidRDefault="00211130" w:rsidP="004D1F06">
      <w:pPr>
        <w:pStyle w:val="Nadpis2"/>
        <w:ind w:left="0" w:firstLine="0"/>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211130" w:rsidRPr="004D1F06" w:rsidRDefault="00211130" w:rsidP="004D1F06">
      <w:pPr>
        <w:pStyle w:val="Nadpis2"/>
        <w:ind w:left="0" w:firstLine="0"/>
        <w:rPr>
          <w:b w:val="0"/>
          <w:bCs w:val="0"/>
          <w:sz w:val="22"/>
          <w:szCs w:val="22"/>
        </w:rPr>
      </w:pPr>
      <w:r w:rsidRPr="004D1F06">
        <w:rPr>
          <w:b w:val="0"/>
          <w:bCs w:val="0"/>
          <w:sz w:val="22"/>
          <w:szCs w:val="22"/>
        </w:rPr>
        <w:t>Výsledek zkoušek bude doložen formou zápisu, případně protokolu o jejich provedení.</w:t>
      </w:r>
    </w:p>
    <w:p w:rsidR="00211130" w:rsidRPr="004D1F06" w:rsidRDefault="00211130" w:rsidP="004D1F06">
      <w:pPr>
        <w:pStyle w:val="Nadpis2"/>
        <w:ind w:left="0" w:firstLine="0"/>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211130" w:rsidRPr="004D1F06" w:rsidRDefault="00576E7A" w:rsidP="004D1F06">
      <w:pPr>
        <w:pStyle w:val="Nadpis2"/>
        <w:ind w:left="0" w:firstLine="0"/>
        <w:rPr>
          <w:b w:val="0"/>
          <w:bCs w:val="0"/>
          <w:sz w:val="22"/>
          <w:szCs w:val="22"/>
        </w:rPr>
      </w:pPr>
      <w:r>
        <w:rPr>
          <w:b w:val="0"/>
          <w:bCs w:val="0"/>
          <w:sz w:val="22"/>
          <w:szCs w:val="22"/>
        </w:rPr>
        <w:t>.</w:t>
      </w:r>
    </w:p>
    <w:p w:rsidR="00211130" w:rsidRPr="0094512B" w:rsidRDefault="00211130" w:rsidP="00E42CB0">
      <w:pPr>
        <w:pStyle w:val="Nadpis1"/>
      </w:pPr>
      <w:bookmarkStart w:id="16" w:name="_Ref442249516"/>
      <w:r w:rsidRPr="0094512B">
        <w:t>Předání a převzetí díla</w:t>
      </w:r>
      <w:bookmarkEnd w:id="16"/>
    </w:p>
    <w:p w:rsidR="00211130" w:rsidRPr="004D1F06" w:rsidRDefault="00211130" w:rsidP="004D1F06">
      <w:pPr>
        <w:pStyle w:val="Nadpis2"/>
        <w:ind w:left="0" w:firstLine="0"/>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211130" w:rsidRPr="004D1F06" w:rsidRDefault="00211130" w:rsidP="004D1F06">
      <w:pPr>
        <w:pStyle w:val="Nadpis2"/>
        <w:ind w:left="0" w:firstLine="0"/>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rsidR="00211130" w:rsidRPr="0094512B" w:rsidRDefault="00211130" w:rsidP="00F422C1">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Předání a převzetí díla musí předcházet: </w:t>
      </w:r>
    </w:p>
    <w:p w:rsidR="00211130" w:rsidRPr="0094512B" w:rsidRDefault="00211130" w:rsidP="00F422C1">
      <w:pPr>
        <w:numPr>
          <w:ilvl w:val="0"/>
          <w:numId w:val="3"/>
        </w:numPr>
      </w:pPr>
      <w:r w:rsidRPr="0094512B">
        <w:t>provedení zkušebního provozu</w:t>
      </w:r>
      <w:r>
        <w:t>, pokud jej objednatel požaduje,</w:t>
      </w:r>
    </w:p>
    <w:p w:rsidR="00211130" w:rsidRPr="0094512B" w:rsidRDefault="00211130" w:rsidP="00F422C1">
      <w:pPr>
        <w:numPr>
          <w:ilvl w:val="0"/>
          <w:numId w:val="3"/>
        </w:numPr>
      </w:pPr>
      <w:r w:rsidRPr="0094512B">
        <w:t>kolaudační řízení, případně veškerá jiná nezbytná veřejnoprávní př</w:t>
      </w:r>
      <w:r>
        <w:t>evzetí pokud to vyžaduje zákon,</w:t>
      </w:r>
    </w:p>
    <w:p w:rsidR="00211130" w:rsidRPr="0094512B" w:rsidRDefault="00211130" w:rsidP="00F422C1">
      <w:pPr>
        <w:numPr>
          <w:ilvl w:val="0"/>
          <w:numId w:val="3"/>
        </w:numPr>
      </w:pPr>
      <w:r w:rsidRPr="0094512B">
        <w:t>technické dílčí přejímky, čímž se rozumí technické kontroly díla včetně elektrotechnic</w:t>
      </w:r>
      <w:r>
        <w:t>kých a elektronických zařízení.</w:t>
      </w:r>
    </w:p>
    <w:p w:rsidR="00211130" w:rsidRPr="004D1F06" w:rsidRDefault="00211130" w:rsidP="004D1F06">
      <w:pPr>
        <w:pStyle w:val="Nadpis2"/>
        <w:ind w:left="0" w:firstLine="0"/>
        <w:rPr>
          <w:b w:val="0"/>
          <w:bCs w:val="0"/>
          <w:sz w:val="22"/>
          <w:szCs w:val="22"/>
        </w:rPr>
      </w:pPr>
      <w:r w:rsidRPr="004D1F06">
        <w:rPr>
          <w:b w:val="0"/>
          <w:bCs w:val="0"/>
          <w:sz w:val="22"/>
          <w:szCs w:val="22"/>
        </w:rPr>
        <w:t>Předáním a převzetím díla přechází na objednatele nebezpečí škody na díle, jež do této doby nesl zhotovitel.</w:t>
      </w:r>
    </w:p>
    <w:p w:rsidR="00211130" w:rsidRPr="004D1F06" w:rsidRDefault="00211130" w:rsidP="004D1F06">
      <w:pPr>
        <w:pStyle w:val="Nadpis2"/>
        <w:ind w:left="0" w:firstLine="0"/>
        <w:rPr>
          <w:b w:val="0"/>
          <w:bCs w:val="0"/>
          <w:sz w:val="22"/>
          <w:szCs w:val="22"/>
        </w:rPr>
      </w:pPr>
      <w:r w:rsidRPr="004D1F06">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211130" w:rsidRPr="004D1F06" w:rsidRDefault="00211130" w:rsidP="004D1F06">
      <w:pPr>
        <w:pStyle w:val="Nadpis2"/>
        <w:ind w:left="0" w:firstLine="0"/>
        <w:rPr>
          <w:b w:val="0"/>
          <w:bCs w:val="0"/>
          <w:sz w:val="22"/>
          <w:szCs w:val="22"/>
        </w:rPr>
      </w:pPr>
      <w:bookmarkStart w:id="17" w:name="_Ref444068529"/>
      <w:r w:rsidRPr="004D1F06">
        <w:rPr>
          <w:b w:val="0"/>
          <w:bCs w:val="0"/>
          <w:sz w:val="22"/>
          <w:szCs w:val="22"/>
        </w:rPr>
        <w:t>K přejímacímu řízení je zhotovitel povinen předložit objednateli zejména:</w:t>
      </w:r>
      <w:bookmarkEnd w:id="17"/>
    </w:p>
    <w:p w:rsidR="00211130" w:rsidRDefault="00211130" w:rsidP="00F422C1">
      <w:pPr>
        <w:numPr>
          <w:ilvl w:val="0"/>
          <w:numId w:val="3"/>
        </w:numPr>
      </w:pPr>
      <w:r w:rsidRPr="0094512B">
        <w:lastRenderedPageBreak/>
        <w:t>zápisy a osvědčení o provedených zkouškách použitých materiálů a veškerých zkouškách předepsaných projektovou dokumentací, příslušnými předpisy, n</w:t>
      </w:r>
      <w:r>
        <w:t>ormami, případně touto smlouvou,</w:t>
      </w:r>
    </w:p>
    <w:p w:rsidR="00211130" w:rsidRPr="0094512B" w:rsidRDefault="00211130" w:rsidP="00F422C1">
      <w:pPr>
        <w:numPr>
          <w:ilvl w:val="0"/>
          <w:numId w:val="3"/>
        </w:numPr>
      </w:pPr>
      <w:r>
        <w:t>provozní řády,</w:t>
      </w:r>
    </w:p>
    <w:p w:rsidR="00211130" w:rsidRPr="0094512B" w:rsidRDefault="00211130" w:rsidP="00F422C1">
      <w:pPr>
        <w:numPr>
          <w:ilvl w:val="0"/>
          <w:numId w:val="3"/>
        </w:numPr>
      </w:pPr>
      <w:r w:rsidRPr="0094512B">
        <w:t>zkušební protokoly o zkouškách prováděný</w:t>
      </w:r>
      <w:r>
        <w:t>ch zhotovitelem a jeho partnery,</w:t>
      </w:r>
    </w:p>
    <w:p w:rsidR="00211130" w:rsidRPr="0094512B" w:rsidRDefault="00211130" w:rsidP="00F422C1">
      <w:pPr>
        <w:numPr>
          <w:ilvl w:val="0"/>
          <w:numId w:val="3"/>
        </w:numPr>
      </w:pPr>
      <w:r w:rsidRPr="0094512B">
        <w:t>zkušební protokoly od strojů a přístrojů, u nichž je toto předepsáno</w:t>
      </w:r>
      <w:r>
        <w:t xml:space="preserve"> nebo to vyplývá z platných ČSN,</w:t>
      </w:r>
    </w:p>
    <w:p w:rsidR="00211130" w:rsidRPr="0094512B" w:rsidRDefault="00211130" w:rsidP="00F422C1">
      <w:pPr>
        <w:numPr>
          <w:ilvl w:val="0"/>
          <w:numId w:val="3"/>
        </w:numPr>
      </w:pPr>
      <w:r w:rsidRPr="0094512B">
        <w:t>zápisy o prověření prací a dodávek zak</w:t>
      </w:r>
      <w:r>
        <w:t>rytých v průběhu provedení díla,</w:t>
      </w:r>
    </w:p>
    <w:p w:rsidR="00211130" w:rsidRPr="0094512B" w:rsidRDefault="00211130" w:rsidP="00F422C1">
      <w:pPr>
        <w:numPr>
          <w:ilvl w:val="0"/>
          <w:numId w:val="3"/>
        </w:numPr>
      </w:pPr>
      <w:r w:rsidRPr="0094512B">
        <w:t xml:space="preserve">seznam zařízení, případně strojů a přístrojů dodávaných v rámci předávaného díla s příslušnými doklady, zejména záručními listy, </w:t>
      </w:r>
      <w:r>
        <w:t>výkresy skutečného stavu apod.,</w:t>
      </w:r>
    </w:p>
    <w:p w:rsidR="00211130" w:rsidRPr="0094512B" w:rsidRDefault="00211130" w:rsidP="00F422C1">
      <w:pPr>
        <w:numPr>
          <w:ilvl w:val="0"/>
          <w:numId w:val="3"/>
        </w:numPr>
      </w:pPr>
      <w:r w:rsidRPr="0094512B">
        <w:t>návody pro montáž, obsluhu a údržbu jednotlivých zařízení, stroj</w:t>
      </w:r>
      <w:r>
        <w:t>ů a přístrojů ve 2 vyhotoveních,</w:t>
      </w:r>
    </w:p>
    <w:p w:rsidR="00211130" w:rsidRPr="0094512B" w:rsidRDefault="00211130" w:rsidP="00F422C1">
      <w:pPr>
        <w:numPr>
          <w:ilvl w:val="0"/>
          <w:numId w:val="3"/>
        </w:numPr>
      </w:pPr>
      <w:r w:rsidRPr="0094512B">
        <w:t>úplný a přesný seznam předávaných náhradních dílů jednotlivý</w:t>
      </w:r>
      <w:r>
        <w:t>ch zařízení, strojů a přístrojů,</w:t>
      </w:r>
    </w:p>
    <w:p w:rsidR="00211130" w:rsidRPr="0094512B" w:rsidRDefault="00211130" w:rsidP="00F422C1">
      <w:pPr>
        <w:numPr>
          <w:ilvl w:val="0"/>
          <w:numId w:val="3"/>
        </w:numPr>
      </w:pPr>
      <w:r w:rsidRPr="0094512B">
        <w:t>zápisy o výsledcích individuálního a komplexního vyzk</w:t>
      </w:r>
      <w:r>
        <w:t>oušení technologického zařízení,</w:t>
      </w:r>
    </w:p>
    <w:p w:rsidR="00211130" w:rsidRPr="0094512B" w:rsidRDefault="00211130" w:rsidP="00F422C1">
      <w:pPr>
        <w:numPr>
          <w:ilvl w:val="0"/>
          <w:numId w:val="3"/>
        </w:numPr>
      </w:pPr>
      <w:r w:rsidRPr="0094512B">
        <w:t>deník víceprací, odpočtů a změn oproti s</w:t>
      </w:r>
      <w:r>
        <w:t>chválené projektové dokumentaci,</w:t>
      </w:r>
    </w:p>
    <w:p w:rsidR="00211130" w:rsidRPr="0094512B" w:rsidRDefault="00211130" w:rsidP="00F422C1">
      <w:pPr>
        <w:numPr>
          <w:ilvl w:val="0"/>
          <w:numId w:val="3"/>
        </w:numPr>
      </w:pPr>
      <w:r w:rsidRPr="0094512B">
        <w:t>doklady vydané v souladu s vyhláškou č. 268/2009 Sb., o technických požadavcích na výstavb</w:t>
      </w:r>
      <w:r>
        <w:t>u, ve znění pozdějších předpisů,</w:t>
      </w:r>
    </w:p>
    <w:p w:rsidR="00211130" w:rsidRPr="0094512B" w:rsidRDefault="00211130" w:rsidP="00F422C1">
      <w:pPr>
        <w:numPr>
          <w:ilvl w:val="0"/>
          <w:numId w:val="3"/>
        </w:numPr>
      </w:pPr>
      <w:r w:rsidRPr="0094512B">
        <w:t>další doklady požadované obecně závaznými právními předpisy o provedení dalších správních řízení a doklady potřebné k užívání díla a dispozici s ním.</w:t>
      </w:r>
    </w:p>
    <w:p w:rsidR="00211130" w:rsidRPr="004D1F06" w:rsidRDefault="00211130" w:rsidP="004D1F06">
      <w:pPr>
        <w:pStyle w:val="Nadpis2"/>
        <w:ind w:left="0" w:firstLine="0"/>
        <w:rPr>
          <w:b w:val="0"/>
          <w:bCs w:val="0"/>
          <w:sz w:val="22"/>
          <w:szCs w:val="22"/>
        </w:rPr>
      </w:pPr>
      <w:r w:rsidRPr="004D1F06">
        <w:rPr>
          <w:b w:val="0"/>
          <w:bCs w:val="0"/>
          <w:sz w:val="22"/>
          <w:szCs w:val="22"/>
        </w:rPr>
        <w:t>Objednatel je oprávněn předávané dílo nepřevzít, pokud:</w:t>
      </w:r>
    </w:p>
    <w:p w:rsidR="00211130" w:rsidRPr="0094512B" w:rsidRDefault="00211130" w:rsidP="00F422C1">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rsidR="00211130" w:rsidRPr="004D1F06" w:rsidRDefault="00211130" w:rsidP="004D1F06">
      <w:pPr>
        <w:pStyle w:val="Nadpis2"/>
        <w:ind w:left="0" w:firstLine="0"/>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rsidR="00211130" w:rsidRPr="004D1F06" w:rsidRDefault="00211130" w:rsidP="004D1F06">
      <w:pPr>
        <w:pStyle w:val="Nadpis2"/>
        <w:ind w:left="0" w:firstLine="0"/>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211130" w:rsidRPr="004D1F06" w:rsidRDefault="00211130" w:rsidP="004D1F06">
      <w:pPr>
        <w:pStyle w:val="Nadpis2"/>
        <w:ind w:left="0" w:firstLine="0"/>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rsidR="00211130" w:rsidRPr="0094512B" w:rsidRDefault="00211130" w:rsidP="00F422C1">
      <w:pPr>
        <w:numPr>
          <w:ilvl w:val="0"/>
          <w:numId w:val="3"/>
        </w:numPr>
      </w:pPr>
      <w:r>
        <w:t>popis předávaného díla,</w:t>
      </w:r>
    </w:p>
    <w:p w:rsidR="00211130" w:rsidRPr="0094512B" w:rsidRDefault="00211130" w:rsidP="00F422C1">
      <w:pPr>
        <w:numPr>
          <w:ilvl w:val="0"/>
          <w:numId w:val="3"/>
        </w:numPr>
      </w:pPr>
      <w:r w:rsidRPr="0094512B">
        <w:t>zhod</w:t>
      </w:r>
      <w:r>
        <w:t>nocení kvality předávaného díla,</w:t>
      </w:r>
    </w:p>
    <w:p w:rsidR="00211130" w:rsidRPr="0094512B" w:rsidRDefault="00211130" w:rsidP="00F422C1">
      <w:pPr>
        <w:numPr>
          <w:ilvl w:val="0"/>
          <w:numId w:val="3"/>
        </w:numPr>
      </w:pPr>
      <w:r w:rsidRPr="0094512B">
        <w:t>soupis vad a nedodělků, p</w:t>
      </w:r>
      <w:r>
        <w:t>okud je předávané dílo vykazuje,</w:t>
      </w:r>
    </w:p>
    <w:p w:rsidR="00211130" w:rsidRPr="0094512B" w:rsidRDefault="00211130" w:rsidP="00F422C1">
      <w:pPr>
        <w:numPr>
          <w:ilvl w:val="0"/>
          <w:numId w:val="3"/>
        </w:numPr>
      </w:pPr>
      <w:r w:rsidRPr="0094512B">
        <w:t>způsob odstra</w:t>
      </w:r>
      <w:r>
        <w:t>nění případných vad a nedodělků,</w:t>
      </w:r>
    </w:p>
    <w:p w:rsidR="00211130" w:rsidRPr="0094512B" w:rsidRDefault="00211130" w:rsidP="00F422C1">
      <w:pPr>
        <w:numPr>
          <w:ilvl w:val="0"/>
          <w:numId w:val="3"/>
        </w:numPr>
      </w:pPr>
      <w:r w:rsidRPr="0094512B">
        <w:t>lhůta k odstra</w:t>
      </w:r>
      <w:r>
        <w:t>nění případných vad a nedodělků,</w:t>
      </w:r>
    </w:p>
    <w:p w:rsidR="00211130" w:rsidRPr="0094512B" w:rsidRDefault="00211130" w:rsidP="00F422C1">
      <w:pPr>
        <w:numPr>
          <w:ilvl w:val="0"/>
          <w:numId w:val="3"/>
        </w:numPr>
      </w:pPr>
      <w:r w:rsidRPr="0094512B">
        <w:t>výsledek přej</w:t>
      </w:r>
      <w:r>
        <w:t>ímacího řízení,</w:t>
      </w:r>
    </w:p>
    <w:p w:rsidR="00211130" w:rsidRPr="0094512B" w:rsidRDefault="00211130" w:rsidP="00F422C1">
      <w:pPr>
        <w:numPr>
          <w:ilvl w:val="0"/>
          <w:numId w:val="3"/>
        </w:numPr>
      </w:pPr>
      <w:r w:rsidRPr="0094512B">
        <w:t>podpisy zástupců obou smluvních stran, kteří př</w:t>
      </w:r>
      <w:r>
        <w:t>edání a převzetí díla provedli.</w:t>
      </w:r>
    </w:p>
    <w:p w:rsidR="00211130" w:rsidRPr="004D1F06" w:rsidRDefault="00211130" w:rsidP="004D1F06">
      <w:pPr>
        <w:pStyle w:val="Nadpis2"/>
        <w:ind w:left="0" w:firstLine="0"/>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211130" w:rsidRPr="004D1F06" w:rsidRDefault="00211130" w:rsidP="004D1F06">
      <w:pPr>
        <w:pStyle w:val="Nadpis2"/>
        <w:ind w:left="0" w:firstLine="0"/>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211130" w:rsidRPr="004D1F06" w:rsidRDefault="00211130" w:rsidP="004D1F06">
      <w:pPr>
        <w:pStyle w:val="Nadpis2"/>
        <w:ind w:left="0" w:firstLine="0"/>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211130" w:rsidRPr="004D1F06" w:rsidRDefault="00211130" w:rsidP="004D1F06">
      <w:pPr>
        <w:pStyle w:val="Nadpis2"/>
        <w:ind w:left="0" w:firstLine="0"/>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Zhotovitel se zavazuje provést pracovníkům určeným objednatelem školení ohledně provozu a </w:t>
      </w:r>
      <w:r w:rsidRPr="004D1F06">
        <w:rPr>
          <w:b w:val="0"/>
          <w:bCs w:val="0"/>
          <w:sz w:val="22"/>
          <w:szCs w:val="22"/>
        </w:rPr>
        <w:lastRenderedPageBreak/>
        <w:t>údržby díla. Zhotovitel se zavazuje provést takové školení v termínu do převzetí díla objednatelem, nebo nejpozději do 21 kalendářních dní ode dne, kdy objednatel určí své pracovníky ke školení.</w:t>
      </w:r>
    </w:p>
    <w:p w:rsidR="00211130" w:rsidRPr="0094512B" w:rsidRDefault="00211130" w:rsidP="001A6F07">
      <w:pPr>
        <w:pStyle w:val="Nadpis1"/>
      </w:pPr>
      <w:bookmarkStart w:id="18" w:name="_Toc520713862"/>
      <w:bookmarkStart w:id="19" w:name="_Toc520713999"/>
      <w:bookmarkStart w:id="20" w:name="_Toc15355775"/>
      <w:r w:rsidRPr="0094512B">
        <w:t>Vlastnické právo a nebezpečí škody</w:t>
      </w:r>
      <w:bookmarkEnd w:id="18"/>
      <w:bookmarkEnd w:id="19"/>
      <w:bookmarkEnd w:id="20"/>
    </w:p>
    <w:p w:rsidR="00211130" w:rsidRPr="004D1F06" w:rsidRDefault="00211130" w:rsidP="004D1F06">
      <w:pPr>
        <w:pStyle w:val="Nadpis2"/>
        <w:ind w:left="0" w:firstLine="0"/>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211130" w:rsidRPr="004D1F06" w:rsidRDefault="00211130" w:rsidP="004D1F06">
      <w:pPr>
        <w:pStyle w:val="Nadpis2"/>
        <w:ind w:left="0" w:firstLine="0"/>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rsidR="00211130" w:rsidRPr="0094512B" w:rsidRDefault="00211130" w:rsidP="001A6F07">
      <w:pPr>
        <w:pStyle w:val="Nadpis1"/>
      </w:pPr>
      <w:bookmarkStart w:id="21" w:name="_Ref442185833"/>
      <w:r w:rsidRPr="0094512B">
        <w:t>Záruky</w:t>
      </w:r>
      <w:bookmarkEnd w:id="21"/>
    </w:p>
    <w:p w:rsidR="00211130" w:rsidRPr="004D1F06" w:rsidRDefault="00211130" w:rsidP="004D1F06">
      <w:pPr>
        <w:pStyle w:val="Nadpis2"/>
        <w:ind w:left="0" w:firstLine="0"/>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rsidR="00576E7A" w:rsidRPr="004D1F06" w:rsidRDefault="00576E7A" w:rsidP="00576E7A">
      <w:pPr>
        <w:pStyle w:val="Nadpis2"/>
        <w:ind w:left="0" w:firstLine="0"/>
        <w:rPr>
          <w:b w:val="0"/>
          <w:bCs w:val="0"/>
          <w:sz w:val="22"/>
          <w:szCs w:val="22"/>
        </w:rPr>
      </w:pPr>
      <w:r w:rsidRPr="004D1F06">
        <w:rPr>
          <w:b w:val="0"/>
          <w:bCs w:val="0"/>
          <w:sz w:val="22"/>
          <w:szCs w:val="22"/>
        </w:rPr>
        <w:t xml:space="preserve">Zhotovitel poskytuje objednateli záruku za jakost </w:t>
      </w:r>
      <w:r>
        <w:rPr>
          <w:b w:val="0"/>
          <w:bCs w:val="0"/>
          <w:sz w:val="22"/>
          <w:szCs w:val="22"/>
        </w:rPr>
        <w:t xml:space="preserve">celého </w:t>
      </w:r>
      <w:r w:rsidRPr="004D1F06">
        <w:rPr>
          <w:b w:val="0"/>
          <w:bCs w:val="0"/>
          <w:sz w:val="22"/>
          <w:szCs w:val="22"/>
        </w:rPr>
        <w:t>Díla</w:t>
      </w:r>
      <w:r>
        <w:rPr>
          <w:b w:val="0"/>
          <w:bCs w:val="0"/>
          <w:sz w:val="22"/>
          <w:szCs w:val="22"/>
        </w:rPr>
        <w:t>, a to ke všem jeho částem,</w:t>
      </w:r>
      <w:r w:rsidRPr="004D1F06">
        <w:rPr>
          <w:b w:val="0"/>
          <w:bCs w:val="0"/>
          <w:sz w:val="22"/>
          <w:szCs w:val="22"/>
        </w:rPr>
        <w:t xml:space="preserve"> ode dne řádného protokolárního převzetí Díla, a to v délce </w:t>
      </w:r>
      <w:r>
        <w:rPr>
          <w:b w:val="0"/>
          <w:bCs w:val="0"/>
          <w:sz w:val="22"/>
          <w:szCs w:val="22"/>
        </w:rPr>
        <w:t>12</w:t>
      </w:r>
      <w:r w:rsidRPr="004D1F06">
        <w:rPr>
          <w:b w:val="0"/>
          <w:bCs w:val="0"/>
          <w:sz w:val="22"/>
          <w:szCs w:val="22"/>
        </w:rPr>
        <w:t xml:space="preserve"> měsíců ode dne řádného protokolárního převzetí Díla. Podpisem zjišťovacích protokolů dle bodu </w:t>
      </w:r>
      <w:r w:rsidR="00434C05">
        <w:rPr>
          <w:b w:val="0"/>
          <w:bCs w:val="0"/>
          <w:sz w:val="22"/>
          <w:szCs w:val="22"/>
        </w:rPr>
        <w:t>10</w:t>
      </w:r>
      <w:r>
        <w:rPr>
          <w:b w:val="0"/>
          <w:bCs w:val="0"/>
          <w:sz w:val="22"/>
          <w:szCs w:val="22"/>
        </w:rPr>
        <w:t>.10</w:t>
      </w:r>
      <w:r w:rsidRPr="004D1F06">
        <w:rPr>
          <w:b w:val="0"/>
          <w:bCs w:val="0"/>
          <w:sz w:val="22"/>
          <w:szCs w:val="22"/>
        </w:rPr>
        <w:t xml:space="preserve"> této smlouvy neběží lhůty uvedené v tomto odstavci. Tyto lhůty počínají běžet ode dne protokolárního převzetí Díla bez vad a nedodělků.</w:t>
      </w:r>
      <w:r>
        <w:rPr>
          <w:b w:val="0"/>
          <w:bCs w:val="0"/>
          <w:sz w:val="22"/>
          <w:szCs w:val="22"/>
        </w:rPr>
        <w:t xml:space="preserve"> Při uplatnění záruky za jakost se postupuje obdobně jako v níže uvedeném reklamačním řízení ohledně vad a nedodělků. </w:t>
      </w:r>
    </w:p>
    <w:p w:rsidR="00211130" w:rsidRPr="004D1F06" w:rsidRDefault="00211130" w:rsidP="004D1F06">
      <w:pPr>
        <w:pStyle w:val="Nadpis2"/>
        <w:ind w:left="0" w:firstLine="0"/>
        <w:rPr>
          <w:b w:val="0"/>
          <w:bCs w:val="0"/>
          <w:sz w:val="22"/>
          <w:szCs w:val="22"/>
        </w:rPr>
      </w:pPr>
      <w:r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Pr>
          <w:b w:val="0"/>
          <w:bCs w:val="0"/>
          <w:sz w:val="22"/>
          <w:szCs w:val="22"/>
        </w:rPr>
        <w:t>bude</w:t>
      </w:r>
      <w:r w:rsidRPr="004D1F06">
        <w:rPr>
          <w:b w:val="0"/>
          <w:bCs w:val="0"/>
          <w:sz w:val="22"/>
          <w:szCs w:val="22"/>
        </w:rPr>
        <w:t xml:space="preserve"> objednatelem uplatněna </w:t>
      </w:r>
      <w:r>
        <w:rPr>
          <w:b w:val="0"/>
          <w:bCs w:val="0"/>
          <w:sz w:val="22"/>
          <w:szCs w:val="22"/>
        </w:rPr>
        <w:t>písemně nebo datovou schránkou</w:t>
      </w:r>
      <w:r w:rsidRPr="004D1F06">
        <w:rPr>
          <w:b w:val="0"/>
          <w:bCs w:val="0"/>
          <w:sz w:val="22"/>
          <w:szCs w:val="22"/>
        </w:rPr>
        <w:t>. Oznámení o vadě musí mimo jiné obsahovat stručný popis vzniklé vady, místo a způsob, jakým k závadě došlo a jak se projevuje.</w:t>
      </w:r>
    </w:p>
    <w:p w:rsidR="00211130" w:rsidRPr="004D1F06" w:rsidRDefault="00211130" w:rsidP="004D1F06">
      <w:pPr>
        <w:pStyle w:val="Nadpis2"/>
        <w:ind w:left="0" w:firstLine="0"/>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rsidR="00211130" w:rsidRPr="004D1F06" w:rsidRDefault="00211130" w:rsidP="004D1F06">
      <w:pPr>
        <w:pStyle w:val="Nadpis2"/>
        <w:ind w:left="0" w:firstLine="0"/>
        <w:rPr>
          <w:b w:val="0"/>
          <w:bCs w:val="0"/>
          <w:sz w:val="22"/>
          <w:szCs w:val="22"/>
        </w:rPr>
      </w:pPr>
      <w:bookmarkStart w:id="22"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2"/>
    </w:p>
    <w:p w:rsidR="00211130" w:rsidRPr="004D1F06" w:rsidRDefault="00211130" w:rsidP="004D1F06">
      <w:pPr>
        <w:pStyle w:val="Nadpis2"/>
        <w:ind w:left="0" w:firstLine="0"/>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Pr>
          <w:b w:val="0"/>
          <w:bCs w:val="0"/>
          <w:sz w:val="22"/>
          <w:szCs w:val="22"/>
        </w:rPr>
      </w:r>
      <w:r>
        <w:rPr>
          <w:b w:val="0"/>
          <w:bCs w:val="0"/>
          <w:sz w:val="22"/>
          <w:szCs w:val="22"/>
        </w:rPr>
        <w:fldChar w:fldCharType="separate"/>
      </w:r>
      <w:r w:rsidR="00A37484">
        <w:rPr>
          <w:b w:val="0"/>
          <w:bCs w:val="0"/>
          <w:sz w:val="22"/>
          <w:szCs w:val="22"/>
        </w:rPr>
        <w:t>12.5</w:t>
      </w:r>
      <w:r>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Pr>
          <w:b w:val="0"/>
          <w:bCs w:val="0"/>
          <w:sz w:val="22"/>
          <w:szCs w:val="22"/>
        </w:rPr>
      </w:r>
      <w:r>
        <w:rPr>
          <w:b w:val="0"/>
          <w:bCs w:val="0"/>
          <w:sz w:val="22"/>
          <w:szCs w:val="22"/>
        </w:rPr>
        <w:fldChar w:fldCharType="separate"/>
      </w:r>
      <w:r w:rsidR="00A37484">
        <w:rPr>
          <w:b w:val="0"/>
          <w:bCs w:val="0"/>
          <w:sz w:val="22"/>
          <w:szCs w:val="22"/>
        </w:rPr>
        <w:t>12.5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211130" w:rsidRPr="004D1F06" w:rsidRDefault="00211130" w:rsidP="004D1F06">
      <w:pPr>
        <w:pStyle w:val="Nadpis2"/>
        <w:ind w:left="0" w:firstLine="0"/>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211130" w:rsidRPr="004D1F06" w:rsidRDefault="00211130" w:rsidP="004D1F06">
      <w:pPr>
        <w:pStyle w:val="Nadpis2"/>
        <w:ind w:left="0" w:firstLine="0"/>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211130" w:rsidRPr="0094512B" w:rsidRDefault="00211130" w:rsidP="001902A4">
      <w:pPr>
        <w:pStyle w:val="Nadpis1"/>
      </w:pPr>
      <w:r w:rsidRPr="0094512B">
        <w:lastRenderedPageBreak/>
        <w:t>Vyšší moc</w:t>
      </w:r>
    </w:p>
    <w:p w:rsidR="00211130" w:rsidRPr="00717F98" w:rsidRDefault="00211130" w:rsidP="00717F98">
      <w:pPr>
        <w:pStyle w:val="Nadpis2"/>
        <w:ind w:left="0" w:firstLine="0"/>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211130" w:rsidRPr="00717F98" w:rsidRDefault="00211130" w:rsidP="00717F98">
      <w:pPr>
        <w:pStyle w:val="Nadpis2"/>
        <w:ind w:left="0" w:firstLine="0"/>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11130" w:rsidRPr="0094512B" w:rsidRDefault="00211130" w:rsidP="001902A4">
      <w:pPr>
        <w:pStyle w:val="Nadpis1"/>
      </w:pPr>
      <w:r w:rsidRPr="0094512B">
        <w:t>Odstoupení od smlouvy</w:t>
      </w:r>
    </w:p>
    <w:p w:rsidR="00211130" w:rsidRPr="00717F98" w:rsidRDefault="00211130" w:rsidP="00717F98">
      <w:pPr>
        <w:pStyle w:val="Nadpis2"/>
        <w:ind w:left="0" w:firstLine="0"/>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11130" w:rsidRPr="00717F98" w:rsidRDefault="00211130" w:rsidP="00717F98">
      <w:pPr>
        <w:pStyle w:val="Nadpis2"/>
        <w:ind w:left="0" w:firstLine="0"/>
        <w:rPr>
          <w:b w:val="0"/>
          <w:bCs w:val="0"/>
          <w:sz w:val="22"/>
          <w:szCs w:val="22"/>
        </w:rPr>
      </w:pPr>
      <w:r w:rsidRPr="00717F98">
        <w:rPr>
          <w:b w:val="0"/>
          <w:bCs w:val="0"/>
          <w:sz w:val="22"/>
          <w:szCs w:val="22"/>
        </w:rPr>
        <w:t>Podstatné porušení smlouvy</w:t>
      </w:r>
    </w:p>
    <w:p w:rsidR="00211130" w:rsidRPr="0094512B" w:rsidRDefault="00211130" w:rsidP="00B37B65">
      <w:r w:rsidRPr="0094512B">
        <w:t>Smluvní strany této smlouvy se dohodly, že podstatným porušením smlouvy se rozumí zejména</w:t>
      </w:r>
      <w:r>
        <w:t xml:space="preserve"> následující okolnosti:</w:t>
      </w:r>
    </w:p>
    <w:p w:rsidR="00211130" w:rsidRPr="0094512B" w:rsidRDefault="00211130" w:rsidP="00F422C1">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fldSimple w:instr=" REF _Ref442186297 \w ">
        <w:r w:rsidR="00A37484">
          <w:t>4</w:t>
        </w:r>
      </w:fldSimple>
      <w:r w:rsidRPr="0094512B">
        <w:t xml:space="preserve"> této smlouvy, které bude delší než 20 kalendářních dn</w:t>
      </w:r>
      <w:r>
        <w:t>ů,</w:t>
      </w:r>
    </w:p>
    <w:p w:rsidR="00211130" w:rsidRPr="0094512B" w:rsidRDefault="00211130" w:rsidP="00F422C1">
      <w:pPr>
        <w:numPr>
          <w:ilvl w:val="0"/>
          <w:numId w:val="3"/>
        </w:numPr>
      </w:pPr>
      <w:r>
        <w:t>p</w:t>
      </w:r>
      <w:r w:rsidRPr="0094512B">
        <w:t>rodlení objednatele s úhradou faktur za Dílo dle SOD o více než 90 dnů</w:t>
      </w:r>
      <w:r>
        <w:t>, pokud faktura nebyla důvodně dle této smlouvy odmítnuta,</w:t>
      </w:r>
    </w:p>
    <w:p w:rsidR="00211130" w:rsidRPr="0094512B" w:rsidRDefault="00211130" w:rsidP="00F422C1">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211130" w:rsidRPr="0094512B" w:rsidRDefault="00211130" w:rsidP="00F422C1">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fldChar w:fldCharType="begin"/>
      </w:r>
      <w:r>
        <w:instrText xml:space="preserve"> REF _Ref444068323 \r \h </w:instrText>
      </w:r>
      <w:r>
        <w:fldChar w:fldCharType="separate"/>
      </w:r>
      <w:r w:rsidR="00A37484">
        <w:t>4.4</w:t>
      </w:r>
      <w:r>
        <w:fldChar w:fldCharType="end"/>
      </w:r>
      <w:r>
        <w:t xml:space="preserve"> této sml</w:t>
      </w:r>
      <w:r w:rsidR="00434C05">
        <w:t>o</w:t>
      </w:r>
      <w:r>
        <w:t>uvy,</w:t>
      </w:r>
    </w:p>
    <w:p w:rsidR="00211130" w:rsidRPr="0094512B" w:rsidRDefault="00211130" w:rsidP="00F422C1">
      <w:pPr>
        <w:numPr>
          <w:ilvl w:val="0"/>
          <w:numId w:val="3"/>
        </w:numPr>
      </w:pPr>
      <w:r>
        <w:t>j</w:t>
      </w:r>
      <w:r w:rsidRPr="0094512B">
        <w:t xml:space="preserve">estliže zhotovitel řádně a včas neprokáže trvání platné a účinné pojistné smlouvy </w:t>
      </w:r>
      <w:r>
        <w:t xml:space="preserve">dle bodu </w:t>
      </w:r>
      <w:r>
        <w:fldChar w:fldCharType="begin"/>
      </w:r>
      <w:r>
        <w:instrText xml:space="preserve"> REF _Ref444068351 \r \h </w:instrText>
      </w:r>
      <w:r>
        <w:fldChar w:fldCharType="separate"/>
      </w:r>
      <w:r w:rsidR="00A37484">
        <w:t>7.7</w:t>
      </w:r>
      <w:r>
        <w:fldChar w:fldCharType="end"/>
      </w:r>
      <w:r>
        <w:t xml:space="preserve"> této smlouvy,</w:t>
      </w:r>
    </w:p>
    <w:p w:rsidR="00211130" w:rsidRPr="0094512B" w:rsidRDefault="00211130" w:rsidP="00F422C1">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rsidR="00211130" w:rsidRPr="0094512B" w:rsidRDefault="00211130" w:rsidP="00F422C1">
      <w:pPr>
        <w:numPr>
          <w:ilvl w:val="0"/>
          <w:numId w:val="3"/>
        </w:numPr>
      </w:pPr>
      <w:r>
        <w:t>vstup zhotovitele do likvidace,</w:t>
      </w:r>
    </w:p>
    <w:p w:rsidR="00211130" w:rsidRPr="00465A8C" w:rsidRDefault="00211130" w:rsidP="00F422C1">
      <w:pPr>
        <w:numPr>
          <w:ilvl w:val="0"/>
          <w:numId w:val="3"/>
        </w:numPr>
      </w:pPr>
      <w:r>
        <w:t>u</w:t>
      </w:r>
      <w:r w:rsidRPr="0094512B">
        <w:t xml:space="preserve">zavření smlouvy o prodeji či </w:t>
      </w:r>
      <w:r>
        <w:t>pachtu</w:t>
      </w:r>
      <w:r w:rsidRPr="0094512B">
        <w:t xml:space="preserve"> podniku či jeho části zhotovitelem, na základě které zhotovitel převedl, resp. </w:t>
      </w:r>
      <w:r>
        <w:t>propachtoval</w:t>
      </w:r>
      <w:r w:rsidRPr="0094512B">
        <w:t xml:space="preserve">, svůj podnik či tu jeho část, jejíž součástí jsou i práva a závazky z právního vztahu </w:t>
      </w:r>
      <w:r>
        <w:t>dle této smlouvy na třetí osobu.</w:t>
      </w:r>
    </w:p>
    <w:p w:rsidR="00211130" w:rsidRPr="00717F98" w:rsidRDefault="00211130" w:rsidP="00717F98">
      <w:pPr>
        <w:pStyle w:val="Nadpis2"/>
        <w:ind w:left="0" w:firstLine="0"/>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211130" w:rsidRPr="0094512B" w:rsidRDefault="00211130" w:rsidP="004E30EF">
      <w:pPr>
        <w:pStyle w:val="Nadpis1"/>
      </w:pPr>
      <w:r w:rsidRPr="0094512B">
        <w:t>Změna smlouvy</w:t>
      </w:r>
    </w:p>
    <w:p w:rsidR="00211130" w:rsidRPr="00717F98" w:rsidRDefault="00211130" w:rsidP="00717F98">
      <w:pPr>
        <w:pStyle w:val="Nadpis2"/>
        <w:ind w:left="0" w:firstLine="0"/>
        <w:rPr>
          <w:b w:val="0"/>
          <w:bCs w:val="0"/>
          <w:sz w:val="22"/>
          <w:szCs w:val="22"/>
        </w:rPr>
      </w:pPr>
      <w:r w:rsidRPr="00717F98">
        <w:rPr>
          <w:b w:val="0"/>
          <w:bCs w:val="0"/>
          <w:sz w:val="22"/>
          <w:szCs w:val="22"/>
        </w:rPr>
        <w:t>Tuto smlouvu lze měnit pouze písemným oboustranně potvrzeným ujednáním výslovně nazvaným „ Dodatek ke smlouvě„ a očíslovaným podle pořadových čísel. Jiné zápisy, protokoly apod. se za změnu smlouvy nepovažují. K platnosti dodatků této smlouvy je nutná dohoda o celém obsahu.</w:t>
      </w:r>
    </w:p>
    <w:p w:rsidR="00211130" w:rsidRPr="00717F98" w:rsidRDefault="00211130" w:rsidP="00717F98">
      <w:pPr>
        <w:pStyle w:val="Nadpis2"/>
        <w:ind w:left="0" w:firstLine="0"/>
        <w:rPr>
          <w:b w:val="0"/>
          <w:bCs w:val="0"/>
          <w:sz w:val="22"/>
          <w:szCs w:val="22"/>
        </w:rPr>
      </w:pPr>
      <w:r w:rsidRPr="00717F98">
        <w:rPr>
          <w:b w:val="0"/>
          <w:bCs w:val="0"/>
          <w:sz w:val="22"/>
          <w:szCs w:val="22"/>
        </w:rPr>
        <w:lastRenderedPageBreak/>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rsidR="00211130" w:rsidRPr="0094512B" w:rsidRDefault="00211130" w:rsidP="004E30EF">
      <w:pPr>
        <w:pStyle w:val="Nadpis1"/>
      </w:pPr>
      <w:r w:rsidRPr="0094512B">
        <w:t>Závěrečná ustanovení</w:t>
      </w:r>
    </w:p>
    <w:p w:rsidR="00211130" w:rsidRPr="00D941E0" w:rsidRDefault="00211130" w:rsidP="00D941E0">
      <w:pPr>
        <w:pStyle w:val="Nadpis2"/>
        <w:ind w:left="0" w:firstLine="0"/>
        <w:rPr>
          <w:b w:val="0"/>
          <w:bCs w:val="0"/>
          <w:sz w:val="22"/>
          <w:szCs w:val="22"/>
        </w:rPr>
      </w:pPr>
      <w:r w:rsidRPr="00D941E0">
        <w:rPr>
          <w:b w:val="0"/>
          <w:bCs w:val="0"/>
          <w:sz w:val="22"/>
          <w:szCs w:val="22"/>
        </w:rPr>
        <w:t>Smlouva je uzavřena okamžikem, kdy je oboustranně podepsána. Smlouva vzniká souhlasem s celým jejím obsahem.</w:t>
      </w:r>
    </w:p>
    <w:p w:rsidR="00211130" w:rsidRPr="00D941E0" w:rsidRDefault="00211130" w:rsidP="00D941E0">
      <w:pPr>
        <w:pStyle w:val="Nadpis2"/>
        <w:ind w:left="0" w:firstLine="0"/>
        <w:rPr>
          <w:b w:val="0"/>
          <w:bCs w:val="0"/>
          <w:sz w:val="22"/>
          <w:szCs w:val="22"/>
        </w:rPr>
      </w:pPr>
      <w:r w:rsidRPr="00D941E0">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veřejných zakázkách.</w:t>
      </w:r>
    </w:p>
    <w:p w:rsidR="00211130" w:rsidRPr="00D941E0" w:rsidRDefault="00211130" w:rsidP="00D941E0">
      <w:pPr>
        <w:pStyle w:val="Nadpis2"/>
        <w:ind w:left="0" w:firstLine="0"/>
        <w:rPr>
          <w:b w:val="0"/>
          <w:bCs w:val="0"/>
          <w:sz w:val="22"/>
          <w:szCs w:val="22"/>
        </w:rPr>
      </w:pPr>
      <w:r w:rsidRPr="00D941E0">
        <w:rPr>
          <w:b w:val="0"/>
          <w:bCs w:val="0"/>
          <w:sz w:val="22"/>
          <w:szCs w:val="22"/>
        </w:rPr>
        <w:t>Faktura vystavená dodavatelem nebude obsahovat výši daně, ale pouze sazbu daně a sdělení, že je postupováno v režimu přenesení daňové povinnosti.</w:t>
      </w:r>
    </w:p>
    <w:p w:rsidR="00211130" w:rsidRPr="00D941E0" w:rsidRDefault="00211130" w:rsidP="00D941E0">
      <w:pPr>
        <w:pStyle w:val="Nadpis2"/>
        <w:ind w:left="0" w:firstLine="0"/>
        <w:rPr>
          <w:b w:val="0"/>
          <w:bCs w:val="0"/>
          <w:sz w:val="22"/>
          <w:szCs w:val="22"/>
        </w:rPr>
      </w:pPr>
      <w:r w:rsidRPr="00D941E0">
        <w:rPr>
          <w:b w:val="0"/>
          <w:bCs w:val="0"/>
          <w:sz w:val="22"/>
          <w:szCs w:val="22"/>
        </w:rPr>
        <w:t>Obě strany prohlašují, že došlo k dohodě o celém rozsahu této smlouvy.</w:t>
      </w:r>
    </w:p>
    <w:p w:rsidR="00211130" w:rsidRPr="00D941E0" w:rsidRDefault="00211130" w:rsidP="00D941E0">
      <w:pPr>
        <w:pStyle w:val="Nadpis2"/>
        <w:ind w:left="0" w:firstLine="0"/>
        <w:rPr>
          <w:b w:val="0"/>
          <w:bCs w:val="0"/>
          <w:sz w:val="22"/>
          <w:szCs w:val="22"/>
        </w:rPr>
      </w:pPr>
      <w:r w:rsidRPr="00D941E0">
        <w:rPr>
          <w:b w:val="0"/>
          <w:bCs w:val="0"/>
          <w:sz w:val="22"/>
          <w:szCs w:val="22"/>
        </w:rPr>
        <w:t>Tato smlouva je vyhotovena ve čtyřech stejnopisech, z nichž každá ze smluvních stran obdrží dva.</w:t>
      </w:r>
    </w:p>
    <w:p w:rsidR="00211130" w:rsidRPr="00D941E0" w:rsidRDefault="00211130" w:rsidP="00D941E0">
      <w:pPr>
        <w:pStyle w:val="Nadpis2"/>
        <w:ind w:left="0" w:firstLine="0"/>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211130" w:rsidRPr="0094512B" w:rsidRDefault="00211130" w:rsidP="004E30EF"/>
    <w:p w:rsidR="00211130" w:rsidRPr="0094512B" w:rsidRDefault="00211130" w:rsidP="004E30EF"/>
    <w:p w:rsidR="00211130" w:rsidRPr="0094512B" w:rsidRDefault="00211130" w:rsidP="004E30EF">
      <w:r w:rsidRPr="0094512B">
        <w:t>V Mariánských Lázních dne …………………</w:t>
      </w:r>
      <w:r>
        <w:tab/>
      </w:r>
      <w:r>
        <w:tab/>
      </w:r>
      <w:r w:rsidRPr="0094512B">
        <w:t>V……………………… dne ……………….</w:t>
      </w:r>
    </w:p>
    <w:p w:rsidR="00211130" w:rsidRPr="0094512B" w:rsidRDefault="00211130" w:rsidP="004E30EF"/>
    <w:p w:rsidR="00211130" w:rsidRPr="0094512B" w:rsidRDefault="00211130" w:rsidP="004E30EF">
      <w:r w:rsidRPr="0094512B">
        <w:t>Za objednatele:</w:t>
      </w:r>
      <w:r>
        <w:tab/>
      </w:r>
      <w:r>
        <w:tab/>
      </w:r>
      <w:r>
        <w:tab/>
      </w:r>
      <w:r>
        <w:tab/>
      </w:r>
      <w:r>
        <w:tab/>
      </w:r>
      <w:r>
        <w:tab/>
      </w:r>
      <w:r w:rsidRPr="0094512B">
        <w:t>Za zhotovitele :</w:t>
      </w:r>
    </w:p>
    <w:p w:rsidR="00211130" w:rsidRPr="0094512B" w:rsidRDefault="00211130" w:rsidP="004E30EF"/>
    <w:p w:rsidR="00211130" w:rsidRPr="006B2B08" w:rsidRDefault="00211130" w:rsidP="004E30EF"/>
    <w:p w:rsidR="00211130" w:rsidRPr="0094512B" w:rsidRDefault="00211130" w:rsidP="004E30EF"/>
    <w:p w:rsidR="00211130" w:rsidRPr="0094512B" w:rsidRDefault="00211130" w:rsidP="004E30EF"/>
    <w:p w:rsidR="00211130" w:rsidRPr="0094512B" w:rsidRDefault="00211130" w:rsidP="004949E4">
      <w:r w:rsidRPr="0094512B">
        <w:t>……………………………………….</w:t>
      </w:r>
      <w:r>
        <w:tab/>
      </w:r>
      <w:r>
        <w:tab/>
      </w:r>
      <w:r>
        <w:tab/>
      </w:r>
      <w:r w:rsidRPr="0094512B">
        <w:t>……………………………………….</w:t>
      </w:r>
    </w:p>
    <w:p w:rsidR="00211130" w:rsidRPr="0094512B" w:rsidRDefault="00211130" w:rsidP="004949E4">
      <w:r w:rsidRPr="0094512B">
        <w:t>Město Mariánské Lázně</w:t>
      </w:r>
      <w:r w:rsidR="00A37484">
        <w:tab/>
      </w:r>
      <w:r w:rsidR="00A37484">
        <w:tab/>
      </w:r>
      <w:r w:rsidR="00A37484">
        <w:tab/>
      </w:r>
      <w:r w:rsidR="00A37484">
        <w:tab/>
      </w:r>
      <w:bookmarkStart w:id="23" w:name="_GoBack"/>
      <w:bookmarkEnd w:id="23"/>
    </w:p>
    <w:p w:rsidR="00211130" w:rsidRPr="0094512B" w:rsidRDefault="00211130" w:rsidP="004949E4">
      <w:r>
        <w:t>Ing. Petr Třešňák</w:t>
      </w:r>
      <w:r>
        <w:tab/>
      </w:r>
      <w:r>
        <w:tab/>
      </w:r>
      <w:r>
        <w:tab/>
      </w:r>
      <w:r w:rsidRPr="0094512B">
        <w:tab/>
      </w:r>
      <w:r w:rsidRPr="0094512B">
        <w:tab/>
      </w:r>
    </w:p>
    <w:p w:rsidR="00211130" w:rsidRPr="0094512B" w:rsidRDefault="00A37484" w:rsidP="004949E4">
      <w:r>
        <w:t>s</w:t>
      </w:r>
      <w:r w:rsidR="00211130">
        <w:t>tarosta</w:t>
      </w:r>
      <w:r w:rsidR="00211130">
        <w:tab/>
      </w:r>
      <w:r w:rsidR="00211130">
        <w:tab/>
      </w:r>
      <w:r w:rsidR="00211130">
        <w:tab/>
      </w:r>
      <w:r w:rsidR="00211130">
        <w:tab/>
      </w:r>
      <w:r w:rsidR="00211130">
        <w:tab/>
      </w:r>
      <w:r w:rsidR="00211130">
        <w:tab/>
      </w:r>
    </w:p>
    <w:p w:rsidR="00211130" w:rsidRDefault="00211130" w:rsidP="004949E4"/>
    <w:p w:rsidR="00211130" w:rsidRDefault="00211130" w:rsidP="004949E4"/>
    <w:p w:rsidR="00211130" w:rsidRPr="00F211F2" w:rsidRDefault="00F211F2" w:rsidP="004E30EF">
      <w:pPr>
        <w:rPr>
          <w:b/>
        </w:rPr>
      </w:pPr>
      <w:r>
        <w:rPr>
          <w:b/>
        </w:rPr>
        <w:t>Příloha</w:t>
      </w:r>
    </w:p>
    <w:p w:rsidR="00211130" w:rsidRPr="0094512B" w:rsidRDefault="00211130" w:rsidP="004E30EF">
      <w:r w:rsidRPr="0094512B">
        <w:t xml:space="preserve">Oceněný </w:t>
      </w:r>
      <w:r w:rsidR="00434C05">
        <w:t xml:space="preserve">soupis prací - </w:t>
      </w:r>
      <w:r w:rsidRPr="0094512B">
        <w:t xml:space="preserve">výkaz výměr předložený zhotovitelem </w:t>
      </w:r>
      <w:r w:rsidR="00F211F2">
        <w:t>s cenovou nabídkou</w:t>
      </w:r>
    </w:p>
    <w:p w:rsidR="00211130" w:rsidRPr="0094512B" w:rsidRDefault="00211130" w:rsidP="004E30EF"/>
    <w:p w:rsidR="00211130" w:rsidRPr="00857A3F" w:rsidRDefault="00211130" w:rsidP="004E30EF"/>
    <w:sectPr w:rsidR="00211130"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7B" w:rsidRDefault="00D5207B">
      <w:r>
        <w:separator/>
      </w:r>
    </w:p>
  </w:endnote>
  <w:endnote w:type="continuationSeparator" w:id="0">
    <w:p w:rsidR="00D5207B" w:rsidRDefault="00D5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A37484">
      <w:rPr>
        <w:rStyle w:val="slostrnky"/>
        <w:noProof/>
      </w:rPr>
      <w:t>11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7B" w:rsidRDefault="00D5207B">
      <w:r>
        <w:separator/>
      </w:r>
    </w:p>
  </w:footnote>
  <w:footnote w:type="continuationSeparator" w:id="0">
    <w:p w:rsidR="00D5207B" w:rsidRDefault="00D5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2"/>
  </w:num>
  <w:num w:numId="2">
    <w:abstractNumId w:val="10"/>
  </w:num>
  <w:num w:numId="3">
    <w:abstractNumId w:val="11"/>
  </w:num>
  <w:num w:numId="4">
    <w:abstractNumId w:val="8"/>
  </w:num>
  <w:num w:numId="5">
    <w:abstractNumId w:val="9"/>
  </w:num>
  <w:num w:numId="6">
    <w:abstractNumId w:val="7"/>
  </w:num>
  <w:num w:numId="7">
    <w:abstractNumId w:val="12"/>
  </w:num>
  <w:num w:numId="8">
    <w:abstractNumId w:val="12"/>
  </w:num>
  <w:num w:numId="9">
    <w:abstractNumId w:val="12"/>
  </w:num>
  <w:num w:numId="10">
    <w:abstractNumId w:val="12"/>
  </w:num>
  <w:num w:numId="11">
    <w:abstractNumId w:val="12"/>
  </w:num>
  <w:num w:numId="1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26FB0"/>
    <w:rsid w:val="00030E96"/>
    <w:rsid w:val="00037283"/>
    <w:rsid w:val="000423E0"/>
    <w:rsid w:val="00052F7A"/>
    <w:rsid w:val="0008216B"/>
    <w:rsid w:val="000858F8"/>
    <w:rsid w:val="000C4E04"/>
    <w:rsid w:val="000C701C"/>
    <w:rsid w:val="000D17E1"/>
    <w:rsid w:val="000E4502"/>
    <w:rsid w:val="000E70FE"/>
    <w:rsid w:val="000F3F8C"/>
    <w:rsid w:val="00112C83"/>
    <w:rsid w:val="00117F88"/>
    <w:rsid w:val="0012549A"/>
    <w:rsid w:val="00135530"/>
    <w:rsid w:val="001412DD"/>
    <w:rsid w:val="00147FD2"/>
    <w:rsid w:val="00151C6F"/>
    <w:rsid w:val="00163E65"/>
    <w:rsid w:val="001734B8"/>
    <w:rsid w:val="00174C55"/>
    <w:rsid w:val="001902A4"/>
    <w:rsid w:val="00192276"/>
    <w:rsid w:val="001938EF"/>
    <w:rsid w:val="001A2C83"/>
    <w:rsid w:val="001A57C5"/>
    <w:rsid w:val="001A6F07"/>
    <w:rsid w:val="001B0016"/>
    <w:rsid w:val="001C1EE6"/>
    <w:rsid w:val="001D1111"/>
    <w:rsid w:val="001D3D29"/>
    <w:rsid w:val="001D47D2"/>
    <w:rsid w:val="001E7FD7"/>
    <w:rsid w:val="001F12E4"/>
    <w:rsid w:val="001F421F"/>
    <w:rsid w:val="001F4F43"/>
    <w:rsid w:val="001F6E23"/>
    <w:rsid w:val="00202282"/>
    <w:rsid w:val="00203DBF"/>
    <w:rsid w:val="00207CA4"/>
    <w:rsid w:val="00211130"/>
    <w:rsid w:val="00211864"/>
    <w:rsid w:val="00220860"/>
    <w:rsid w:val="00223448"/>
    <w:rsid w:val="00227E48"/>
    <w:rsid w:val="00232D96"/>
    <w:rsid w:val="0024225D"/>
    <w:rsid w:val="00251493"/>
    <w:rsid w:val="00283592"/>
    <w:rsid w:val="00290D82"/>
    <w:rsid w:val="00291A43"/>
    <w:rsid w:val="002C080C"/>
    <w:rsid w:val="002D0A4E"/>
    <w:rsid w:val="002D561D"/>
    <w:rsid w:val="002E3115"/>
    <w:rsid w:val="002E46BD"/>
    <w:rsid w:val="002F1CF0"/>
    <w:rsid w:val="00301FAE"/>
    <w:rsid w:val="003126E1"/>
    <w:rsid w:val="00313968"/>
    <w:rsid w:val="00325EA6"/>
    <w:rsid w:val="00356A0F"/>
    <w:rsid w:val="003577D5"/>
    <w:rsid w:val="0035788E"/>
    <w:rsid w:val="00360115"/>
    <w:rsid w:val="00367352"/>
    <w:rsid w:val="00381F07"/>
    <w:rsid w:val="00394B16"/>
    <w:rsid w:val="0039592E"/>
    <w:rsid w:val="00395CC7"/>
    <w:rsid w:val="003B15C9"/>
    <w:rsid w:val="003B759D"/>
    <w:rsid w:val="003C1648"/>
    <w:rsid w:val="003D0F0A"/>
    <w:rsid w:val="003D1614"/>
    <w:rsid w:val="003D729F"/>
    <w:rsid w:val="003E6B7A"/>
    <w:rsid w:val="003F5877"/>
    <w:rsid w:val="0040452C"/>
    <w:rsid w:val="0040509B"/>
    <w:rsid w:val="00410C5B"/>
    <w:rsid w:val="004202BC"/>
    <w:rsid w:val="00433D10"/>
    <w:rsid w:val="00434C05"/>
    <w:rsid w:val="004406CD"/>
    <w:rsid w:val="004422C2"/>
    <w:rsid w:val="00445995"/>
    <w:rsid w:val="004554F7"/>
    <w:rsid w:val="004560FF"/>
    <w:rsid w:val="00465A8C"/>
    <w:rsid w:val="004672A2"/>
    <w:rsid w:val="0047397F"/>
    <w:rsid w:val="004753E8"/>
    <w:rsid w:val="00477CFC"/>
    <w:rsid w:val="004851B7"/>
    <w:rsid w:val="004949E4"/>
    <w:rsid w:val="00494DC1"/>
    <w:rsid w:val="00496B79"/>
    <w:rsid w:val="004C5280"/>
    <w:rsid w:val="004D06C9"/>
    <w:rsid w:val="004D1F06"/>
    <w:rsid w:val="004D3C82"/>
    <w:rsid w:val="004E02A7"/>
    <w:rsid w:val="004E30EF"/>
    <w:rsid w:val="004F039A"/>
    <w:rsid w:val="004F327B"/>
    <w:rsid w:val="004F7DED"/>
    <w:rsid w:val="00507411"/>
    <w:rsid w:val="00511D9D"/>
    <w:rsid w:val="00515854"/>
    <w:rsid w:val="00521880"/>
    <w:rsid w:val="00527606"/>
    <w:rsid w:val="00531E3A"/>
    <w:rsid w:val="00537635"/>
    <w:rsid w:val="00543A79"/>
    <w:rsid w:val="00544BBF"/>
    <w:rsid w:val="00556A41"/>
    <w:rsid w:val="005628B1"/>
    <w:rsid w:val="00576E7A"/>
    <w:rsid w:val="00583828"/>
    <w:rsid w:val="00585B24"/>
    <w:rsid w:val="005A2764"/>
    <w:rsid w:val="005E30F3"/>
    <w:rsid w:val="005F786E"/>
    <w:rsid w:val="006040D8"/>
    <w:rsid w:val="006050FE"/>
    <w:rsid w:val="00605907"/>
    <w:rsid w:val="006167DC"/>
    <w:rsid w:val="006168BC"/>
    <w:rsid w:val="00633BE0"/>
    <w:rsid w:val="006408F3"/>
    <w:rsid w:val="0064395A"/>
    <w:rsid w:val="006475FC"/>
    <w:rsid w:val="00651A6F"/>
    <w:rsid w:val="00651D80"/>
    <w:rsid w:val="006549E5"/>
    <w:rsid w:val="00674A8B"/>
    <w:rsid w:val="00697328"/>
    <w:rsid w:val="006A67A2"/>
    <w:rsid w:val="006B2B08"/>
    <w:rsid w:val="006B33D4"/>
    <w:rsid w:val="006B36B1"/>
    <w:rsid w:val="006B7FFB"/>
    <w:rsid w:val="006C1772"/>
    <w:rsid w:val="006C723D"/>
    <w:rsid w:val="006D1D8B"/>
    <w:rsid w:val="006D38EA"/>
    <w:rsid w:val="006D45A2"/>
    <w:rsid w:val="006F5372"/>
    <w:rsid w:val="00704590"/>
    <w:rsid w:val="0070467C"/>
    <w:rsid w:val="0070547B"/>
    <w:rsid w:val="00711CC2"/>
    <w:rsid w:val="00712AF9"/>
    <w:rsid w:val="00717F98"/>
    <w:rsid w:val="00722935"/>
    <w:rsid w:val="00724CF9"/>
    <w:rsid w:val="00724FAE"/>
    <w:rsid w:val="0074149E"/>
    <w:rsid w:val="007457E6"/>
    <w:rsid w:val="00751035"/>
    <w:rsid w:val="007522FD"/>
    <w:rsid w:val="00753850"/>
    <w:rsid w:val="0075573C"/>
    <w:rsid w:val="0075769D"/>
    <w:rsid w:val="007634B2"/>
    <w:rsid w:val="00764FFF"/>
    <w:rsid w:val="00765466"/>
    <w:rsid w:val="00774BFE"/>
    <w:rsid w:val="00783581"/>
    <w:rsid w:val="00785818"/>
    <w:rsid w:val="007951B6"/>
    <w:rsid w:val="00796173"/>
    <w:rsid w:val="007A10D0"/>
    <w:rsid w:val="007A3F07"/>
    <w:rsid w:val="007A52CD"/>
    <w:rsid w:val="007B670A"/>
    <w:rsid w:val="007B71C1"/>
    <w:rsid w:val="007C6844"/>
    <w:rsid w:val="007D1760"/>
    <w:rsid w:val="007D200D"/>
    <w:rsid w:val="007D2677"/>
    <w:rsid w:val="007D690D"/>
    <w:rsid w:val="007D6DD4"/>
    <w:rsid w:val="007E0754"/>
    <w:rsid w:val="007E621F"/>
    <w:rsid w:val="007F16A3"/>
    <w:rsid w:val="007F23F3"/>
    <w:rsid w:val="007F7C9B"/>
    <w:rsid w:val="00820D40"/>
    <w:rsid w:val="008362C9"/>
    <w:rsid w:val="00850ED4"/>
    <w:rsid w:val="00857A3F"/>
    <w:rsid w:val="00863353"/>
    <w:rsid w:val="008656D7"/>
    <w:rsid w:val="0086699C"/>
    <w:rsid w:val="00890428"/>
    <w:rsid w:val="00890D8D"/>
    <w:rsid w:val="008A14AB"/>
    <w:rsid w:val="008B07BE"/>
    <w:rsid w:val="008B7DCE"/>
    <w:rsid w:val="008C7604"/>
    <w:rsid w:val="008C782A"/>
    <w:rsid w:val="008D3920"/>
    <w:rsid w:val="008D6675"/>
    <w:rsid w:val="008E45FE"/>
    <w:rsid w:val="008E4F59"/>
    <w:rsid w:val="008F3183"/>
    <w:rsid w:val="00906F65"/>
    <w:rsid w:val="00910384"/>
    <w:rsid w:val="0091347D"/>
    <w:rsid w:val="00917023"/>
    <w:rsid w:val="00935DCC"/>
    <w:rsid w:val="00937C01"/>
    <w:rsid w:val="0094512B"/>
    <w:rsid w:val="00946EE5"/>
    <w:rsid w:val="00952467"/>
    <w:rsid w:val="009565B8"/>
    <w:rsid w:val="0096068D"/>
    <w:rsid w:val="009648BE"/>
    <w:rsid w:val="00972317"/>
    <w:rsid w:val="00980139"/>
    <w:rsid w:val="00981F0D"/>
    <w:rsid w:val="00982CAC"/>
    <w:rsid w:val="00984B5C"/>
    <w:rsid w:val="009952F2"/>
    <w:rsid w:val="00997B83"/>
    <w:rsid w:val="009A4E8C"/>
    <w:rsid w:val="009B4160"/>
    <w:rsid w:val="009C3D78"/>
    <w:rsid w:val="009D432E"/>
    <w:rsid w:val="009D6481"/>
    <w:rsid w:val="009E45BC"/>
    <w:rsid w:val="009F2248"/>
    <w:rsid w:val="009F43F5"/>
    <w:rsid w:val="009F55A6"/>
    <w:rsid w:val="009F6DFE"/>
    <w:rsid w:val="00A052F6"/>
    <w:rsid w:val="00A10DCB"/>
    <w:rsid w:val="00A134DD"/>
    <w:rsid w:val="00A2024B"/>
    <w:rsid w:val="00A27E17"/>
    <w:rsid w:val="00A37484"/>
    <w:rsid w:val="00A55D39"/>
    <w:rsid w:val="00A56A8E"/>
    <w:rsid w:val="00A56E29"/>
    <w:rsid w:val="00A56EC0"/>
    <w:rsid w:val="00A6510D"/>
    <w:rsid w:val="00A71E72"/>
    <w:rsid w:val="00A76F28"/>
    <w:rsid w:val="00A8498D"/>
    <w:rsid w:val="00AA1C97"/>
    <w:rsid w:val="00AA28CC"/>
    <w:rsid w:val="00AA53CA"/>
    <w:rsid w:val="00AB48EE"/>
    <w:rsid w:val="00AB638D"/>
    <w:rsid w:val="00AC0C80"/>
    <w:rsid w:val="00AD17C6"/>
    <w:rsid w:val="00AE74A4"/>
    <w:rsid w:val="00AE7F9B"/>
    <w:rsid w:val="00AF0E79"/>
    <w:rsid w:val="00AF7576"/>
    <w:rsid w:val="00B1051E"/>
    <w:rsid w:val="00B23C1B"/>
    <w:rsid w:val="00B23F4D"/>
    <w:rsid w:val="00B257B1"/>
    <w:rsid w:val="00B3372F"/>
    <w:rsid w:val="00B37B65"/>
    <w:rsid w:val="00B37F25"/>
    <w:rsid w:val="00B40FDD"/>
    <w:rsid w:val="00B43158"/>
    <w:rsid w:val="00B43CF1"/>
    <w:rsid w:val="00B470AD"/>
    <w:rsid w:val="00B52785"/>
    <w:rsid w:val="00B52B41"/>
    <w:rsid w:val="00B57C73"/>
    <w:rsid w:val="00B6020E"/>
    <w:rsid w:val="00B7111E"/>
    <w:rsid w:val="00B91160"/>
    <w:rsid w:val="00B97C14"/>
    <w:rsid w:val="00BA259A"/>
    <w:rsid w:val="00BA5DB9"/>
    <w:rsid w:val="00BB6704"/>
    <w:rsid w:val="00BC36BD"/>
    <w:rsid w:val="00BD43FB"/>
    <w:rsid w:val="00BD744F"/>
    <w:rsid w:val="00BE44C3"/>
    <w:rsid w:val="00BF0512"/>
    <w:rsid w:val="00BF509C"/>
    <w:rsid w:val="00BF59E6"/>
    <w:rsid w:val="00C14B57"/>
    <w:rsid w:val="00C236C1"/>
    <w:rsid w:val="00C25F65"/>
    <w:rsid w:val="00C3412E"/>
    <w:rsid w:val="00C3792A"/>
    <w:rsid w:val="00C4248B"/>
    <w:rsid w:val="00C550AC"/>
    <w:rsid w:val="00C57A7E"/>
    <w:rsid w:val="00C62651"/>
    <w:rsid w:val="00CA6A30"/>
    <w:rsid w:val="00CC1D3B"/>
    <w:rsid w:val="00CD2C4F"/>
    <w:rsid w:val="00CD369F"/>
    <w:rsid w:val="00CE589E"/>
    <w:rsid w:val="00CE6786"/>
    <w:rsid w:val="00CF1DB9"/>
    <w:rsid w:val="00CF6D5B"/>
    <w:rsid w:val="00D056FB"/>
    <w:rsid w:val="00D13F90"/>
    <w:rsid w:val="00D3012E"/>
    <w:rsid w:val="00D4524F"/>
    <w:rsid w:val="00D47A24"/>
    <w:rsid w:val="00D5207B"/>
    <w:rsid w:val="00D56560"/>
    <w:rsid w:val="00D674D5"/>
    <w:rsid w:val="00D772EB"/>
    <w:rsid w:val="00D907AD"/>
    <w:rsid w:val="00D941E0"/>
    <w:rsid w:val="00DB2F2C"/>
    <w:rsid w:val="00DC68E6"/>
    <w:rsid w:val="00DD3F34"/>
    <w:rsid w:val="00DE3BFD"/>
    <w:rsid w:val="00DE4E4F"/>
    <w:rsid w:val="00DE62B9"/>
    <w:rsid w:val="00DE6731"/>
    <w:rsid w:val="00DF3072"/>
    <w:rsid w:val="00E019BD"/>
    <w:rsid w:val="00E01CDE"/>
    <w:rsid w:val="00E107D7"/>
    <w:rsid w:val="00E22DD2"/>
    <w:rsid w:val="00E2529D"/>
    <w:rsid w:val="00E37D54"/>
    <w:rsid w:val="00E42910"/>
    <w:rsid w:val="00E42CB0"/>
    <w:rsid w:val="00E56E18"/>
    <w:rsid w:val="00E63317"/>
    <w:rsid w:val="00E657CD"/>
    <w:rsid w:val="00E703B1"/>
    <w:rsid w:val="00E7537D"/>
    <w:rsid w:val="00E8073A"/>
    <w:rsid w:val="00E81778"/>
    <w:rsid w:val="00E81DCE"/>
    <w:rsid w:val="00E82E83"/>
    <w:rsid w:val="00E83CC2"/>
    <w:rsid w:val="00E874C6"/>
    <w:rsid w:val="00E96097"/>
    <w:rsid w:val="00EB4661"/>
    <w:rsid w:val="00EC5C5A"/>
    <w:rsid w:val="00EC69F3"/>
    <w:rsid w:val="00ED3252"/>
    <w:rsid w:val="00EF4699"/>
    <w:rsid w:val="00F00C1D"/>
    <w:rsid w:val="00F029C7"/>
    <w:rsid w:val="00F030B7"/>
    <w:rsid w:val="00F03B79"/>
    <w:rsid w:val="00F06B48"/>
    <w:rsid w:val="00F211F2"/>
    <w:rsid w:val="00F25A4F"/>
    <w:rsid w:val="00F32B59"/>
    <w:rsid w:val="00F34524"/>
    <w:rsid w:val="00F3574D"/>
    <w:rsid w:val="00F36EAD"/>
    <w:rsid w:val="00F422C1"/>
    <w:rsid w:val="00F47D4C"/>
    <w:rsid w:val="00F536A8"/>
    <w:rsid w:val="00F73246"/>
    <w:rsid w:val="00F732FF"/>
    <w:rsid w:val="00F73F9D"/>
    <w:rsid w:val="00F84236"/>
    <w:rsid w:val="00F84FE9"/>
    <w:rsid w:val="00F93222"/>
    <w:rsid w:val="00F96F0C"/>
    <w:rsid w:val="00FA0FA5"/>
    <w:rsid w:val="00FA23E3"/>
    <w:rsid w:val="00FA332B"/>
    <w:rsid w:val="00FE4896"/>
    <w:rsid w:val="00FE4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F0E73"/>
  <w15:docId w15:val="{8430E17C-7FDA-4722-B742-71413109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97A8-B285-450F-9A37-571DBA5C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100</TotalTime>
  <Pages>11</Pages>
  <Words>5733</Words>
  <Characters>33827</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Eva Fenigová</cp:lastModifiedBy>
  <cp:revision>11</cp:revision>
  <cp:lastPrinted>2017-11-06T08:19:00Z</cp:lastPrinted>
  <dcterms:created xsi:type="dcterms:W3CDTF">2017-11-03T10:48:00Z</dcterms:created>
  <dcterms:modified xsi:type="dcterms:W3CDTF">2017-11-06T08:23:00Z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