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4962" w14:textId="77777777" w:rsidR="00AA6864" w:rsidRPr="004C65DF" w:rsidRDefault="00AA6864" w:rsidP="00CA0B0A">
      <w:pPr>
        <w:numPr>
          <w:ilvl w:val="0"/>
          <w:numId w:val="0"/>
        </w:numPr>
        <w:tabs>
          <w:tab w:val="center" w:pos="4536"/>
          <w:tab w:val="right" w:pos="9072"/>
        </w:tabs>
        <w:spacing w:line="264" w:lineRule="auto"/>
        <w:ind w:left="720"/>
        <w:jc w:val="center"/>
        <w:rPr>
          <w:b/>
          <w:bCs/>
          <w:lang w:eastAsia="en-US"/>
        </w:rPr>
      </w:pPr>
      <w:r>
        <w:rPr>
          <w:b/>
          <w:bCs/>
          <w:lang w:eastAsia="en-US"/>
        </w:rPr>
        <w:t>Kupní smlouva</w:t>
      </w:r>
    </w:p>
    <w:p w14:paraId="7B6D2A93" w14:textId="77777777" w:rsidR="00AA6864" w:rsidRPr="004C65DF" w:rsidRDefault="00AA6864" w:rsidP="00CA0B0A">
      <w:pPr>
        <w:numPr>
          <w:ilvl w:val="0"/>
          <w:numId w:val="0"/>
        </w:numPr>
        <w:tabs>
          <w:tab w:val="center" w:pos="4536"/>
          <w:tab w:val="right" w:pos="9072"/>
        </w:tabs>
        <w:spacing w:line="264" w:lineRule="auto"/>
        <w:jc w:val="left"/>
        <w:rPr>
          <w:b/>
          <w:bCs/>
        </w:rPr>
      </w:pPr>
      <w:r>
        <w:rPr>
          <w:b/>
          <w:bCs/>
          <w:lang w:eastAsia="en-US"/>
        </w:rPr>
        <w:t>Smluvní strany</w:t>
      </w:r>
      <w:r w:rsidRPr="007E25A5">
        <w:rPr>
          <w:b/>
          <w:bCs/>
          <w:lang w:eastAsia="en-US"/>
        </w:rPr>
        <w:t>:</w:t>
      </w:r>
    </w:p>
    <w:p w14:paraId="26073646" w14:textId="77777777" w:rsidR="00AA6864" w:rsidRPr="007E25A5" w:rsidRDefault="00AA6864" w:rsidP="00CA0B0A">
      <w:pPr>
        <w:numPr>
          <w:ilvl w:val="0"/>
          <w:numId w:val="0"/>
        </w:numPr>
        <w:spacing w:line="264" w:lineRule="auto"/>
        <w:jc w:val="left"/>
      </w:pPr>
      <w:r w:rsidRPr="00F549DD">
        <w:rPr>
          <w:b/>
          <w:bCs/>
          <w:highlight w:val="yellow"/>
          <w:lang w:eastAsia="en-US"/>
        </w:rPr>
        <w:t>NÁZEV</w:t>
      </w:r>
    </w:p>
    <w:p w14:paraId="7DB9F26B" w14:textId="6DA1BC77" w:rsidR="00AA6864" w:rsidRPr="007E25A5" w:rsidRDefault="00AA6864" w:rsidP="00AA6864">
      <w:pPr>
        <w:pStyle w:val="Bezmezer"/>
      </w:pPr>
      <w:r w:rsidRPr="007E25A5">
        <w:rPr>
          <w:highlight w:val="yellow"/>
          <w:lang w:eastAsia="en-US"/>
        </w:rPr>
        <w:t>Jednající:</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6195EEA7" w14:textId="77777777" w:rsidR="00AA6864" w:rsidRPr="007E25A5" w:rsidRDefault="00AA6864" w:rsidP="00AA6864">
      <w:pPr>
        <w:pStyle w:val="Bezmezer"/>
      </w:pPr>
      <w:r w:rsidRPr="007E25A5">
        <w:rPr>
          <w:highlight w:val="yellow"/>
          <w:lang w:eastAsia="en-US"/>
        </w:rPr>
        <w:t>Sídlo:</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4FF15934" w14:textId="77777777" w:rsidR="00AA6864" w:rsidRPr="007E25A5" w:rsidRDefault="00AA6864" w:rsidP="00AA6864">
      <w:pPr>
        <w:pStyle w:val="Bezmezer"/>
      </w:pPr>
      <w:r w:rsidRPr="007E25A5">
        <w:rPr>
          <w:highlight w:val="yellow"/>
          <w:lang w:eastAsia="en-US"/>
        </w:rPr>
        <w:t xml:space="preserve">IČ: </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78F8063D" w14:textId="77777777" w:rsidR="00AA6864" w:rsidRPr="007E25A5" w:rsidRDefault="00AA6864" w:rsidP="00AA6864">
      <w:pPr>
        <w:pStyle w:val="Bezmezer"/>
      </w:pPr>
      <w:r w:rsidRPr="007E25A5">
        <w:rPr>
          <w:highlight w:val="yellow"/>
          <w:lang w:eastAsia="en-US"/>
        </w:rPr>
        <w:t>DIČ:</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5E145702" w14:textId="77777777" w:rsidR="00AA6864" w:rsidRPr="007E25A5" w:rsidRDefault="00AA6864" w:rsidP="00AA6864">
      <w:pPr>
        <w:pStyle w:val="Bezmezer"/>
      </w:pPr>
      <w:r w:rsidRPr="007E25A5">
        <w:rPr>
          <w:highlight w:val="yellow"/>
          <w:lang w:eastAsia="en-US"/>
        </w:rPr>
        <w:t>Zapsána:</w:t>
      </w:r>
      <w:r w:rsidRPr="007E25A5">
        <w:rPr>
          <w:highlight w:val="yellow"/>
          <w:lang w:eastAsia="en-US"/>
        </w:rPr>
        <w:tab/>
      </w:r>
      <w:r w:rsidRPr="007E25A5">
        <w:rPr>
          <w:highlight w:val="yellow"/>
          <w:lang w:eastAsia="en-US"/>
        </w:rPr>
        <w:tab/>
      </w:r>
      <w:r w:rsidRPr="007E25A5">
        <w:rPr>
          <w:highlight w:val="yellow"/>
          <w:lang w:eastAsia="en-US"/>
        </w:rPr>
        <w:tab/>
      </w:r>
      <w:r w:rsidRPr="007E25A5">
        <w:rPr>
          <w:highlight w:val="yellow"/>
          <w:lang w:eastAsia="en-US"/>
        </w:rPr>
        <w:tab/>
      </w:r>
    </w:p>
    <w:p w14:paraId="4D5AC383" w14:textId="77777777" w:rsidR="00AA6864" w:rsidRPr="007E25A5" w:rsidRDefault="00AA6864" w:rsidP="00AA6864">
      <w:pPr>
        <w:pStyle w:val="Bezmezer"/>
      </w:pPr>
      <w:r w:rsidRPr="007E25A5">
        <w:rPr>
          <w:highlight w:val="yellow"/>
          <w:lang w:eastAsia="en-US"/>
        </w:rPr>
        <w:t>Bankovní spojení</w:t>
      </w:r>
      <w:r>
        <w:rPr>
          <w:lang w:eastAsia="en-US"/>
        </w:rPr>
        <w:t>:</w:t>
      </w:r>
      <w:r w:rsidRPr="007E25A5">
        <w:rPr>
          <w:lang w:eastAsia="en-US"/>
        </w:rPr>
        <w:tab/>
      </w:r>
      <w:r w:rsidRPr="007E25A5">
        <w:rPr>
          <w:lang w:eastAsia="en-US"/>
        </w:rPr>
        <w:tab/>
      </w:r>
      <w:r w:rsidRPr="007E25A5">
        <w:rPr>
          <w:lang w:eastAsia="en-US"/>
        </w:rPr>
        <w:tab/>
      </w:r>
    </w:p>
    <w:p w14:paraId="2E0B65FD" w14:textId="2C4C6C24" w:rsidR="00AA6864" w:rsidRPr="007E25A5" w:rsidRDefault="00AA6864" w:rsidP="00CA0B0A">
      <w:pPr>
        <w:numPr>
          <w:ilvl w:val="0"/>
          <w:numId w:val="0"/>
        </w:numPr>
        <w:spacing w:line="264" w:lineRule="auto"/>
        <w:jc w:val="left"/>
      </w:pPr>
      <w:r w:rsidRPr="007E25A5">
        <w:rPr>
          <w:lang w:eastAsia="en-US"/>
        </w:rPr>
        <w:t>(dále jen „</w:t>
      </w:r>
      <w:r w:rsidRPr="007E25A5">
        <w:rPr>
          <w:b/>
          <w:lang w:eastAsia="en-US"/>
        </w:rPr>
        <w:t>Prodávající</w:t>
      </w:r>
      <w:r w:rsidRPr="007E25A5">
        <w:rPr>
          <w:lang w:eastAsia="en-US"/>
        </w:rPr>
        <w:t>“)</w:t>
      </w:r>
      <w:r w:rsidRPr="007E25A5">
        <w:rPr>
          <w:lang w:eastAsia="en-US"/>
        </w:rPr>
        <w:tab/>
      </w:r>
    </w:p>
    <w:p w14:paraId="065455E2" w14:textId="77777777" w:rsidR="00AA6864" w:rsidRPr="007E25A5" w:rsidRDefault="00AA6864" w:rsidP="00CA0B0A">
      <w:pPr>
        <w:numPr>
          <w:ilvl w:val="0"/>
          <w:numId w:val="0"/>
        </w:numPr>
        <w:spacing w:line="264" w:lineRule="auto"/>
        <w:jc w:val="left"/>
      </w:pPr>
      <w:r w:rsidRPr="007E25A5">
        <w:rPr>
          <w:lang w:eastAsia="en-US"/>
        </w:rPr>
        <w:t>a</w:t>
      </w:r>
    </w:p>
    <w:p w14:paraId="6C6F70B4" w14:textId="77777777" w:rsidR="00AA6864" w:rsidRPr="007E25A5" w:rsidRDefault="00AA6864" w:rsidP="00CA0B0A">
      <w:pPr>
        <w:numPr>
          <w:ilvl w:val="0"/>
          <w:numId w:val="0"/>
        </w:numPr>
        <w:spacing w:line="384" w:lineRule="auto"/>
        <w:jc w:val="left"/>
      </w:pPr>
      <w:r>
        <w:rPr>
          <w:b/>
          <w:lang w:eastAsia="en-US"/>
        </w:rPr>
        <w:t>TECHNICKÝ A DOPRAVNÍ SERVIS</w:t>
      </w:r>
      <w:r w:rsidRPr="007E25A5">
        <w:rPr>
          <w:b/>
          <w:lang w:eastAsia="en-US"/>
        </w:rPr>
        <w:t>, s.r.o.</w:t>
      </w:r>
    </w:p>
    <w:p w14:paraId="0A438CAD" w14:textId="77777777" w:rsidR="00AA6864" w:rsidRPr="007E25A5" w:rsidRDefault="00AA6864" w:rsidP="00AA6864">
      <w:pPr>
        <w:pStyle w:val="Bezmezer"/>
      </w:pPr>
      <w:r w:rsidRPr="007E25A5">
        <w:rPr>
          <w:lang w:eastAsia="en-US"/>
        </w:rPr>
        <w:t>Jednající:</w:t>
      </w:r>
      <w:r w:rsidRPr="007E25A5">
        <w:rPr>
          <w:lang w:eastAsia="en-US"/>
        </w:rPr>
        <w:tab/>
      </w:r>
      <w:r w:rsidRPr="007E25A5">
        <w:rPr>
          <w:lang w:eastAsia="en-US"/>
        </w:rPr>
        <w:tab/>
      </w:r>
      <w:r w:rsidRPr="007E25A5">
        <w:rPr>
          <w:lang w:eastAsia="en-US"/>
        </w:rPr>
        <w:tab/>
      </w:r>
      <w:r w:rsidRPr="007E25A5">
        <w:rPr>
          <w:lang w:eastAsia="en-US"/>
        </w:rPr>
        <w:tab/>
        <w:t xml:space="preserve">Eva </w:t>
      </w:r>
      <w:proofErr w:type="spellStart"/>
      <w:r w:rsidRPr="007E25A5">
        <w:rPr>
          <w:lang w:eastAsia="en-US"/>
        </w:rPr>
        <w:t>Fedosejevová</w:t>
      </w:r>
      <w:proofErr w:type="spellEnd"/>
      <w:r w:rsidRPr="007E25A5">
        <w:rPr>
          <w:lang w:eastAsia="en-US"/>
        </w:rPr>
        <w:t xml:space="preserve"> – jednatelka společnosti</w:t>
      </w:r>
    </w:p>
    <w:p w14:paraId="5C786FE2" w14:textId="77777777" w:rsidR="00AA6864" w:rsidRPr="007E25A5" w:rsidRDefault="00AA6864" w:rsidP="00AA6864">
      <w:pPr>
        <w:pStyle w:val="Bezmezer"/>
      </w:pPr>
      <w:r w:rsidRPr="007E25A5">
        <w:rPr>
          <w:lang w:eastAsia="en-US"/>
        </w:rPr>
        <w:t>Sídlo:</w:t>
      </w:r>
      <w:r w:rsidRPr="007E25A5">
        <w:rPr>
          <w:lang w:eastAsia="en-US"/>
        </w:rPr>
        <w:tab/>
      </w:r>
      <w:r w:rsidRPr="007E25A5">
        <w:rPr>
          <w:lang w:eastAsia="en-US"/>
        </w:rPr>
        <w:tab/>
      </w:r>
      <w:r w:rsidRPr="007E25A5">
        <w:rPr>
          <w:lang w:eastAsia="en-US"/>
        </w:rPr>
        <w:tab/>
      </w:r>
      <w:r w:rsidRPr="007E25A5">
        <w:rPr>
          <w:lang w:eastAsia="en-US"/>
        </w:rPr>
        <w:tab/>
      </w:r>
      <w:r w:rsidRPr="007E25A5">
        <w:rPr>
          <w:lang w:eastAsia="en-US"/>
        </w:rPr>
        <w:tab/>
        <w:t>U Pily 206/3a, 353 01 Mariánské Lázně</w:t>
      </w:r>
    </w:p>
    <w:p w14:paraId="1369234C" w14:textId="77777777" w:rsidR="00AA6864" w:rsidRPr="007E25A5" w:rsidRDefault="00AA6864" w:rsidP="00AA6864">
      <w:pPr>
        <w:pStyle w:val="Bezmezer"/>
        <w:rPr>
          <w:lang w:eastAsia="en-US"/>
        </w:rPr>
      </w:pPr>
      <w:r w:rsidRPr="007E25A5">
        <w:rPr>
          <w:lang w:eastAsia="en-US"/>
        </w:rPr>
        <w:t>IČ:</w:t>
      </w:r>
      <w:r w:rsidRPr="007E25A5">
        <w:rPr>
          <w:lang w:eastAsia="en-US"/>
        </w:rPr>
        <w:tab/>
      </w:r>
      <w:r w:rsidRPr="007E25A5">
        <w:rPr>
          <w:lang w:eastAsia="en-US"/>
        </w:rPr>
        <w:tab/>
      </w:r>
      <w:r w:rsidRPr="007E25A5">
        <w:rPr>
          <w:lang w:eastAsia="en-US"/>
        </w:rPr>
        <w:tab/>
      </w:r>
      <w:r w:rsidRPr="007E25A5">
        <w:rPr>
          <w:lang w:eastAsia="en-US"/>
        </w:rPr>
        <w:tab/>
      </w:r>
      <w:r w:rsidRPr="007E25A5">
        <w:rPr>
          <w:lang w:eastAsia="en-US"/>
        </w:rPr>
        <w:tab/>
        <w:t>25213261</w:t>
      </w:r>
    </w:p>
    <w:p w14:paraId="437BC731" w14:textId="77777777" w:rsidR="00AA6864" w:rsidRPr="007E25A5" w:rsidRDefault="00AA6864" w:rsidP="00AA6864">
      <w:pPr>
        <w:pStyle w:val="Bezmezer"/>
      </w:pPr>
      <w:r w:rsidRPr="007E25A5">
        <w:rPr>
          <w:lang w:eastAsia="en-US"/>
        </w:rPr>
        <w:t>DIČ:</w:t>
      </w:r>
      <w:r w:rsidRPr="007E25A5">
        <w:rPr>
          <w:lang w:eastAsia="en-US"/>
        </w:rPr>
        <w:tab/>
      </w:r>
      <w:r w:rsidRPr="007E25A5">
        <w:rPr>
          <w:lang w:eastAsia="en-US"/>
        </w:rPr>
        <w:tab/>
      </w:r>
      <w:r w:rsidRPr="007E25A5">
        <w:rPr>
          <w:lang w:eastAsia="en-US"/>
        </w:rPr>
        <w:tab/>
      </w:r>
      <w:r w:rsidRPr="007E25A5">
        <w:rPr>
          <w:lang w:eastAsia="en-US"/>
        </w:rPr>
        <w:tab/>
      </w:r>
      <w:r w:rsidRPr="007E25A5">
        <w:rPr>
          <w:lang w:eastAsia="en-US"/>
        </w:rPr>
        <w:tab/>
        <w:t>CZ25213261</w:t>
      </w:r>
    </w:p>
    <w:p w14:paraId="7E957F8F" w14:textId="77777777" w:rsidR="00AA6864" w:rsidRPr="007E25A5" w:rsidRDefault="00AA6864" w:rsidP="00AA6864">
      <w:pPr>
        <w:pStyle w:val="Bezmezer"/>
      </w:pPr>
      <w:r w:rsidRPr="007E25A5">
        <w:rPr>
          <w:lang w:eastAsia="en-US"/>
        </w:rPr>
        <w:t>Bankovní spojení:</w:t>
      </w:r>
      <w:r w:rsidRPr="007E25A5">
        <w:rPr>
          <w:lang w:eastAsia="en-US"/>
        </w:rPr>
        <w:tab/>
      </w:r>
      <w:r w:rsidRPr="007E25A5">
        <w:rPr>
          <w:lang w:eastAsia="en-US"/>
        </w:rPr>
        <w:tab/>
      </w:r>
      <w:r w:rsidRPr="007E25A5">
        <w:rPr>
          <w:lang w:eastAsia="en-US"/>
        </w:rPr>
        <w:tab/>
        <w:t>Komerční Banka, a.s.</w:t>
      </w:r>
      <w:r w:rsidRPr="007E25A5">
        <w:t xml:space="preserve">, </w:t>
      </w:r>
      <w:r w:rsidRPr="007E25A5">
        <w:rPr>
          <w:lang w:eastAsia="en-US"/>
        </w:rPr>
        <w:t xml:space="preserve">č. </w:t>
      </w:r>
      <w:proofErr w:type="spellStart"/>
      <w:r w:rsidRPr="007E25A5">
        <w:rPr>
          <w:lang w:eastAsia="en-US"/>
        </w:rPr>
        <w:t>ú.</w:t>
      </w:r>
      <w:proofErr w:type="spellEnd"/>
      <w:r w:rsidRPr="007E25A5">
        <w:rPr>
          <w:lang w:eastAsia="en-US"/>
        </w:rPr>
        <w:t xml:space="preserve"> 8862840237/0100 </w:t>
      </w:r>
      <w:r w:rsidRPr="007E25A5">
        <w:rPr>
          <w:lang w:eastAsia="en-US"/>
        </w:rPr>
        <w:tab/>
      </w:r>
    </w:p>
    <w:p w14:paraId="484B8C35" w14:textId="77777777" w:rsidR="00AA6864" w:rsidRDefault="00AA6864" w:rsidP="00CA0B0A">
      <w:pPr>
        <w:numPr>
          <w:ilvl w:val="0"/>
          <w:numId w:val="0"/>
        </w:numPr>
        <w:spacing w:line="264" w:lineRule="auto"/>
        <w:jc w:val="left"/>
        <w:rPr>
          <w:lang w:eastAsia="en-US"/>
        </w:rPr>
      </w:pPr>
      <w:r w:rsidRPr="007E25A5">
        <w:rPr>
          <w:lang w:eastAsia="en-US"/>
        </w:rPr>
        <w:t>(dále jen „</w:t>
      </w:r>
      <w:r w:rsidRPr="007E25A5">
        <w:rPr>
          <w:b/>
          <w:lang w:eastAsia="en-US"/>
        </w:rPr>
        <w:t>Kupující</w:t>
      </w:r>
      <w:r w:rsidRPr="007E25A5">
        <w:rPr>
          <w:lang w:eastAsia="en-US"/>
        </w:rPr>
        <w:t>“)</w:t>
      </w:r>
    </w:p>
    <w:p w14:paraId="154E9F74" w14:textId="77777777" w:rsidR="00AA6864" w:rsidRPr="007E25A5" w:rsidRDefault="00AA6864" w:rsidP="00CA0B0A">
      <w:pPr>
        <w:numPr>
          <w:ilvl w:val="0"/>
          <w:numId w:val="0"/>
        </w:numPr>
        <w:spacing w:line="264" w:lineRule="auto"/>
        <w:jc w:val="left"/>
      </w:pPr>
      <w:r w:rsidRPr="00834CA1">
        <w:t>(společně také jako „</w:t>
      </w:r>
      <w:r w:rsidRPr="00834CA1">
        <w:rPr>
          <w:b/>
          <w:bCs/>
        </w:rPr>
        <w:t>smluvní strany</w:t>
      </w:r>
      <w:r w:rsidRPr="00834CA1">
        <w:t>“)</w:t>
      </w:r>
    </w:p>
    <w:p w14:paraId="0447E296" w14:textId="77777777" w:rsidR="00AA6864" w:rsidRPr="00834CA1" w:rsidRDefault="00AA6864" w:rsidP="00CA0B0A">
      <w:pPr>
        <w:pStyle w:val="Bezmezer"/>
        <w:jc w:val="center"/>
      </w:pPr>
      <w:r w:rsidRPr="00834CA1">
        <w:rPr>
          <w:lang w:eastAsia="en-US"/>
        </w:rPr>
        <w:t>uzavřely níže uvedeného dne, měsíce a roku tuto kupní smlouvu</w:t>
      </w:r>
    </w:p>
    <w:p w14:paraId="55F4CD27" w14:textId="77777777" w:rsidR="00CA0B0A" w:rsidRDefault="00AA6864" w:rsidP="00CA0B0A">
      <w:pPr>
        <w:pStyle w:val="Bezmezer"/>
        <w:jc w:val="center"/>
        <w:rPr>
          <w:lang w:eastAsia="en-US"/>
        </w:rPr>
      </w:pPr>
      <w:r w:rsidRPr="00834CA1">
        <w:rPr>
          <w:lang w:eastAsia="en-US"/>
        </w:rPr>
        <w:t xml:space="preserve">dle § 2079 a násl. občanského </w:t>
      </w:r>
      <w:r w:rsidRPr="00CA0B0A">
        <w:t>zákoníku</w:t>
      </w:r>
      <w:r w:rsidRPr="00834CA1">
        <w:rPr>
          <w:lang w:eastAsia="en-US"/>
        </w:rPr>
        <w:t xml:space="preserve"> tuto smlouvu</w:t>
      </w:r>
    </w:p>
    <w:p w14:paraId="68C9EDF3" w14:textId="1192F360" w:rsidR="00F76AB7" w:rsidRDefault="00A5349A" w:rsidP="00CA0B0A">
      <w:pPr>
        <w:pStyle w:val="Nadpis1"/>
      </w:pPr>
      <w:r>
        <w:t>Úvodní ustanovení</w:t>
      </w:r>
    </w:p>
    <w:p w14:paraId="3B6A7640" w14:textId="2C74C83F" w:rsidR="00A5349A" w:rsidRDefault="00A5349A" w:rsidP="00CA0B0A">
      <w:r w:rsidRPr="00A5349A">
        <w:t>Tato smlouva je uzavírána smluvními stranami na základě výsledku zadávacího řízení veřejné zakázky na dodávky s názvem „</w:t>
      </w:r>
      <w:r>
        <w:t>Pracovní plošina</w:t>
      </w:r>
      <w:r w:rsidRPr="00A5349A">
        <w:t xml:space="preserve">“ (dále jen „veřejná zakázka“), která byla kupujícím </w:t>
      </w:r>
      <w:r w:rsidR="00806EA3" w:rsidRPr="00806EA3">
        <w:t>zadávána jako veřejná zakázka malého rozsahu mimo režim zákona č. 134/2016 Sb., o zadávání veřejných zakázek, při dodržení zásad uvedených v § 6 tohoto zákona</w:t>
      </w:r>
      <w:r w:rsidRPr="00A5349A">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2CE885E4" w14:textId="2BBA1848" w:rsidR="00A5349A" w:rsidRDefault="00A5349A" w:rsidP="00CA0B0A">
      <w:r w:rsidRPr="00A5349A">
        <w:t>Prodávající potvrzuje, že se detailně seznámil se zadávacími podmínkami veřejné zakázky, s rozsahem a povahou plnění předmětu smlouvy, že jsou mu známy veškeré technické, kvalitativní a jiné podmínky nezbytné k realizaci předmětu smlouvy a že disponuje takovou kapacitou a odbornými znalostmi, které jsou nezbytné pro realizaci předmětu smlouvy za dohodnutou smluvní cenu uvedenou v této smlouvě, a to rovněž ve vazbě na jím prokázanou kvalifikaci pro plnění veřejné zakázky.</w:t>
      </w:r>
    </w:p>
    <w:p w14:paraId="2AF5CF4A" w14:textId="77777777" w:rsidR="00A5349A" w:rsidRDefault="00A5349A" w:rsidP="00A5349A">
      <w:pPr>
        <w:rPr>
          <w:lang w:eastAsia="cs-CZ"/>
        </w:rPr>
      </w:pPr>
      <w:r>
        <w:t>Prodávající výslovně prohlašuje, že je oprávněným k přijetí všech závazků vyplývajících z této smlouvy.</w:t>
      </w:r>
    </w:p>
    <w:p w14:paraId="198DE62B" w14:textId="5532638A" w:rsidR="00A5349A" w:rsidRDefault="00A5349A" w:rsidP="00A5349A">
      <w:pPr>
        <w:pStyle w:val="Nadpis1"/>
      </w:pPr>
      <w:r>
        <w:lastRenderedPageBreak/>
        <w:t>Předmět smlouvy</w:t>
      </w:r>
    </w:p>
    <w:p w14:paraId="5A0335F1" w14:textId="53B1C25E" w:rsidR="00B800EC" w:rsidRPr="00B800EC" w:rsidRDefault="000548AD" w:rsidP="000548AD">
      <w:pPr>
        <w:numPr>
          <w:ilvl w:val="0"/>
          <w:numId w:val="13"/>
        </w:numPr>
      </w:pPr>
      <w:r w:rsidRPr="000548AD">
        <w:t>Prodávající se zavazuje dodat Kupujícímu novou, nepoužitou a plně funkční pracovní plošinu včetně veškerého příslušenství (dále jen „předmět koupě“), podrobně specifikovanou v Příloze č. 1 této smlouvy</w:t>
      </w:r>
      <w:r w:rsidR="00B800EC" w:rsidRPr="00B800EC">
        <w:t>.</w:t>
      </w:r>
      <w:r>
        <w:t xml:space="preserve"> </w:t>
      </w:r>
      <w:r w:rsidRPr="000548AD">
        <w:t xml:space="preserve">Přílohu č. 1 tvoří technická specifikace stanovená zadávací dokumentací veřejné zakázky a nabídka Prodávajícího ze dne </w:t>
      </w:r>
      <w:r w:rsidRPr="000548AD">
        <w:rPr>
          <w:highlight w:val="cyan"/>
        </w:rPr>
        <w:t>…</w:t>
      </w:r>
      <w:proofErr w:type="gramStart"/>
      <w:r w:rsidRPr="000548AD">
        <w:rPr>
          <w:highlight w:val="cyan"/>
        </w:rPr>
        <w:t>…</w:t>
      </w:r>
      <w:r w:rsidRPr="000548AD">
        <w:t xml:space="preserve"> .</w:t>
      </w:r>
      <w:proofErr w:type="gramEnd"/>
      <w:r w:rsidRPr="000548AD">
        <w:t xml:space="preserve"> V</w:t>
      </w:r>
      <w:r>
        <w:t> </w:t>
      </w:r>
      <w:r w:rsidRPr="000548AD">
        <w:t>případě rozporu mezi těmito dokumenty má přednost technická specifikace zadavatele.</w:t>
      </w:r>
      <w:r>
        <w:t xml:space="preserve"> </w:t>
      </w:r>
      <w:r w:rsidRPr="000548AD">
        <w:t>Prodávající se dále zavazuje umožnit Kupujícímu nabýt k předmětu koupě vlastnické právo a odevzdat jej v ujednaném množství, jakosti a provedení tak, aby byl způsobilý k účelu vyplývajícímu z této smlouvy.</w:t>
      </w:r>
    </w:p>
    <w:p w14:paraId="0F47199E" w14:textId="77777777" w:rsidR="00B800EC" w:rsidRDefault="00B800EC" w:rsidP="00B800EC">
      <w:pPr>
        <w:numPr>
          <w:ilvl w:val="0"/>
          <w:numId w:val="13"/>
        </w:numPr>
      </w:pPr>
      <w:r>
        <w:t>Závazek prodávajícího odevzdat předmět koupě zahrnuje také:</w:t>
      </w:r>
    </w:p>
    <w:p w14:paraId="75FC4755" w14:textId="77777777" w:rsidR="00B800EC" w:rsidRDefault="00B800EC" w:rsidP="00B800EC">
      <w:pPr>
        <w:pStyle w:val="Odstavecseseznamem"/>
        <w:numPr>
          <w:ilvl w:val="0"/>
          <w:numId w:val="15"/>
        </w:numPr>
      </w:pPr>
      <w:r>
        <w:t>dopravu předmětu koupě na místo plnění;</w:t>
      </w:r>
    </w:p>
    <w:p w14:paraId="0428BECE" w14:textId="1400990D" w:rsidR="00B800EC" w:rsidRDefault="00B800EC" w:rsidP="00B800EC">
      <w:pPr>
        <w:pStyle w:val="Odstavecseseznamem"/>
        <w:numPr>
          <w:ilvl w:val="0"/>
          <w:numId w:val="15"/>
        </w:numPr>
      </w:pPr>
      <w:r>
        <w:t>předání veškerých dokladů, které jsou zapotřebí k řádnému převzetí a užívání předmětu koupě, zejména technický průkaz, platné prohlášení o shodě prokazující schválení typu vozidla včetně alternativního pohonu, návody (manuály) k obsluze a údržbě předmětu koupě v českém jazyce a další dokumenty a doklady vztahující se k předmětu koupě, zejména jestliže jsou vyžadovány výrobcem či dodavatelem k uplatnění nároku z vad či k servisu předmětu koupě (dále toto vše jen „doklady“);</w:t>
      </w:r>
    </w:p>
    <w:p w14:paraId="2A2C9A43" w14:textId="77777777" w:rsidR="00B800EC" w:rsidRDefault="00B800EC" w:rsidP="00B800EC">
      <w:pPr>
        <w:numPr>
          <w:ilvl w:val="0"/>
          <w:numId w:val="15"/>
        </w:numPr>
      </w:pPr>
      <w:r>
        <w:t>předání veškerého příslušenství, které je zapotřebí k řádnému provozu předmětu koupě nebo které se s předmětem koupě trvale užívá, tj. zejména veškeré klíče od vozidla apod. (dále jen „příslušenství“);</w:t>
      </w:r>
    </w:p>
    <w:p w14:paraId="0C26C360" w14:textId="77777777" w:rsidR="00B800EC" w:rsidRDefault="00B800EC" w:rsidP="00B800EC">
      <w:pPr>
        <w:numPr>
          <w:ilvl w:val="0"/>
          <w:numId w:val="15"/>
        </w:numPr>
      </w:pPr>
      <w:r>
        <w:t>ověření funkčnosti předmětu koupě a jeho uvedení do provozu;</w:t>
      </w:r>
    </w:p>
    <w:p w14:paraId="4621F4D8" w14:textId="77777777" w:rsidR="00B800EC" w:rsidRDefault="00B800EC" w:rsidP="00B800EC">
      <w:pPr>
        <w:numPr>
          <w:ilvl w:val="0"/>
          <w:numId w:val="15"/>
        </w:numPr>
      </w:pPr>
      <w:r>
        <w:t>technické a aplikační seznámení kupujícího s obsluhou předmětu koupě;</w:t>
      </w:r>
    </w:p>
    <w:p w14:paraId="1FBADA70" w14:textId="77777777" w:rsidR="00B800EC" w:rsidRDefault="00B800EC" w:rsidP="00B800EC">
      <w:pPr>
        <w:numPr>
          <w:ilvl w:val="0"/>
          <w:numId w:val="15"/>
        </w:numPr>
      </w:pPr>
      <w:r>
        <w:t>předání dodacího listu kupujícímu;</w:t>
      </w:r>
    </w:p>
    <w:p w14:paraId="5E5AB79A" w14:textId="77777777" w:rsidR="00B800EC" w:rsidRDefault="00B800EC" w:rsidP="00B800EC">
      <w:pPr>
        <w:numPr>
          <w:ilvl w:val="0"/>
          <w:numId w:val="15"/>
        </w:numPr>
      </w:pPr>
      <w:r>
        <w:t>zaškolení obsluhy;</w:t>
      </w:r>
    </w:p>
    <w:p w14:paraId="4B44BC43" w14:textId="1BB5E188" w:rsidR="00B800EC" w:rsidRPr="00B800EC" w:rsidRDefault="00B800EC" w:rsidP="00B800EC">
      <w:pPr>
        <w:numPr>
          <w:ilvl w:val="0"/>
          <w:numId w:val="15"/>
        </w:numPr>
      </w:pPr>
      <w:r>
        <w:t xml:space="preserve">zajištění odvozu a likvidace odpadu souvisejícího s předmětem koupě (zejména obaly) v souladu se zákonem č. </w:t>
      </w:r>
      <w:r w:rsidR="00806EA3">
        <w:t>541</w:t>
      </w:r>
      <w:r>
        <w:t>/20</w:t>
      </w:r>
      <w:r w:rsidR="00806EA3">
        <w:t>20</w:t>
      </w:r>
      <w:r>
        <w:t xml:space="preserve"> Sb., o odpadech a o změně některých dalších zákonů, ve znění pozdějších předpisů.</w:t>
      </w:r>
    </w:p>
    <w:p w14:paraId="2D1F7174" w14:textId="06D776DD" w:rsidR="00B800EC" w:rsidRPr="00B800EC" w:rsidRDefault="00B800EC" w:rsidP="00B800EC">
      <w:pPr>
        <w:numPr>
          <w:ilvl w:val="0"/>
          <w:numId w:val="13"/>
        </w:numPr>
      </w:pPr>
      <w:r w:rsidRPr="00B800EC">
        <w:t xml:space="preserve">Kupující se touto smlouvou zavazuje, že předmět koupě dodaný prodávajícím bez zjevných vad řádně a včas převezme a zaplatí za něj prodávajícímu </w:t>
      </w:r>
      <w:r>
        <w:t xml:space="preserve">sjednanou </w:t>
      </w:r>
      <w:r w:rsidRPr="00B800EC">
        <w:t>kupní cenu.</w:t>
      </w:r>
    </w:p>
    <w:p w14:paraId="4A77FEFC" w14:textId="45484EDA" w:rsidR="00AA6864" w:rsidRDefault="00E34FDE" w:rsidP="00E34FDE">
      <w:pPr>
        <w:pStyle w:val="Nadpis1"/>
      </w:pPr>
      <w:r>
        <w:t>Kupní cena</w:t>
      </w:r>
    </w:p>
    <w:p w14:paraId="173348B8" w14:textId="1E068F21" w:rsidR="00CA0B0A" w:rsidRDefault="00CA0B0A" w:rsidP="00CA0B0A">
      <w:pPr>
        <w:numPr>
          <w:ilvl w:val="0"/>
          <w:numId w:val="9"/>
        </w:numPr>
      </w:pPr>
      <w:r>
        <w:t xml:space="preserve">Kupní cena </w:t>
      </w:r>
      <w:r w:rsidR="00B800EC">
        <w:t xml:space="preserve">předmětu koupě </w:t>
      </w:r>
      <w:r>
        <w:t>činí:</w:t>
      </w:r>
    </w:p>
    <w:p w14:paraId="3F75C6DB" w14:textId="77777777" w:rsidR="00CA0B0A" w:rsidRDefault="00CA0B0A" w:rsidP="00CA0B0A">
      <w:pPr>
        <w:numPr>
          <w:ilvl w:val="0"/>
          <w:numId w:val="0"/>
        </w:numPr>
        <w:ind w:left="360"/>
      </w:pPr>
      <w:r>
        <w:t xml:space="preserve">Cena bez DPH: </w:t>
      </w:r>
      <w:r w:rsidRPr="00CA0B0A">
        <w:rPr>
          <w:highlight w:val="yellow"/>
        </w:rPr>
        <w:t>_________</w:t>
      </w:r>
      <w:r>
        <w:t xml:space="preserve"> Kč</w:t>
      </w:r>
    </w:p>
    <w:p w14:paraId="245AA04B" w14:textId="78126C35" w:rsidR="00CA0B0A" w:rsidRDefault="00B800EC" w:rsidP="00CA0B0A">
      <w:pPr>
        <w:numPr>
          <w:ilvl w:val="0"/>
          <w:numId w:val="0"/>
        </w:numPr>
        <w:ind w:left="360"/>
      </w:pPr>
      <w:r>
        <w:t xml:space="preserve">Sazba DPH </w:t>
      </w:r>
      <w:r w:rsidRPr="00CA0B0A">
        <w:rPr>
          <w:highlight w:val="yellow"/>
        </w:rPr>
        <w:t>_________</w:t>
      </w:r>
      <w:r>
        <w:t>%</w:t>
      </w:r>
      <w:r w:rsidR="00526552">
        <w:t xml:space="preserve">; </w:t>
      </w:r>
      <w:r w:rsidR="00CA0B0A">
        <w:t xml:space="preserve">DPH: </w:t>
      </w:r>
      <w:r w:rsidR="00CA0B0A" w:rsidRPr="00CA0B0A">
        <w:rPr>
          <w:highlight w:val="yellow"/>
        </w:rPr>
        <w:t>_________</w:t>
      </w:r>
      <w:r w:rsidR="00CA0B0A">
        <w:t xml:space="preserve"> Kč</w:t>
      </w:r>
    </w:p>
    <w:p w14:paraId="361B1528" w14:textId="43C423D4" w:rsidR="00E34FDE" w:rsidRDefault="00CA0B0A" w:rsidP="00CA0B0A">
      <w:pPr>
        <w:numPr>
          <w:ilvl w:val="0"/>
          <w:numId w:val="0"/>
        </w:numPr>
        <w:ind w:left="360"/>
      </w:pPr>
      <w:r>
        <w:t xml:space="preserve">Cena celkem včetně DPH: </w:t>
      </w:r>
      <w:r w:rsidRPr="00CA0B0A">
        <w:rPr>
          <w:highlight w:val="yellow"/>
        </w:rPr>
        <w:t>_________</w:t>
      </w:r>
      <w:r>
        <w:t xml:space="preserve"> Kč</w:t>
      </w:r>
    </w:p>
    <w:p w14:paraId="6E5C08DC" w14:textId="476DA67A" w:rsidR="00CA0B0A" w:rsidRDefault="00CA0B0A" w:rsidP="00CA0B0A">
      <w:r w:rsidRPr="00CA0B0A">
        <w:t>Cena je sjednána jako cena pevná a nejvýše přípustná a zahrnuje veškeré náklady Prodávajícího, zejména dopravu do místa plnění, zaškolení, dokumentaci, poplatky, rizika a zisk.</w:t>
      </w:r>
    </w:p>
    <w:p w14:paraId="3FF519E4" w14:textId="2D1E746B" w:rsidR="00CA0B0A" w:rsidRDefault="00CA0B0A" w:rsidP="00CA0B0A">
      <w:r w:rsidRPr="00CA0B0A">
        <w:t>Změna ceny je možná pouze v případě změny zákonné sazby DPH, a to formou písemného dodatku.</w:t>
      </w:r>
    </w:p>
    <w:p w14:paraId="26DC6FF5" w14:textId="798A4E51" w:rsidR="00FD5DF9" w:rsidRDefault="0062693F" w:rsidP="00FD5DF9">
      <w:pPr>
        <w:pStyle w:val="Nadpis1"/>
      </w:pPr>
      <w:r>
        <w:lastRenderedPageBreak/>
        <w:t>M</w:t>
      </w:r>
      <w:r w:rsidR="00FD5DF9">
        <w:t>ísto</w:t>
      </w:r>
      <w:r>
        <w:t>, doba a způsob</w:t>
      </w:r>
      <w:r w:rsidR="00FD5DF9">
        <w:t xml:space="preserve"> plnění</w:t>
      </w:r>
    </w:p>
    <w:p w14:paraId="697AC84D" w14:textId="1318388A" w:rsidR="00FD5DF9" w:rsidRDefault="00FD5DF9" w:rsidP="00FD5DF9">
      <w:pPr>
        <w:numPr>
          <w:ilvl w:val="0"/>
          <w:numId w:val="16"/>
        </w:numPr>
        <w:rPr>
          <w:lang w:eastAsia="en-US"/>
        </w:rPr>
      </w:pPr>
      <w:r>
        <w:rPr>
          <w:lang w:eastAsia="en-US"/>
        </w:rPr>
        <w:t xml:space="preserve">Místem plnění předmětu koupě je sídlo Kupujícího na adrese: U </w:t>
      </w:r>
      <w:r w:rsidRPr="00FD5DF9">
        <w:rPr>
          <w:lang w:eastAsia="en-US"/>
        </w:rPr>
        <w:t>Pily 206/3a, Mariánské Lázně.</w:t>
      </w:r>
    </w:p>
    <w:p w14:paraId="3F7F373B" w14:textId="38416653" w:rsidR="0062693F" w:rsidRPr="0062693F" w:rsidRDefault="0062693F" w:rsidP="0062693F">
      <w:pPr>
        <w:numPr>
          <w:ilvl w:val="0"/>
          <w:numId w:val="16"/>
        </w:numPr>
        <w:rPr>
          <w:lang w:eastAsia="en-US"/>
        </w:rPr>
      </w:pPr>
      <w:r w:rsidRPr="0062693F">
        <w:rPr>
          <w:lang w:eastAsia="en-US"/>
        </w:rPr>
        <w:t xml:space="preserve">Prodávající se zavazuje odevzdat kupujícímu celý předmět koupě dle čl. II smlouvy (včetně veškerých dokladů a příslušenství) do </w:t>
      </w:r>
      <w:r>
        <w:rPr>
          <w:lang w:eastAsia="en-US"/>
        </w:rPr>
        <w:t>14 tý</w:t>
      </w:r>
      <w:r w:rsidRPr="0062693F">
        <w:rPr>
          <w:lang w:eastAsia="en-US"/>
        </w:rPr>
        <w:t>dnů od podpisu smlouvy.</w:t>
      </w:r>
    </w:p>
    <w:p w14:paraId="55BF9C08" w14:textId="0FC7812E" w:rsidR="0062693F" w:rsidRPr="0062693F" w:rsidRDefault="0062693F" w:rsidP="0062693F">
      <w:pPr>
        <w:numPr>
          <w:ilvl w:val="0"/>
          <w:numId w:val="16"/>
        </w:numPr>
        <w:rPr>
          <w:lang w:eastAsia="en-US"/>
        </w:rPr>
      </w:pPr>
      <w:r w:rsidRPr="0062693F">
        <w:rPr>
          <w:lang w:eastAsia="en-US"/>
        </w:rPr>
        <w:t xml:space="preserve">Prodávající nejpozději </w:t>
      </w:r>
      <w:r>
        <w:rPr>
          <w:lang w:eastAsia="en-US"/>
        </w:rPr>
        <w:t>5</w:t>
      </w:r>
      <w:r w:rsidRPr="0062693F">
        <w:rPr>
          <w:lang w:eastAsia="en-US"/>
        </w:rPr>
        <w:t xml:space="preserve"> pracovní</w:t>
      </w:r>
      <w:r>
        <w:rPr>
          <w:lang w:eastAsia="en-US"/>
        </w:rPr>
        <w:t>ch</w:t>
      </w:r>
      <w:r w:rsidRPr="0062693F">
        <w:rPr>
          <w:lang w:eastAsia="en-US"/>
        </w:rPr>
        <w:t xml:space="preserve"> dn</w:t>
      </w:r>
      <w:r>
        <w:rPr>
          <w:lang w:eastAsia="en-US"/>
        </w:rPr>
        <w:t>í</w:t>
      </w:r>
      <w:r w:rsidRPr="0062693F">
        <w:rPr>
          <w:lang w:eastAsia="en-US"/>
        </w:rPr>
        <w:t xml:space="preserve"> přede dnem plánovaného odevzdání předmětu koupě oznámí kupujícímu, že předmět koupě je připraven k odevzdání a dohodne s ním podrobnosti dodávky. Odevzdání předmětu koupě prodávajícím kupujícímu proběhne v pracovní den, pokud se prodávající s kupujícím nedohodnou výslovně jinak.</w:t>
      </w:r>
    </w:p>
    <w:p w14:paraId="0A733EDA" w14:textId="67253DEC" w:rsidR="0062693F" w:rsidRDefault="0062693F" w:rsidP="0062693F">
      <w:pPr>
        <w:numPr>
          <w:ilvl w:val="0"/>
          <w:numId w:val="16"/>
        </w:numPr>
        <w:rPr>
          <w:lang w:eastAsia="en-US"/>
        </w:rPr>
      </w:pPr>
      <w:r w:rsidRPr="0062693F">
        <w:rPr>
          <w:lang w:eastAsia="en-US"/>
        </w:rPr>
        <w:t>Závazek prodávajícího odevzdat předmět koupě řádně a včas je splněn odevzdáním celého a bezvadného předmětu koupě kupujícímu a provedením veškerých činností souvisejících s dodáním předmětu koupě dle čl. II odst. 2 této smlouvy v místě a době plnění stanovených touto smlouvou.</w:t>
      </w:r>
    </w:p>
    <w:p w14:paraId="76154A59" w14:textId="77777777" w:rsidR="00FD5DF9" w:rsidRDefault="00FD5DF9" w:rsidP="00FD5DF9">
      <w:pPr>
        <w:numPr>
          <w:ilvl w:val="0"/>
          <w:numId w:val="16"/>
        </w:numPr>
        <w:rPr>
          <w:lang w:eastAsia="en-US"/>
        </w:rPr>
      </w:pPr>
      <w:r>
        <w:rPr>
          <w:lang w:eastAsia="en-US"/>
        </w:rPr>
        <w:t>Kupující při převzetí předmětu koupě provede kontrolu zejména:</w:t>
      </w:r>
    </w:p>
    <w:p w14:paraId="29D22C9F" w14:textId="77777777" w:rsidR="00FD5DF9" w:rsidRDefault="00FD5DF9" w:rsidP="00FD5DF9">
      <w:pPr>
        <w:numPr>
          <w:ilvl w:val="0"/>
          <w:numId w:val="17"/>
        </w:numPr>
        <w:rPr>
          <w:lang w:eastAsia="en-US"/>
        </w:rPr>
      </w:pPr>
      <w:r>
        <w:rPr>
          <w:lang w:eastAsia="en-US"/>
        </w:rPr>
        <w:t>dodaného druhu předmětu koupě,</w:t>
      </w:r>
    </w:p>
    <w:p w14:paraId="7F06A600" w14:textId="77777777" w:rsidR="00FD5DF9" w:rsidRDefault="00FD5DF9" w:rsidP="00FD5DF9">
      <w:pPr>
        <w:numPr>
          <w:ilvl w:val="0"/>
          <w:numId w:val="17"/>
        </w:numPr>
        <w:rPr>
          <w:lang w:eastAsia="en-US"/>
        </w:rPr>
      </w:pPr>
      <w:r>
        <w:rPr>
          <w:lang w:eastAsia="en-US"/>
        </w:rPr>
        <w:t>množství kusů a věcí tvořících předmět koupě,</w:t>
      </w:r>
    </w:p>
    <w:p w14:paraId="3D1B50D3" w14:textId="77777777" w:rsidR="00FD5DF9" w:rsidRDefault="00FD5DF9" w:rsidP="00FD5DF9">
      <w:pPr>
        <w:numPr>
          <w:ilvl w:val="0"/>
          <w:numId w:val="17"/>
        </w:numPr>
        <w:rPr>
          <w:lang w:eastAsia="en-US"/>
        </w:rPr>
      </w:pPr>
      <w:r>
        <w:rPr>
          <w:lang w:eastAsia="en-US"/>
        </w:rPr>
        <w:t>zjevných jakostních vlastností předmětu koupě,</w:t>
      </w:r>
    </w:p>
    <w:p w14:paraId="5BF88E2F" w14:textId="77777777" w:rsidR="00FD5DF9" w:rsidRDefault="00FD5DF9" w:rsidP="00FD5DF9">
      <w:pPr>
        <w:numPr>
          <w:ilvl w:val="0"/>
          <w:numId w:val="17"/>
        </w:numPr>
        <w:rPr>
          <w:lang w:eastAsia="en-US"/>
        </w:rPr>
      </w:pPr>
      <w:r>
        <w:rPr>
          <w:lang w:eastAsia="en-US"/>
        </w:rPr>
        <w:t>zda nedošlo k poškození předmětu koupě při přepravě,</w:t>
      </w:r>
    </w:p>
    <w:p w14:paraId="6E72968C" w14:textId="5EF3AA2C" w:rsidR="00FD5DF9" w:rsidRDefault="00FD5DF9" w:rsidP="00FD5DF9">
      <w:pPr>
        <w:numPr>
          <w:ilvl w:val="0"/>
          <w:numId w:val="17"/>
        </w:numPr>
        <w:rPr>
          <w:lang w:eastAsia="en-US"/>
        </w:rPr>
      </w:pPr>
      <w:r>
        <w:rPr>
          <w:lang w:eastAsia="en-US"/>
        </w:rPr>
        <w:t>dokladů dodaných s předmětem koupě.</w:t>
      </w:r>
    </w:p>
    <w:p w14:paraId="639C1A79" w14:textId="77777777" w:rsidR="0062693F" w:rsidRPr="0062693F" w:rsidRDefault="0062693F" w:rsidP="0062693F">
      <w:pPr>
        <w:rPr>
          <w:lang w:eastAsia="en-US"/>
        </w:rPr>
      </w:pPr>
      <w:r w:rsidRPr="0062693F">
        <w:rPr>
          <w:lang w:eastAsia="en-US"/>
        </w:rPr>
        <w:t>Prodávající vyhotoví protokol o odevzdání a převzetí předmětu koupě, případně o odmítnutí převzetí předmětu koupě, (dále jen „protokol“). Protokol bude obsahovat zejména uvedení dodaného druhu a množství kusů tvořících předmět koupě, sériové číslo předmětu koupě (VIN kód), datum a místo předání předmětu koupě, označení smluvních stran a jména osob oprávněných k předání a převzetí předmětu koupě za každou smluvní stranu. Protokol bude podepsaný oprávněnými zástupci obou smluvních stran.</w:t>
      </w:r>
    </w:p>
    <w:p w14:paraId="7A65B081" w14:textId="77777777" w:rsidR="0062693F" w:rsidRPr="0062693F" w:rsidRDefault="0062693F" w:rsidP="0062693F">
      <w:pPr>
        <w:rPr>
          <w:lang w:eastAsia="en-US"/>
        </w:rPr>
      </w:pPr>
      <w:r w:rsidRPr="0062693F">
        <w:rPr>
          <w:lang w:eastAsia="en-US"/>
        </w:rPr>
        <w:t>Pokud kupující při provádění kontroly předmětu koupě zjistí zjevné vady předmětu koupě nebo zjistí nekompletnost předmětu koupě, může odmítnout převzít předmět koupě. V takovém případě kupující identifikuje v protokolu vady, pro které odmítá předmět koupě převzít.</w:t>
      </w:r>
    </w:p>
    <w:p w14:paraId="3A7D3352" w14:textId="76064F3C" w:rsidR="00D64299" w:rsidRDefault="00D64299" w:rsidP="0062693F">
      <w:pPr>
        <w:rPr>
          <w:lang w:eastAsia="en-US"/>
        </w:rPr>
      </w:pPr>
      <w:r w:rsidRPr="00D64299">
        <w:rPr>
          <w:lang w:eastAsia="en-US"/>
        </w:rPr>
        <w:t>Kupující nabývá vlastnické právo k předmětu koupě jeho převzetím v místě plnění; v témže okamžiku přechází na kupujícího nebezpečí škody na předmětu koupě</w:t>
      </w:r>
    </w:p>
    <w:p w14:paraId="3CDAAEE2" w14:textId="3CC3B17F" w:rsidR="0062693F" w:rsidRPr="00FD5DF9" w:rsidRDefault="0062693F" w:rsidP="0062693F">
      <w:pPr>
        <w:rPr>
          <w:lang w:eastAsia="en-US"/>
        </w:rPr>
      </w:pPr>
      <w:r w:rsidRPr="0062693F">
        <w:rPr>
          <w:lang w:eastAsia="en-US"/>
        </w:rPr>
        <w:t>Neoznámení vad předmětu koupě dle tohoto článku nevylučuje uplatnění práv z vadného plnění a ze záruky dle této smlouvy.</w:t>
      </w:r>
    </w:p>
    <w:p w14:paraId="1F34CA38" w14:textId="48CC1309" w:rsidR="00CA0B0A" w:rsidRDefault="00CA0B0A" w:rsidP="00CA0B0A">
      <w:pPr>
        <w:pStyle w:val="Nadpis1"/>
      </w:pPr>
      <w:r>
        <w:t>Platební podmínky</w:t>
      </w:r>
    </w:p>
    <w:p w14:paraId="0A25B805" w14:textId="65DD95BB" w:rsidR="00646EA4" w:rsidRDefault="00646EA4" w:rsidP="00E768E2">
      <w:pPr>
        <w:numPr>
          <w:ilvl w:val="0"/>
          <w:numId w:val="10"/>
        </w:numPr>
        <w:rPr>
          <w:lang w:eastAsia="en-US"/>
        </w:rPr>
      </w:pPr>
      <w:r>
        <w:rPr>
          <w:lang w:eastAsia="en-US"/>
        </w:rPr>
        <w:t>Kupující neposkytuje zálohu.</w:t>
      </w:r>
    </w:p>
    <w:p w14:paraId="0E39A81C" w14:textId="2F0C0495" w:rsidR="00E768E2" w:rsidRPr="00E768E2" w:rsidRDefault="00E768E2" w:rsidP="00E768E2">
      <w:pPr>
        <w:numPr>
          <w:ilvl w:val="0"/>
          <w:numId w:val="10"/>
        </w:numPr>
        <w:rPr>
          <w:lang w:eastAsia="en-US"/>
        </w:rPr>
      </w:pPr>
      <w:r w:rsidRPr="00E768E2">
        <w:rPr>
          <w:lang w:eastAsia="en-US"/>
        </w:rPr>
        <w:t>Podkladem pro úhradu kupní ceny bude faktura (daňový doklad), kterou je prodávající oprávněn vystavit do 30 kalendářních dnů po řádném odevzdání a převzetí předmětu koupě.  Přílohou faktury bude kopie protokolu vyhotoveného a podepsaného v souladu s čl. I</w:t>
      </w:r>
      <w:r w:rsidR="00D64299">
        <w:rPr>
          <w:lang w:eastAsia="en-US"/>
        </w:rPr>
        <w:t>V</w:t>
      </w:r>
      <w:r w:rsidRPr="00E768E2">
        <w:rPr>
          <w:lang w:eastAsia="en-US"/>
        </w:rPr>
        <w:t xml:space="preserve">. odst. 6 a </w:t>
      </w:r>
      <w:r w:rsidR="00D64299">
        <w:rPr>
          <w:lang w:eastAsia="en-US"/>
        </w:rPr>
        <w:t>odst</w:t>
      </w:r>
      <w:r w:rsidRPr="00E768E2">
        <w:rPr>
          <w:lang w:eastAsia="en-US"/>
        </w:rPr>
        <w:t>.</w:t>
      </w:r>
      <w:r w:rsidR="00D64299">
        <w:rPr>
          <w:lang w:eastAsia="en-US"/>
        </w:rPr>
        <w:t xml:space="preserve"> 8</w:t>
      </w:r>
      <w:r w:rsidRPr="00E768E2">
        <w:rPr>
          <w:lang w:eastAsia="en-US"/>
        </w:rPr>
        <w:t xml:space="preserve"> smlouvy.</w:t>
      </w:r>
    </w:p>
    <w:p w14:paraId="23BB45A8" w14:textId="39936730" w:rsidR="00E768E2" w:rsidRDefault="00D64299" w:rsidP="00D64299">
      <w:pPr>
        <w:numPr>
          <w:ilvl w:val="0"/>
          <w:numId w:val="10"/>
        </w:numPr>
        <w:rPr>
          <w:lang w:eastAsia="en-US"/>
        </w:rPr>
      </w:pPr>
      <w:r w:rsidRPr="00D64299">
        <w:rPr>
          <w:lang w:eastAsia="en-US"/>
        </w:rPr>
        <w:lastRenderedPageBreak/>
        <w:t xml:space="preserve">Lhůta splatnosti faktury činí </w:t>
      </w:r>
      <w:r w:rsidR="00806EA3">
        <w:rPr>
          <w:lang w:eastAsia="en-US"/>
        </w:rPr>
        <w:t>30</w:t>
      </w:r>
      <w:r w:rsidRPr="00D64299">
        <w:rPr>
          <w:lang w:eastAsia="en-US"/>
        </w:rPr>
        <w:t xml:space="preserve"> dnů ode dne jejího doručení kupujícímu. Prodávající doručí fakturu kupujícímu v elektronické formě do datové schránky (ID: </w:t>
      </w:r>
      <w:r>
        <w:rPr>
          <w:lang w:eastAsia="en-US"/>
        </w:rPr>
        <w:t>ct86jt2</w:t>
      </w:r>
      <w:r w:rsidRPr="00D64299">
        <w:rPr>
          <w:lang w:eastAsia="en-US"/>
        </w:rPr>
        <w:t>) nebo e-mailem na adresu</w:t>
      </w:r>
      <w:r>
        <w:rPr>
          <w:lang w:eastAsia="en-US"/>
        </w:rPr>
        <w:t>:</w:t>
      </w:r>
      <w:r w:rsidRPr="00D64299">
        <w:rPr>
          <w:lang w:eastAsia="en-US"/>
        </w:rPr>
        <w:t xml:space="preserve"> </w:t>
      </w:r>
      <w:hyperlink r:id="rId5" w:history="1">
        <w:r w:rsidRPr="000A195B">
          <w:rPr>
            <w:rStyle w:val="Hypertextovodkaz"/>
            <w:lang w:eastAsia="en-US"/>
          </w:rPr>
          <w:t>ucetni@tds-ml.cz</w:t>
        </w:r>
      </w:hyperlink>
      <w:r>
        <w:rPr>
          <w:lang w:eastAsia="en-US"/>
        </w:rPr>
        <w:t xml:space="preserve">. </w:t>
      </w:r>
    </w:p>
    <w:p w14:paraId="12C53722" w14:textId="77777777" w:rsidR="00D64299" w:rsidRPr="00D64299" w:rsidRDefault="00D64299" w:rsidP="00D64299">
      <w:pPr>
        <w:numPr>
          <w:ilvl w:val="0"/>
          <w:numId w:val="10"/>
        </w:numPr>
        <w:rPr>
          <w:lang w:eastAsia="en-US"/>
        </w:rPr>
      </w:pPr>
      <w:r w:rsidRPr="00D64299">
        <w:rPr>
          <w:lang w:eastAsia="en-US"/>
        </w:rPr>
        <w:t>Kupní cenu kupující uhradí prodávajícímu bezhotovostně bankovním převodem v korunách českých na účet uvedený v této smlouvě nebo na faktuře. Úhradou kupní ceny se rozumí den, kdy je příslušná částka odepsána z účtu kupujícího.</w:t>
      </w:r>
    </w:p>
    <w:p w14:paraId="21AAC753" w14:textId="3487C64C" w:rsidR="00CA0B0A" w:rsidRDefault="00A93CEC" w:rsidP="00CA0B0A">
      <w:pPr>
        <w:numPr>
          <w:ilvl w:val="0"/>
          <w:numId w:val="10"/>
        </w:numPr>
        <w:rPr>
          <w:lang w:eastAsia="en-US"/>
        </w:rPr>
      </w:pPr>
      <w:r w:rsidRPr="00A93CEC">
        <w:rPr>
          <w:lang w:eastAsia="en-US"/>
        </w:rPr>
        <w:t>Faktura musí mít veškeré náležitosti požadované právními předpisy, zejména Občanským zákoníkem, zákonem č. 563/1991 Sb., o účetnictví, ve znění pozdějších předpisů, a zákonem č. 235/2004 Sb., o dani z přidané hodnoty, ve znění pozdějších předpisů (dále jen „zákon o DPH“)</w:t>
      </w:r>
      <w:r w:rsidR="00CA0B0A" w:rsidRPr="00CA0B0A">
        <w:rPr>
          <w:lang w:eastAsia="en-US"/>
        </w:rPr>
        <w:t>.</w:t>
      </w:r>
    </w:p>
    <w:p w14:paraId="57A3E306" w14:textId="52EFA3BB" w:rsidR="00646EA4" w:rsidRDefault="00646EA4" w:rsidP="00CA0B0A">
      <w:pPr>
        <w:numPr>
          <w:ilvl w:val="0"/>
          <w:numId w:val="10"/>
        </w:numPr>
        <w:rPr>
          <w:lang w:eastAsia="en-US"/>
        </w:rPr>
      </w:pPr>
      <w:r w:rsidRPr="00646EA4">
        <w:rPr>
          <w:lang w:eastAsia="en-US"/>
        </w:rPr>
        <w:t>Fakturace nepodléhá režimu přenesené daňové povinnosti dle ustanovení § 92e zákona</w:t>
      </w:r>
      <w:r>
        <w:rPr>
          <w:lang w:eastAsia="en-US"/>
        </w:rPr>
        <w:t xml:space="preserve"> o DPH.</w:t>
      </w:r>
    </w:p>
    <w:p w14:paraId="01323F69" w14:textId="77777777" w:rsidR="00A93CEC" w:rsidRPr="00A93CEC" w:rsidRDefault="00A93CEC" w:rsidP="00A93CEC">
      <w:pPr>
        <w:numPr>
          <w:ilvl w:val="0"/>
          <w:numId w:val="10"/>
        </w:numPr>
        <w:rPr>
          <w:lang w:eastAsia="en-US"/>
        </w:rPr>
      </w:pPr>
      <w:r w:rsidRPr="00A93CEC">
        <w:rPr>
          <w:lang w:eastAsia="en-US"/>
        </w:rPr>
        <w:t xml:space="preserve">Kupující si vyhrazuje právo před uplynutím lhůty splatnosti faktury tuto fakturu vrátit, pokud nebude obsahovat požadované náležitosti nebo pokud bude obsahovat nesprávné údaje. Oprávněným vrácením faktury přestává běžet původní lhůta splatnosti. Opravená nebo přepracovaná faktura bude opatřena novou lhůtou splatnosti. </w:t>
      </w:r>
    </w:p>
    <w:p w14:paraId="480FEB99" w14:textId="37F3C3D2" w:rsidR="00CA0B0A" w:rsidRDefault="00A93CEC" w:rsidP="00A93CEC">
      <w:pPr>
        <w:numPr>
          <w:ilvl w:val="0"/>
          <w:numId w:val="10"/>
        </w:numPr>
        <w:rPr>
          <w:lang w:eastAsia="en-US"/>
        </w:rPr>
      </w:pPr>
      <w:r w:rsidRPr="00A93CEC">
        <w:rPr>
          <w:lang w:eastAsia="en-US"/>
        </w:rPr>
        <w:t>Bude-li na daňovém dokladu uveden jiný než oznámený účet ve smyslu § 96 zákona o DPH, kupující je oprávněn poukázat příslušnou platbu na kterýkoli oznámený účet prodávajícího. Úhrada platby na kterýkoli oznámený účet (tj. účet odlišný od účtu uvedeného na daňovém dokladu) je smluvními stranami považována za řádnou úhradu plnění dle smlouvy</w:t>
      </w:r>
      <w:r w:rsidR="00CA0B0A" w:rsidRPr="00CA0B0A">
        <w:rPr>
          <w:lang w:eastAsia="en-US"/>
        </w:rPr>
        <w:t>.</w:t>
      </w:r>
    </w:p>
    <w:p w14:paraId="6D3008BE" w14:textId="185553A0" w:rsidR="00CA0B0A" w:rsidRDefault="00A93CEC" w:rsidP="00CA0B0A">
      <w:pPr>
        <w:pStyle w:val="Nadpis1"/>
      </w:pPr>
      <w:r>
        <w:t>Záruka za jakost a zpráva z vadného plnění</w:t>
      </w:r>
    </w:p>
    <w:p w14:paraId="0A46EE7F" w14:textId="02E0FD4E" w:rsidR="003306FA" w:rsidRPr="003306FA" w:rsidRDefault="003306FA" w:rsidP="003306FA">
      <w:pPr>
        <w:numPr>
          <w:ilvl w:val="0"/>
          <w:numId w:val="0"/>
        </w:numPr>
        <w:rPr>
          <w:b/>
          <w:bCs/>
          <w:lang w:eastAsia="en-US"/>
        </w:rPr>
      </w:pPr>
      <w:r w:rsidRPr="003306FA">
        <w:rPr>
          <w:b/>
          <w:bCs/>
          <w:lang w:eastAsia="en-US"/>
        </w:rPr>
        <w:t>Záruka za jakost</w:t>
      </w:r>
    </w:p>
    <w:p w14:paraId="31BAD316" w14:textId="64CF92FD" w:rsidR="004E3F8A" w:rsidRDefault="004E3F8A" w:rsidP="004E3F8A">
      <w:pPr>
        <w:numPr>
          <w:ilvl w:val="0"/>
          <w:numId w:val="11"/>
        </w:numPr>
        <w:rPr>
          <w:lang w:eastAsia="en-US"/>
        </w:rPr>
      </w:pPr>
      <w:r>
        <w:rPr>
          <w:lang w:eastAsia="en-US"/>
        </w:rPr>
        <w:t xml:space="preserve">Prodávající kupujícímu poskytuje na předmět koupě záruku za jakost ve smyslu </w:t>
      </w:r>
      <w:proofErr w:type="spellStart"/>
      <w:r>
        <w:rPr>
          <w:lang w:eastAsia="en-US"/>
        </w:rPr>
        <w:t>ust</w:t>
      </w:r>
      <w:proofErr w:type="spellEnd"/>
      <w:r>
        <w:rPr>
          <w:lang w:eastAsia="en-US"/>
        </w:rPr>
        <w:t>. § 2113 a násl. Občanského zákoníku (dále jen „záruka“), a to takto:</w:t>
      </w:r>
    </w:p>
    <w:p w14:paraId="6740C689" w14:textId="77777777" w:rsidR="004E3F8A" w:rsidRDefault="004E3F8A" w:rsidP="004E3F8A">
      <w:pPr>
        <w:pStyle w:val="Odstavecseseznamem"/>
        <w:numPr>
          <w:ilvl w:val="0"/>
          <w:numId w:val="18"/>
        </w:numPr>
      </w:pPr>
      <w:r w:rsidRPr="004E3F8A">
        <w:rPr>
          <w:highlight w:val="yellow"/>
        </w:rPr>
        <w:t>…………………………</w:t>
      </w:r>
      <w:r>
        <w:t xml:space="preserve"> roky/roků na všechny věcné a právní vady vozidla, tj. za jakost vozidla jako celku;</w:t>
      </w:r>
    </w:p>
    <w:p w14:paraId="3B0D63EA" w14:textId="77777777" w:rsidR="004E3F8A" w:rsidRDefault="004E3F8A" w:rsidP="004E3F8A">
      <w:pPr>
        <w:pStyle w:val="Odstavecseseznamem"/>
        <w:numPr>
          <w:ilvl w:val="0"/>
          <w:numId w:val="18"/>
        </w:numPr>
      </w:pPr>
      <w:r w:rsidRPr="004E3F8A">
        <w:rPr>
          <w:highlight w:val="yellow"/>
        </w:rPr>
        <w:t>…………………………</w:t>
      </w:r>
      <w:r>
        <w:t xml:space="preserve"> roků na neprorezavění karosérie vozidla;</w:t>
      </w:r>
    </w:p>
    <w:p w14:paraId="0BBEE24D" w14:textId="77777777" w:rsidR="004E3F8A" w:rsidRDefault="004E3F8A" w:rsidP="004E3F8A">
      <w:pPr>
        <w:pStyle w:val="Odstavecseseznamem"/>
        <w:numPr>
          <w:ilvl w:val="0"/>
          <w:numId w:val="18"/>
        </w:numPr>
      </w:pPr>
      <w:r w:rsidRPr="004E3F8A">
        <w:rPr>
          <w:highlight w:val="yellow"/>
        </w:rPr>
        <w:t>…………………………</w:t>
      </w:r>
      <w:r>
        <w:t xml:space="preserve"> roky/roků na barevnou stálost a trvanlivost laku na lakovaných částech vozidla;</w:t>
      </w:r>
    </w:p>
    <w:p w14:paraId="34FC52BB" w14:textId="77777777" w:rsidR="004E3F8A" w:rsidRDefault="004E3F8A" w:rsidP="004E3F8A">
      <w:pPr>
        <w:pStyle w:val="Odstavecseseznamem"/>
        <w:numPr>
          <w:ilvl w:val="0"/>
          <w:numId w:val="18"/>
        </w:numPr>
      </w:pPr>
      <w:r>
        <w:t xml:space="preserve">další záruky: </w:t>
      </w:r>
      <w:r w:rsidRPr="004E3F8A">
        <w:rPr>
          <w:highlight w:val="yellow"/>
        </w:rPr>
        <w:t>…………………………</w:t>
      </w:r>
    </w:p>
    <w:p w14:paraId="11281098" w14:textId="77777777" w:rsidR="004E3F8A" w:rsidRPr="004E3F8A" w:rsidRDefault="004E3F8A" w:rsidP="004E3F8A">
      <w:pPr>
        <w:numPr>
          <w:ilvl w:val="0"/>
          <w:numId w:val="11"/>
        </w:numPr>
        <w:rPr>
          <w:lang w:eastAsia="en-US"/>
        </w:rPr>
      </w:pPr>
      <w:r w:rsidRPr="004E3F8A">
        <w:rPr>
          <w:lang w:eastAsia="en-US"/>
        </w:rPr>
        <w:t>Záruka se nevztahuje na běžné provozní opotřebení částí vozidla, tedy dílů, které musí být vyměněny z důvodu opotřebení odpovídajícímu četnosti používání vozidla a počtu najetých kilometrů (pneumatiky, stírací lišty, brzdové destičky a kotouče, provozní kapaliny).</w:t>
      </w:r>
    </w:p>
    <w:p w14:paraId="01EBAA0F" w14:textId="77777777" w:rsidR="004E3F8A" w:rsidRPr="004E3F8A" w:rsidRDefault="004E3F8A" w:rsidP="004E3F8A">
      <w:pPr>
        <w:numPr>
          <w:ilvl w:val="0"/>
          <w:numId w:val="11"/>
        </w:numPr>
        <w:rPr>
          <w:lang w:eastAsia="en-US"/>
        </w:rPr>
      </w:pPr>
      <w:r w:rsidRPr="004E3F8A">
        <w:rPr>
          <w:lang w:eastAsia="en-US"/>
        </w:rPr>
        <w:t xml:space="preserve">Záruční doba vozidla počíná běžet dnem jeho převzetí kupujícím. </w:t>
      </w:r>
    </w:p>
    <w:p w14:paraId="4E2925F6" w14:textId="307AEDCD" w:rsidR="003306FA" w:rsidRDefault="003306FA" w:rsidP="003306FA">
      <w:pPr>
        <w:numPr>
          <w:ilvl w:val="0"/>
          <w:numId w:val="11"/>
        </w:numPr>
        <w:rPr>
          <w:lang w:eastAsia="en-US"/>
        </w:rPr>
      </w:pPr>
      <w:r w:rsidRPr="003306FA">
        <w:rPr>
          <w:lang w:eastAsia="en-US"/>
        </w:rPr>
        <w:t>Záruční doba vozidla se staví po dobu, po kterou nemůže kupující vozidlo řádně užívat pro vady, za které nese odpovědnost prodávající.</w:t>
      </w:r>
    </w:p>
    <w:p w14:paraId="51426E1A" w14:textId="59E9A7D1" w:rsidR="003306FA" w:rsidRPr="00CC2105" w:rsidRDefault="003306FA" w:rsidP="003306FA">
      <w:pPr>
        <w:numPr>
          <w:ilvl w:val="0"/>
          <w:numId w:val="11"/>
        </w:numPr>
        <w:rPr>
          <w:lang w:eastAsia="en-US"/>
        </w:rPr>
      </w:pPr>
      <w:r w:rsidRPr="00CC2105">
        <w:rPr>
          <w:lang w:eastAsia="en-US"/>
        </w:rPr>
        <w:t xml:space="preserve">Pro nahlašování a odstraňování vad v rámci záruky platí podmínky uvedené v čl. VI. odst. </w:t>
      </w:r>
      <w:r w:rsidR="00F903D1" w:rsidRPr="00CC2105">
        <w:rPr>
          <w:lang w:eastAsia="en-US"/>
        </w:rPr>
        <w:t>10</w:t>
      </w:r>
      <w:r w:rsidRPr="00CC2105">
        <w:rPr>
          <w:lang w:eastAsia="en-US"/>
        </w:rPr>
        <w:t xml:space="preserve"> až </w:t>
      </w:r>
      <w:r w:rsidR="00F903D1" w:rsidRPr="00CC2105">
        <w:rPr>
          <w:lang w:eastAsia="en-US"/>
        </w:rPr>
        <w:t>16</w:t>
      </w:r>
      <w:r w:rsidRPr="00CC2105">
        <w:rPr>
          <w:lang w:eastAsia="en-US"/>
        </w:rPr>
        <w:t xml:space="preserve"> této smlouvy.</w:t>
      </w:r>
    </w:p>
    <w:p w14:paraId="51EC661F" w14:textId="77777777" w:rsidR="00646EA4" w:rsidRDefault="003306FA" w:rsidP="00646EA4">
      <w:pPr>
        <w:numPr>
          <w:ilvl w:val="0"/>
          <w:numId w:val="11"/>
        </w:numPr>
        <w:rPr>
          <w:lang w:eastAsia="en-US"/>
        </w:rPr>
      </w:pPr>
      <w:r>
        <w:rPr>
          <w:lang w:eastAsia="en-US"/>
        </w:rPr>
        <w:t>Prodávající prohlašuje, že záruka se vztahuje na každého dalšího vlastníka předmětu koupě, a to v plném rozsahu až do skončení záruční doby.</w:t>
      </w:r>
    </w:p>
    <w:p w14:paraId="171A3BC7" w14:textId="2CB90B1F" w:rsidR="00646EA4" w:rsidRDefault="00F903D1" w:rsidP="00646EA4">
      <w:pPr>
        <w:numPr>
          <w:ilvl w:val="0"/>
          <w:numId w:val="11"/>
        </w:numPr>
        <w:rPr>
          <w:lang w:eastAsia="en-US"/>
        </w:rPr>
      </w:pPr>
      <w:r w:rsidRPr="00F903D1">
        <w:rPr>
          <w:lang w:eastAsia="cs-CZ"/>
        </w:rPr>
        <w:t xml:space="preserve">Prodávající se zavazuje zajistit po celou dobu trvání záruční doby dostupnost autorizovaného servisního střediska výrobce předmětu koupě ve vzdálenosti nejvýše 150 </w:t>
      </w:r>
      <w:r w:rsidRPr="00F903D1">
        <w:rPr>
          <w:lang w:eastAsia="cs-CZ"/>
        </w:rPr>
        <w:lastRenderedPageBreak/>
        <w:t xml:space="preserve">km od sídla </w:t>
      </w:r>
      <w:r>
        <w:rPr>
          <w:lang w:eastAsia="cs-CZ"/>
        </w:rPr>
        <w:t>k</w:t>
      </w:r>
      <w:r w:rsidRPr="00F903D1">
        <w:rPr>
          <w:lang w:eastAsia="cs-CZ"/>
        </w:rPr>
        <w:t>upujícího.</w:t>
      </w:r>
      <w:r>
        <w:rPr>
          <w:lang w:eastAsia="cs-CZ"/>
        </w:rPr>
        <w:t xml:space="preserve"> </w:t>
      </w:r>
      <w:r w:rsidRPr="00F903D1">
        <w:rPr>
          <w:lang w:eastAsia="cs-CZ"/>
        </w:rPr>
        <w:t xml:space="preserve">V případě, že nebude možné zajistit servis v uvedené vzdálenosti, je </w:t>
      </w:r>
      <w:r>
        <w:rPr>
          <w:lang w:eastAsia="cs-CZ"/>
        </w:rPr>
        <w:t>p</w:t>
      </w:r>
      <w:r w:rsidRPr="00F903D1">
        <w:rPr>
          <w:lang w:eastAsia="cs-CZ"/>
        </w:rPr>
        <w:t xml:space="preserve">rodávající povinen zajistit na své náklady svoz předmětu koupě do servisního střediska a jeho zpětné dodání </w:t>
      </w:r>
      <w:r>
        <w:rPr>
          <w:lang w:eastAsia="cs-CZ"/>
        </w:rPr>
        <w:t>k</w:t>
      </w:r>
      <w:r w:rsidRPr="00F903D1">
        <w:rPr>
          <w:lang w:eastAsia="cs-CZ"/>
        </w:rPr>
        <w:t>upujícímu.</w:t>
      </w:r>
    </w:p>
    <w:p w14:paraId="7E6D5CF0" w14:textId="140ECEA5" w:rsidR="00F903D1" w:rsidRDefault="00F903D1" w:rsidP="00646EA4">
      <w:pPr>
        <w:numPr>
          <w:ilvl w:val="0"/>
          <w:numId w:val="11"/>
        </w:numPr>
        <w:suppressAutoHyphens w:val="0"/>
        <w:spacing w:before="100" w:beforeAutospacing="1" w:after="100" w:afterAutospacing="1"/>
        <w:rPr>
          <w:lang w:eastAsia="cs-CZ"/>
        </w:rPr>
      </w:pPr>
      <w:r>
        <w:rPr>
          <w:lang w:eastAsia="cs-CZ"/>
        </w:rPr>
        <w:t>Prodávající se zavazuje zajistit dostupnost originálních náhradních dílů k předmětu koupě po dobu minimálně 10 let ode dne jeho převzetí Kupujícím. Tato povinnost zahrnuje zejména možnost objednání a dodání náhradních dílů v obvyklých dodacích lhůtách výrobce. Porušení této povinnosti se považuje za podstatné porušení smlouvy.</w:t>
      </w:r>
    </w:p>
    <w:p w14:paraId="662B304C" w14:textId="77777777" w:rsidR="003306FA" w:rsidRPr="003306FA" w:rsidRDefault="003306FA" w:rsidP="003306FA">
      <w:pPr>
        <w:numPr>
          <w:ilvl w:val="0"/>
          <w:numId w:val="0"/>
        </w:numPr>
        <w:rPr>
          <w:b/>
          <w:bCs/>
          <w:lang w:eastAsia="en-US"/>
        </w:rPr>
      </w:pPr>
      <w:r w:rsidRPr="003306FA">
        <w:rPr>
          <w:b/>
          <w:bCs/>
          <w:lang w:eastAsia="en-US"/>
        </w:rPr>
        <w:t>Práva z vadného plnění</w:t>
      </w:r>
    </w:p>
    <w:p w14:paraId="2860E378" w14:textId="77777777" w:rsidR="003306FA" w:rsidRDefault="003306FA" w:rsidP="003306FA">
      <w:pPr>
        <w:numPr>
          <w:ilvl w:val="0"/>
          <w:numId w:val="11"/>
        </w:numPr>
        <w:rPr>
          <w:lang w:eastAsia="en-US"/>
        </w:rPr>
      </w:pPr>
      <w:r>
        <w:rPr>
          <w:lang w:eastAsia="en-US"/>
        </w:rPr>
        <w:t>Kupující má právo z vadného plnění, přičemž toto právo zakládají vady, které má předmět koupě při převzetí kupujícím, byť se projeví až později. Právo kupujícího z vadného plnění zakládají také vady vzniklé po převzetí předmětu koupě kupujícím, pokud je prodávající způsobil porušením své povinnosti. Projeví-li se vada v průběhu 6 měsíců od převzetí předmětu koupě kupujícím, má se za to, že předmět koupě byl vadný již při převzetí. Předmět koupě je vadný, nemá-li vlastnosti stanovené touto smlouvou, nebo není-li způsobilý plnit účel stanovený touto smlouvou.</w:t>
      </w:r>
    </w:p>
    <w:p w14:paraId="79F35CAC" w14:textId="0242AA11" w:rsidR="003306FA" w:rsidRDefault="003306FA" w:rsidP="003306FA">
      <w:pPr>
        <w:numPr>
          <w:ilvl w:val="0"/>
          <w:numId w:val="11"/>
        </w:numPr>
        <w:rPr>
          <w:lang w:eastAsia="en-US"/>
        </w:rPr>
      </w:pPr>
      <w:r>
        <w:rPr>
          <w:lang w:eastAsia="en-US"/>
        </w:rPr>
        <w:t xml:space="preserve">Vady předmětu koupě dle čl. VI. odst. </w:t>
      </w:r>
      <w:r w:rsidR="00646EA4">
        <w:rPr>
          <w:lang w:eastAsia="en-US"/>
        </w:rPr>
        <w:t>9</w:t>
      </w:r>
      <w:r>
        <w:rPr>
          <w:lang w:eastAsia="en-US"/>
        </w:rPr>
        <w:t xml:space="preserve"> této smlouvy a vady, které se projeví během záruční doby, budou prodávajícím odstraněny bezplatně. Smluvní strany souhlasí s tím, že vady uvedené v předchozí větě je oprávněn odstranit prodávající anebo jakékoliv autorizované servisní středisko výrobce (dále jen „autorizované servisní středisko“). Smluvní strany se dohodly, že odstranění vady autorizovaným servisním střediskem považují za odstranění vady rovnocenné tomu, které by provedl prodávající.</w:t>
      </w:r>
    </w:p>
    <w:p w14:paraId="08373DDB" w14:textId="77777777" w:rsidR="003306FA" w:rsidRDefault="003306FA" w:rsidP="003306FA">
      <w:pPr>
        <w:numPr>
          <w:ilvl w:val="0"/>
          <w:numId w:val="11"/>
        </w:numPr>
        <w:rPr>
          <w:lang w:eastAsia="en-US"/>
        </w:rPr>
      </w:pPr>
      <w:r>
        <w:rPr>
          <w:lang w:eastAsia="en-US"/>
        </w:rPr>
        <w:t>Veškeré vady předmětu koupě je kupující povinen uplatnit u prodávajícího nebo v autorizovaném servisním středisku bez zbytečného odkladu poté, kdy vadu zjistil, a to osobně nebo formou písemného oznámení (včetně např. e-mailu), obsahujícího co nepodrobnější specifikaci zjištěné vady. Bude-li kupující vady předmětu koupě uplatňovat u prodávajícího, může tak učinit na následujících kontaktech:</w:t>
      </w:r>
    </w:p>
    <w:p w14:paraId="4A4CA857" w14:textId="77777777" w:rsidR="003306FA" w:rsidRDefault="003306FA" w:rsidP="003306FA">
      <w:pPr>
        <w:numPr>
          <w:ilvl w:val="0"/>
          <w:numId w:val="0"/>
        </w:numPr>
        <w:ind w:left="360"/>
        <w:rPr>
          <w:lang w:eastAsia="en-US"/>
        </w:rPr>
      </w:pPr>
      <w:r>
        <w:rPr>
          <w:lang w:eastAsia="en-US"/>
        </w:rPr>
        <w:t>e-mail:</w:t>
      </w:r>
      <w:r>
        <w:rPr>
          <w:lang w:eastAsia="en-US"/>
        </w:rPr>
        <w:tab/>
      </w:r>
      <w:r>
        <w:rPr>
          <w:lang w:eastAsia="en-US"/>
        </w:rPr>
        <w:tab/>
      </w:r>
      <w:r w:rsidRPr="003306FA">
        <w:rPr>
          <w:highlight w:val="yellow"/>
          <w:lang w:eastAsia="en-US"/>
        </w:rPr>
        <w:t>…………………………</w:t>
      </w:r>
    </w:p>
    <w:p w14:paraId="79E2EAC4" w14:textId="77777777" w:rsidR="003306FA" w:rsidRDefault="003306FA" w:rsidP="003306FA">
      <w:pPr>
        <w:numPr>
          <w:ilvl w:val="0"/>
          <w:numId w:val="0"/>
        </w:numPr>
        <w:ind w:left="360"/>
        <w:rPr>
          <w:lang w:eastAsia="en-US"/>
        </w:rPr>
      </w:pPr>
      <w:r>
        <w:rPr>
          <w:lang w:eastAsia="en-US"/>
        </w:rPr>
        <w:t>datová schránka:</w:t>
      </w:r>
      <w:r>
        <w:rPr>
          <w:lang w:eastAsia="en-US"/>
        </w:rPr>
        <w:tab/>
      </w:r>
      <w:r w:rsidRPr="003306FA">
        <w:rPr>
          <w:highlight w:val="yellow"/>
          <w:lang w:eastAsia="en-US"/>
        </w:rPr>
        <w:t>…………………………</w:t>
      </w:r>
    </w:p>
    <w:p w14:paraId="11556741" w14:textId="77777777" w:rsidR="003306FA" w:rsidRDefault="003306FA" w:rsidP="003306FA">
      <w:pPr>
        <w:numPr>
          <w:ilvl w:val="0"/>
          <w:numId w:val="0"/>
        </w:numPr>
        <w:ind w:left="360"/>
        <w:rPr>
          <w:lang w:eastAsia="en-US"/>
        </w:rPr>
      </w:pPr>
      <w:r>
        <w:rPr>
          <w:lang w:eastAsia="en-US"/>
        </w:rPr>
        <w:t>adresa:</w:t>
      </w:r>
      <w:r>
        <w:rPr>
          <w:lang w:eastAsia="en-US"/>
        </w:rPr>
        <w:tab/>
      </w:r>
      <w:r>
        <w:rPr>
          <w:lang w:eastAsia="en-US"/>
        </w:rPr>
        <w:tab/>
      </w:r>
      <w:r w:rsidRPr="003306FA">
        <w:rPr>
          <w:highlight w:val="yellow"/>
          <w:lang w:eastAsia="en-US"/>
        </w:rPr>
        <w:t>…………………………</w:t>
      </w:r>
    </w:p>
    <w:p w14:paraId="1466DA72" w14:textId="77777777" w:rsidR="003306FA" w:rsidRDefault="003306FA" w:rsidP="003306FA">
      <w:pPr>
        <w:numPr>
          <w:ilvl w:val="0"/>
          <w:numId w:val="11"/>
        </w:numPr>
        <w:rPr>
          <w:lang w:eastAsia="en-US"/>
        </w:rPr>
      </w:pPr>
      <w:r>
        <w:rPr>
          <w:lang w:eastAsia="en-US"/>
        </w:rPr>
        <w:t>Kupující má právo na odstranění vady opravou anebo, je-li vada neopravitelná, dodáním nového vozidla či jeho části. Je-li vadné plnění podstatným porušením smlouvy, má kupující také právo od smlouvy odstoupit. Právo volby plnění má v takovém případě kupující.</w:t>
      </w:r>
    </w:p>
    <w:p w14:paraId="48D6F2DF" w14:textId="77777777" w:rsidR="003306FA" w:rsidRDefault="003306FA" w:rsidP="003306FA">
      <w:pPr>
        <w:numPr>
          <w:ilvl w:val="0"/>
          <w:numId w:val="11"/>
        </w:numPr>
        <w:rPr>
          <w:lang w:eastAsia="en-US"/>
        </w:rPr>
      </w:pPr>
      <w:r>
        <w:rPr>
          <w:lang w:eastAsia="en-US"/>
        </w:rPr>
        <w:t>Servis za účelem odstraňování vad bude probíhat zásadně u kupujícího. V případě nutnosti výměny nebo opravy vozidla či jeho části v servisním středisku prodávajícího nebo autorizovaném servisním středisku zabezpečí prodávající bezplatně dopravu vadného vozidla či jeho části od kupujícího do servisu a dopravu opraveného nebo vyměněného vozidla či jeho části zpět ke kupujícímu.</w:t>
      </w:r>
    </w:p>
    <w:p w14:paraId="79303C56" w14:textId="122F5D74" w:rsidR="003306FA" w:rsidRDefault="003306FA" w:rsidP="003306FA">
      <w:pPr>
        <w:numPr>
          <w:ilvl w:val="0"/>
          <w:numId w:val="11"/>
        </w:numPr>
        <w:rPr>
          <w:lang w:eastAsia="en-US"/>
        </w:rPr>
      </w:pPr>
      <w:r>
        <w:rPr>
          <w:lang w:eastAsia="en-US"/>
        </w:rPr>
        <w:t>Odstranění vady musí být provedeno do 5 pracovních dnů od oznámení této vady prodávajícímu. Pokud prodávající vadu neodstraní ve stanovené lhůtě, je povinen kupujícímu poskytnout zdarma náhradní plošinu o stejných nebo vyšších technických parametrech, a to až do doby předání opraveného nebo vyměněného vozidla kupujícímu, pokud se smluvní strany v konkrétním případě nedohodnou písemně jinak.</w:t>
      </w:r>
    </w:p>
    <w:p w14:paraId="4A879B97" w14:textId="338E1498" w:rsidR="003306FA" w:rsidRDefault="003306FA" w:rsidP="003306FA">
      <w:pPr>
        <w:numPr>
          <w:ilvl w:val="0"/>
          <w:numId w:val="11"/>
        </w:numPr>
        <w:rPr>
          <w:lang w:eastAsia="en-US"/>
        </w:rPr>
      </w:pPr>
      <w:r>
        <w:rPr>
          <w:lang w:eastAsia="en-US"/>
        </w:rPr>
        <w:lastRenderedPageBreak/>
        <w:t>V případě výměny vadného vozidla začíná dnem převzetí vyměněného předmětu plnění kupujícím běžet nová záruční doba v délce dle čl. VI. odst. 1 této smlouvy.</w:t>
      </w:r>
    </w:p>
    <w:p w14:paraId="4F68BC82" w14:textId="77777777" w:rsidR="003306FA" w:rsidRDefault="003306FA" w:rsidP="003306FA">
      <w:pPr>
        <w:numPr>
          <w:ilvl w:val="0"/>
          <w:numId w:val="11"/>
        </w:numPr>
        <w:rPr>
          <w:lang w:eastAsia="en-US"/>
        </w:rPr>
      </w:pPr>
      <w:r>
        <w:rPr>
          <w:lang w:eastAsia="en-US"/>
        </w:rPr>
        <w:t>Prodávající je povinen uhradit kupujícímu škodu, která mu vznikla vadným plněním, a to v plné výši. Prodávající rovněž kupujícímu uhradí náklady vzniklé při uplatňování práv z vadného plnění.</w:t>
      </w:r>
    </w:p>
    <w:p w14:paraId="14BEE34E" w14:textId="1E73D5B8" w:rsidR="00CA0B0A" w:rsidRDefault="003306FA" w:rsidP="003306FA">
      <w:pPr>
        <w:pStyle w:val="Nadpis1"/>
      </w:pPr>
      <w:r>
        <w:t>Sankce</w:t>
      </w:r>
    </w:p>
    <w:p w14:paraId="3BB5F491" w14:textId="276572B9" w:rsidR="003306FA" w:rsidRPr="003306FA" w:rsidRDefault="003306FA" w:rsidP="003306FA">
      <w:pPr>
        <w:numPr>
          <w:ilvl w:val="0"/>
          <w:numId w:val="19"/>
        </w:numPr>
        <w:rPr>
          <w:lang w:eastAsia="en-US"/>
        </w:rPr>
      </w:pPr>
      <w:r w:rsidRPr="003306FA">
        <w:rPr>
          <w:lang w:eastAsia="en-US"/>
        </w:rPr>
        <w:t xml:space="preserve">Neodevzdá-li prodávající kupujícímu </w:t>
      </w:r>
      <w:r>
        <w:rPr>
          <w:lang w:eastAsia="en-US"/>
        </w:rPr>
        <w:t>předmět koupě</w:t>
      </w:r>
      <w:r w:rsidRPr="003306FA">
        <w:rPr>
          <w:lang w:eastAsia="en-US"/>
        </w:rPr>
        <w:t xml:space="preserve"> ve lhůtě uvedené v čl. I</w:t>
      </w:r>
      <w:r>
        <w:rPr>
          <w:lang w:eastAsia="en-US"/>
        </w:rPr>
        <w:t>V</w:t>
      </w:r>
      <w:r w:rsidRPr="003306FA">
        <w:rPr>
          <w:lang w:eastAsia="en-US"/>
        </w:rPr>
        <w:t xml:space="preserve">. odst. 2 této smlouvy, je povinen zaplatit kupujícímu smluvní pokutu ve výši 0,2 % z kupní ceny včetně DPH daného vozidla uvedené v čl. </w:t>
      </w:r>
      <w:r>
        <w:rPr>
          <w:lang w:eastAsia="en-US"/>
        </w:rPr>
        <w:t>II</w:t>
      </w:r>
      <w:r w:rsidRPr="003306FA">
        <w:rPr>
          <w:lang w:eastAsia="en-US"/>
        </w:rPr>
        <w:t>I. odst. 1 této smlouvy, a to za každý započatý den prodlení.</w:t>
      </w:r>
    </w:p>
    <w:p w14:paraId="40DCFA27" w14:textId="4E30116A" w:rsidR="003306FA" w:rsidRDefault="003306FA" w:rsidP="003306FA">
      <w:pPr>
        <w:rPr>
          <w:lang w:eastAsia="en-US"/>
        </w:rPr>
      </w:pPr>
      <w:r w:rsidRPr="003306FA">
        <w:rPr>
          <w:lang w:eastAsia="en-US"/>
        </w:rPr>
        <w:t>Pokud prodávající neodstraní vadu vozidla ve lhůtě uvedené v čl. VI. odst. 1</w:t>
      </w:r>
      <w:r w:rsidR="00A57C90">
        <w:rPr>
          <w:lang w:eastAsia="en-US"/>
        </w:rPr>
        <w:t>4</w:t>
      </w:r>
      <w:r w:rsidRPr="003306FA">
        <w:rPr>
          <w:lang w:eastAsia="en-US"/>
        </w:rPr>
        <w:t xml:space="preserve"> této smlouvy a zároveň v této lhůtě kupujícímu za vadné vozidlo neposkytne zdarma náhradní vozidlo o stejných nebo vyšších technických parametrech, je povinen zaplatit kupujícímu smluvní pokutu ve výši 0,2 % z kupní ceny včetně DPH daného vozidla uvedené v čl. </w:t>
      </w:r>
      <w:r w:rsidR="00775CFE">
        <w:rPr>
          <w:lang w:eastAsia="en-US"/>
        </w:rPr>
        <w:t>II</w:t>
      </w:r>
      <w:r w:rsidRPr="003306FA">
        <w:rPr>
          <w:lang w:eastAsia="en-US"/>
        </w:rPr>
        <w:t>I. odst. 1 této smlouvy, a to za každý započatý den prodlení až do odstranění vady, nebo do poskytnutí náhradní</w:t>
      </w:r>
      <w:r w:rsidR="00775CFE">
        <w:rPr>
          <w:lang w:eastAsia="en-US"/>
        </w:rPr>
        <w:t xml:space="preserve"> plošiny</w:t>
      </w:r>
      <w:r w:rsidRPr="003306FA">
        <w:rPr>
          <w:lang w:eastAsia="en-US"/>
        </w:rPr>
        <w:t xml:space="preserve"> o stejných nebo vyšších technických parametrech.</w:t>
      </w:r>
    </w:p>
    <w:p w14:paraId="1C29A26E" w14:textId="32EDB794" w:rsidR="00775CFE" w:rsidRPr="003306FA" w:rsidRDefault="006B68B1" w:rsidP="003306FA">
      <w:pPr>
        <w:rPr>
          <w:lang w:eastAsia="en-US"/>
        </w:rPr>
      </w:pPr>
      <w:r w:rsidRPr="006B68B1">
        <w:rPr>
          <w:lang w:eastAsia="en-US"/>
        </w:rPr>
        <w:t xml:space="preserve">V případě prodlení uhrazení faktury </w:t>
      </w:r>
      <w:r>
        <w:rPr>
          <w:lang w:eastAsia="en-US"/>
        </w:rPr>
        <w:t xml:space="preserve">kupujícím </w:t>
      </w:r>
      <w:r w:rsidRPr="006B68B1">
        <w:rPr>
          <w:lang w:eastAsia="en-US"/>
        </w:rPr>
        <w:t xml:space="preserve">náleží </w:t>
      </w:r>
      <w:r>
        <w:rPr>
          <w:lang w:eastAsia="en-US"/>
        </w:rPr>
        <w:t>prodávajícímu</w:t>
      </w:r>
      <w:r w:rsidRPr="006B68B1">
        <w:rPr>
          <w:lang w:eastAsia="en-US"/>
        </w:rPr>
        <w:t xml:space="preserve"> smluvní pokuta ve výši 0,2 % z dlužné částky za každý den prodlení.</w:t>
      </w:r>
    </w:p>
    <w:p w14:paraId="11C9AE21" w14:textId="77777777" w:rsidR="00775CFE" w:rsidRDefault="00775CFE" w:rsidP="00775CFE">
      <w:pPr>
        <w:rPr>
          <w:lang w:eastAsia="en-US"/>
        </w:rPr>
      </w:pPr>
      <w:r>
        <w:rPr>
          <w:lang w:eastAsia="en-US"/>
        </w:rPr>
        <w:t>V případě porušení jiné povinnosti dle smlouvy, za kterou není sjednána zvláštní smluvní pokuta dle ustanovení uvedených výše v tomto článku, se prodávající zavazuje zaplatit kupujícímu smluvní pokutu ve výši 1000,- Kč za každý započatý den trvání takového porušení a za každé jednotlivé porušení.</w:t>
      </w:r>
    </w:p>
    <w:p w14:paraId="0129D0FA" w14:textId="77777777" w:rsidR="00775CFE" w:rsidRDefault="00775CFE" w:rsidP="00775CFE">
      <w:pPr>
        <w:rPr>
          <w:lang w:eastAsia="en-US"/>
        </w:rPr>
      </w:pPr>
      <w:r>
        <w:rPr>
          <w:lang w:eastAsia="en-US"/>
        </w:rPr>
        <w:t>Smluvní pokuty, úroky z prodlení a náhrady škody požadované na základě tohoto článku smlouvy jsou splatné do 15 dnů ode dne, kdy povinná strana obdrží od strany oprávněné písemnou výzvu k jejich zaplacení včetně jejich vyčíslení. Výzva musí dále obsahovat popis a časové určení události, která zakládá právo na smluvní pokutu, úrok z prodlení či náhradu škody.</w:t>
      </w:r>
    </w:p>
    <w:p w14:paraId="3C42C802" w14:textId="77777777" w:rsidR="00775CFE" w:rsidRDefault="00775CFE" w:rsidP="00775CFE">
      <w:pPr>
        <w:rPr>
          <w:lang w:eastAsia="en-US"/>
        </w:rPr>
      </w:pPr>
      <w:r>
        <w:rPr>
          <w:lang w:eastAsia="en-US"/>
        </w:rPr>
        <w:t>V případě prodlení povinné smluvní strany se zaplacením smluvním pokuty nebo náhrady škody je oprávněná Smluvní strana oprávněna ke smluvní pokutě nebo náhradě škody účtovat zákonný úrok z prodlení.</w:t>
      </w:r>
    </w:p>
    <w:p w14:paraId="68FFCF9D" w14:textId="77777777" w:rsidR="00775CFE" w:rsidRDefault="00775CFE" w:rsidP="00775CFE">
      <w:pPr>
        <w:rPr>
          <w:lang w:eastAsia="en-US"/>
        </w:rPr>
      </w:pPr>
      <w:r>
        <w:rPr>
          <w:lang w:eastAsia="en-US"/>
        </w:rPr>
        <w:t>Kupující je oprávněn smluvní pokuty započíst proti jakékoliv pohledávce prodávajícího vůči kupujícímu podle této smlouvy.</w:t>
      </w:r>
    </w:p>
    <w:p w14:paraId="38CCAC00" w14:textId="77777777" w:rsidR="00775CFE" w:rsidRDefault="00775CFE" w:rsidP="00775CFE">
      <w:pPr>
        <w:rPr>
          <w:lang w:eastAsia="en-US"/>
        </w:rPr>
      </w:pPr>
      <w:r>
        <w:rPr>
          <w:lang w:eastAsia="en-US"/>
        </w:rPr>
        <w:t>Zaplacením smluvní pokuty není dotčen nárok kupujícího na náhradu případné škody vzniklé v příčinné souvislosti s porušením povinnosti prodávajícího, s nímž je spojena smluvní pokuta dle této smlouvy. Náhradu škody lze vymáhat samostatně vedle smluvní pokuty, a to v plné výši.</w:t>
      </w:r>
    </w:p>
    <w:p w14:paraId="4B886401" w14:textId="129CD645" w:rsidR="003306FA" w:rsidRDefault="006B68B1" w:rsidP="006B68B1">
      <w:pPr>
        <w:pStyle w:val="Nadpis1"/>
      </w:pPr>
      <w:r>
        <w:t>Vyšší moc</w:t>
      </w:r>
    </w:p>
    <w:p w14:paraId="10279E80" w14:textId="77777777" w:rsidR="006B68B1" w:rsidRDefault="006B68B1" w:rsidP="006B68B1">
      <w:pPr>
        <w:numPr>
          <w:ilvl w:val="0"/>
          <w:numId w:val="20"/>
        </w:numPr>
        <w:rPr>
          <w:lang w:eastAsia="en-US"/>
        </w:rPr>
      </w:pPr>
      <w:r>
        <w:rPr>
          <w:lang w:eastAsia="en-U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5AF859F5" w14:textId="54AE2946" w:rsidR="006B68B1" w:rsidRDefault="006B68B1" w:rsidP="006B68B1">
      <w:pPr>
        <w:numPr>
          <w:ilvl w:val="0"/>
          <w:numId w:val="20"/>
        </w:numPr>
        <w:rPr>
          <w:lang w:eastAsia="en-US"/>
        </w:rPr>
      </w:pPr>
      <w:r>
        <w:rPr>
          <w:lang w:eastAsia="en-US"/>
        </w:rPr>
        <w:lastRenderedPageBreak/>
        <w:t xml:space="preserve">Za mimořádné nepředvídatelné a nepřekonatelné okolnosti </w:t>
      </w:r>
      <w:r w:rsidR="00D214DE">
        <w:rPr>
          <w:lang w:eastAsia="en-US"/>
        </w:rPr>
        <w:t>s</w:t>
      </w:r>
      <w:r>
        <w:rPr>
          <w:lang w:eastAsia="en-US"/>
        </w:rPr>
        <w:t>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049FF475" w14:textId="77777777" w:rsidR="006B68B1" w:rsidRDefault="006B68B1" w:rsidP="006B68B1">
      <w:pPr>
        <w:numPr>
          <w:ilvl w:val="0"/>
          <w:numId w:val="20"/>
        </w:numPr>
        <w:rPr>
          <w:lang w:eastAsia="en-US"/>
        </w:rPr>
      </w:pPr>
      <w:r>
        <w:rPr>
          <w:lang w:eastAsia="en-US"/>
        </w:rPr>
        <w:t>Pokud v důsledku vyšší moci nemůže smluvní strana plnit své smluvní povinnosti, je povinna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0771E7ED" w14:textId="1062618B" w:rsidR="006B68B1" w:rsidRDefault="006B68B1" w:rsidP="006B68B1">
      <w:pPr>
        <w:numPr>
          <w:ilvl w:val="0"/>
          <w:numId w:val="20"/>
        </w:numPr>
        <w:rPr>
          <w:lang w:eastAsia="en-US"/>
        </w:rPr>
      </w:pPr>
      <w:r>
        <w:rPr>
          <w:lang w:eastAsia="en-US"/>
        </w:rPr>
        <w:t xml:space="preserve">Smluvní strana, které vyšší moc zabránila v řádném a včasném plnění smluvní povinnosti, je povinna učinit vše, co je v jejích silách, aby odvrátila či minimalizovala újmu vzniklou druhé </w:t>
      </w:r>
      <w:r w:rsidR="00D214DE">
        <w:rPr>
          <w:lang w:eastAsia="en-US"/>
        </w:rPr>
        <w:t>s</w:t>
      </w:r>
      <w:r>
        <w:rPr>
          <w:lang w:eastAsia="en-US"/>
        </w:rPr>
        <w:t>mluvní straně z důvodu, že není schopna plnit svou povinnost.</w:t>
      </w:r>
    </w:p>
    <w:p w14:paraId="37DB2426" w14:textId="77777777" w:rsidR="006B68B1" w:rsidRDefault="006B68B1" w:rsidP="006B68B1">
      <w:pPr>
        <w:numPr>
          <w:ilvl w:val="0"/>
          <w:numId w:val="20"/>
        </w:numPr>
        <w:rPr>
          <w:lang w:eastAsia="en-US"/>
        </w:rPr>
      </w:pPr>
      <w:r>
        <w:rPr>
          <w:lang w:eastAsia="en-US"/>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6D06905B" w14:textId="77777777" w:rsidR="006B68B1" w:rsidRDefault="006B68B1" w:rsidP="006B68B1">
      <w:pPr>
        <w:numPr>
          <w:ilvl w:val="0"/>
          <w:numId w:val="20"/>
        </w:numPr>
        <w:rPr>
          <w:lang w:eastAsia="en-US"/>
        </w:rPr>
      </w:pPr>
      <w:r>
        <w:rPr>
          <w:lang w:eastAsia="en-US"/>
        </w:rPr>
        <w:t>Brání-li smluvní straně v řádném a včasném splnění smluvní povinnosti vyšší moc a tato smluvní strana splnila své povinnosti podle odst.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kupující, na jehož straně překážka vyšší moci není, právo od smlouvy odstoupit.</w:t>
      </w:r>
    </w:p>
    <w:p w14:paraId="2FDCE8FF" w14:textId="77777777" w:rsidR="006B68B1" w:rsidRDefault="006B68B1" w:rsidP="006B68B1">
      <w:pPr>
        <w:numPr>
          <w:ilvl w:val="0"/>
          <w:numId w:val="20"/>
        </w:numPr>
        <w:rPr>
          <w:lang w:eastAsia="en-US"/>
        </w:rPr>
      </w:pPr>
      <w:r>
        <w:rPr>
          <w:lang w:eastAsia="en-US"/>
        </w:rPr>
        <w:t>Brání-li smluvní straně v řádném a včasném splnění smluvní povinnosti vyšší moc a tato smluvní strana splnila své povinnosti podle odst. 3 tohoto článku smlouvy, nemá druhá smluvní strana po dobu trvání překážky vyšší moci právo uplatňovat smluvní pokuty či úroky z prodlení podle této smlouvy.</w:t>
      </w:r>
    </w:p>
    <w:p w14:paraId="72FB21AD" w14:textId="45BAAF52" w:rsidR="006B68B1" w:rsidRDefault="006B68B1" w:rsidP="006B68B1">
      <w:pPr>
        <w:pStyle w:val="Nadpis1"/>
      </w:pPr>
      <w:r>
        <w:t>Ukončení smluvního vztahu</w:t>
      </w:r>
    </w:p>
    <w:p w14:paraId="5618E4B7" w14:textId="77777777" w:rsidR="006B68B1" w:rsidRDefault="006B68B1" w:rsidP="006B68B1">
      <w:pPr>
        <w:numPr>
          <w:ilvl w:val="0"/>
          <w:numId w:val="21"/>
        </w:numPr>
        <w:rPr>
          <w:lang w:eastAsia="en-US"/>
        </w:rPr>
      </w:pPr>
      <w:r>
        <w:rPr>
          <w:lang w:eastAsia="en-US"/>
        </w:rPr>
        <w:t>Tuto smlouvu lze ukončit dohodou smluvních stran nebo jednostranným odstoupením od smlouvy dle ujednání této smlouvy.</w:t>
      </w:r>
    </w:p>
    <w:p w14:paraId="140B2BEE" w14:textId="77777777" w:rsidR="006B68B1" w:rsidRDefault="006B68B1" w:rsidP="006B68B1">
      <w:pPr>
        <w:numPr>
          <w:ilvl w:val="0"/>
          <w:numId w:val="21"/>
        </w:numPr>
        <w:rPr>
          <w:lang w:eastAsia="en-US"/>
        </w:rPr>
      </w:pPr>
      <w:r>
        <w:rPr>
          <w:lang w:eastAsia="en-US"/>
        </w:rPr>
        <w:t>Dohoda o ukončení smluvního vztahu musí být písemná, jinak je neplatná. Za písemnou formu se v tomto případě nepovažuje e-mailová zpráva.</w:t>
      </w:r>
    </w:p>
    <w:p w14:paraId="0BA10F13" w14:textId="77777777" w:rsidR="006B68B1" w:rsidRDefault="006B68B1" w:rsidP="006B68B1">
      <w:pPr>
        <w:numPr>
          <w:ilvl w:val="0"/>
          <w:numId w:val="21"/>
        </w:numPr>
        <w:rPr>
          <w:lang w:eastAsia="en-US"/>
        </w:rPr>
      </w:pPr>
      <w:r>
        <w:rPr>
          <w:lang w:eastAsia="en-US"/>
        </w:rPr>
        <w:t>Od této smlouvy lze odstoupit v případě podstatného porušení povinností jednou smluvní stranou, jestliže je takové porušení povinnosti označeno za podstatné touto smlouvou nebo zákonem, zejména Občanským zákoníkem a podstatné porušení povinnosti lze zároveň prokázat.</w:t>
      </w:r>
    </w:p>
    <w:p w14:paraId="3CCBF590" w14:textId="77777777" w:rsidR="006B68B1" w:rsidRDefault="006B68B1" w:rsidP="006B68B1">
      <w:pPr>
        <w:numPr>
          <w:ilvl w:val="0"/>
          <w:numId w:val="21"/>
        </w:numPr>
        <w:rPr>
          <w:lang w:eastAsia="en-US"/>
        </w:rPr>
      </w:pPr>
      <w:r>
        <w:rPr>
          <w:lang w:eastAsia="en-US"/>
        </w:rPr>
        <w:t>Smluvní strany se dohodly, že za podstatné porušení smlouvy považují zejména:</w:t>
      </w:r>
    </w:p>
    <w:p w14:paraId="77986ED9" w14:textId="77777777" w:rsidR="006B68B1" w:rsidRDefault="006B68B1" w:rsidP="006B68B1">
      <w:pPr>
        <w:pStyle w:val="Odstavecseseznamem"/>
        <w:numPr>
          <w:ilvl w:val="0"/>
          <w:numId w:val="22"/>
        </w:numPr>
      </w:pPr>
      <w:r>
        <w:t>neodevzdání předmětu koupě kupujícímu ve stanovené době plnění;</w:t>
      </w:r>
    </w:p>
    <w:p w14:paraId="2DE17D5C" w14:textId="77777777" w:rsidR="006B68B1" w:rsidRDefault="006B68B1" w:rsidP="006B68B1">
      <w:pPr>
        <w:pStyle w:val="Odstavecseseznamem"/>
        <w:numPr>
          <w:ilvl w:val="0"/>
          <w:numId w:val="22"/>
        </w:numPr>
      </w:pPr>
      <w:r>
        <w:t>pokud má předmět koupě vady, které je činí neupotřebitelným nebo nemá vlastnosti, které si kupující vymínil nebo o kterých ho prodávající ujistil;</w:t>
      </w:r>
    </w:p>
    <w:p w14:paraId="3E92F615" w14:textId="77777777" w:rsidR="006B68B1" w:rsidRDefault="006B68B1" w:rsidP="006B68B1">
      <w:pPr>
        <w:pStyle w:val="Odstavecseseznamem"/>
        <w:numPr>
          <w:ilvl w:val="0"/>
          <w:numId w:val="22"/>
        </w:numPr>
      </w:pPr>
      <w:r>
        <w:lastRenderedPageBreak/>
        <w:t>výskyt více jak 3 stejných vad u vozidla v průběhu záruční doby anebo výskyt více jak 6 různých vad u vozidla v průběhu záruční doby;</w:t>
      </w:r>
    </w:p>
    <w:p w14:paraId="26F75E4B" w14:textId="77777777" w:rsidR="006B68B1" w:rsidRDefault="006B68B1" w:rsidP="006B68B1">
      <w:pPr>
        <w:pStyle w:val="Odstavecseseznamem"/>
        <w:numPr>
          <w:ilvl w:val="0"/>
          <w:numId w:val="22"/>
        </w:numPr>
      </w:pPr>
      <w:r>
        <w:t>nedodržení smluvních ujednání o záruce nebo o právech z vadného plnění;</w:t>
      </w:r>
    </w:p>
    <w:p w14:paraId="7AE934D7" w14:textId="77777777" w:rsidR="006B68B1" w:rsidRDefault="006B68B1" w:rsidP="006B68B1">
      <w:pPr>
        <w:pStyle w:val="Odstavecseseznamem"/>
        <w:numPr>
          <w:ilvl w:val="0"/>
          <w:numId w:val="22"/>
        </w:numPr>
      </w:pPr>
      <w:r>
        <w:t>prodlení kupujícího s úhradou oprávněně fakturované kupní ceny předmětu koupě o více než 60 dnů od splatnosti faktury.</w:t>
      </w:r>
    </w:p>
    <w:p w14:paraId="5F9D14E3" w14:textId="77777777" w:rsidR="006B68B1" w:rsidRDefault="006B68B1" w:rsidP="006B68B1">
      <w:pPr>
        <w:numPr>
          <w:ilvl w:val="0"/>
          <w:numId w:val="21"/>
        </w:numPr>
        <w:rPr>
          <w:lang w:eastAsia="en-US"/>
        </w:rPr>
      </w:pPr>
      <w:r>
        <w:rPr>
          <w:lang w:eastAsia="en-US"/>
        </w:rPr>
        <w:t>Kupující je dále oprávněn od této smlouvy odstoupit v těchto případech:</w:t>
      </w:r>
    </w:p>
    <w:p w14:paraId="2837412D" w14:textId="77777777" w:rsidR="006B68B1" w:rsidRDefault="006B68B1" w:rsidP="006B68B1">
      <w:pPr>
        <w:pStyle w:val="Odstavecseseznamem"/>
        <w:numPr>
          <w:ilvl w:val="0"/>
          <w:numId w:val="23"/>
        </w:numPr>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6ACC26B9" w14:textId="77777777" w:rsidR="006B68B1" w:rsidRDefault="006B68B1" w:rsidP="006B68B1">
      <w:pPr>
        <w:pStyle w:val="Odstavecseseznamem"/>
        <w:numPr>
          <w:ilvl w:val="0"/>
          <w:numId w:val="23"/>
        </w:numPr>
      </w:pPr>
      <w:r>
        <w:t>podá-li prodávající sám na sebe insolvenční návrh;</w:t>
      </w:r>
    </w:p>
    <w:p w14:paraId="34F67D12" w14:textId="77777777" w:rsidR="006B68B1" w:rsidRDefault="006B68B1" w:rsidP="006B68B1">
      <w:pPr>
        <w:pStyle w:val="Odstavecseseznamem"/>
        <w:numPr>
          <w:ilvl w:val="0"/>
          <w:numId w:val="23"/>
        </w:numPr>
      </w:pPr>
      <w:r>
        <w:t>byl-li insolvenční návrh zamítnut pro nedostatek majetku prodávajícího.</w:t>
      </w:r>
    </w:p>
    <w:p w14:paraId="6F28EABC" w14:textId="77777777" w:rsidR="006B68B1" w:rsidRDefault="006B68B1" w:rsidP="006B68B1">
      <w:pPr>
        <w:numPr>
          <w:ilvl w:val="0"/>
          <w:numId w:val="21"/>
        </w:numPr>
        <w:rPr>
          <w:lang w:eastAsia="en-US"/>
        </w:rPr>
      </w:pPr>
      <w:r>
        <w:rPr>
          <w:lang w:eastAsia="en-US"/>
        </w:rPr>
        <w:t>Pod pojmem „</w:t>
      </w:r>
      <w:r w:rsidRPr="006B68B1">
        <w:rPr>
          <w:i/>
          <w:iCs/>
          <w:lang w:eastAsia="en-US"/>
        </w:rPr>
        <w:t>bez zbytečného odkladu</w:t>
      </w:r>
      <w:r>
        <w:rPr>
          <w:lang w:eastAsia="en-US"/>
        </w:rPr>
        <w:t xml:space="preserve">“ dle </w:t>
      </w:r>
      <w:proofErr w:type="spellStart"/>
      <w:r>
        <w:rPr>
          <w:lang w:eastAsia="en-US"/>
        </w:rPr>
        <w:t>ust</w:t>
      </w:r>
      <w:proofErr w:type="spellEnd"/>
      <w:r>
        <w:rPr>
          <w:lang w:eastAsia="en-US"/>
        </w:rPr>
        <w:t>. § 2002 Občanského zákoníku se pro účely odstoupení od této smlouvy rozumí „</w:t>
      </w:r>
      <w:r w:rsidRPr="006B68B1">
        <w:rPr>
          <w:i/>
          <w:iCs/>
          <w:lang w:eastAsia="en-US"/>
        </w:rPr>
        <w:t>nejpozději do 3 týdnů</w:t>
      </w:r>
      <w:r>
        <w:rPr>
          <w:lang w:eastAsia="en-US"/>
        </w:rPr>
        <w:t>“.</w:t>
      </w:r>
    </w:p>
    <w:p w14:paraId="0FC22E47" w14:textId="7001F523" w:rsidR="006B68B1" w:rsidRDefault="006B68B1" w:rsidP="006B68B1">
      <w:pPr>
        <w:numPr>
          <w:ilvl w:val="0"/>
          <w:numId w:val="21"/>
        </w:numPr>
        <w:rPr>
          <w:lang w:eastAsia="en-US"/>
        </w:rPr>
      </w:pPr>
      <w:r>
        <w:rPr>
          <w:lang w:eastAsia="en-US"/>
        </w:rPr>
        <w:t xml:space="preserve">Odstoupením od této smlouvy nejsou dotčena ustanovení týkající se smluvních pokut, úroků z prodlení a ustanovení týkající se těch práv a povinností, z jejichž povahy vyplývá, že mají trvat i po odstoupení. Odstoupením od smlouvy není dotčeno právo oprávněné </w:t>
      </w:r>
      <w:r w:rsidR="00D214DE">
        <w:rPr>
          <w:lang w:eastAsia="en-US"/>
        </w:rPr>
        <w:t>s</w:t>
      </w:r>
      <w:r>
        <w:rPr>
          <w:lang w:eastAsia="en-US"/>
        </w:rPr>
        <w:t>mluvní strany na náhradu škody vzniklé porušením smlouvy.</w:t>
      </w:r>
    </w:p>
    <w:p w14:paraId="27761690" w14:textId="77777777" w:rsidR="006B68B1" w:rsidRDefault="006B68B1" w:rsidP="006B68B1">
      <w:pPr>
        <w:numPr>
          <w:ilvl w:val="0"/>
          <w:numId w:val="21"/>
        </w:numPr>
        <w:rPr>
          <w:lang w:eastAsia="en-US"/>
        </w:rPr>
      </w:pPr>
      <w:r>
        <w:rPr>
          <w:lang w:eastAsia="en-US"/>
        </w:rPr>
        <w:t>Odstoupení je účinné dnem doručení písemného oznámení o odstoupení druhé smluvní straně. Oznámení musí obsahovat termín, ke kterému oprávněná smluvní strana od smlouvy odstupuje, dále důvod odstoupení včetně popisu skutečností, ve kterých je důvod spatřován.</w:t>
      </w:r>
    </w:p>
    <w:p w14:paraId="784C51B3" w14:textId="77777777" w:rsidR="006B68B1" w:rsidRDefault="006B68B1" w:rsidP="006B68B1">
      <w:pPr>
        <w:numPr>
          <w:ilvl w:val="0"/>
          <w:numId w:val="21"/>
        </w:numPr>
        <w:rPr>
          <w:lang w:eastAsia="en-US"/>
        </w:rPr>
      </w:pPr>
      <w:r>
        <w:rPr>
          <w:lang w:eastAsia="en-US"/>
        </w:rPr>
        <w:t>Kupující může od smlouvy odstoupit částečně, a to ohledně těch částí plnění, kterých se důvod odstoupení týká.</w:t>
      </w:r>
    </w:p>
    <w:p w14:paraId="7783731E" w14:textId="721A4CD2" w:rsidR="006B68B1" w:rsidRDefault="006B68B1" w:rsidP="006B68B1">
      <w:pPr>
        <w:pStyle w:val="Nadpis1"/>
      </w:pPr>
      <w:r>
        <w:t>Závěrečná ustanovení</w:t>
      </w:r>
    </w:p>
    <w:p w14:paraId="5F7E9058" w14:textId="77777777" w:rsidR="00F3412B" w:rsidRDefault="00F3412B" w:rsidP="00F3412B">
      <w:pPr>
        <w:numPr>
          <w:ilvl w:val="0"/>
          <w:numId w:val="24"/>
        </w:numPr>
        <w:rPr>
          <w:lang w:eastAsia="en-US"/>
        </w:rPr>
      </w:pPr>
      <w:r>
        <w:rPr>
          <w:lang w:eastAsia="en-US"/>
        </w:rPr>
        <w:t>Veškerá práva a povinnosti vyplývající z této smlouvy se řídí právním řádem České republiky. Práva a povinnosti smluvních stran touto smlouvou neupravené se řídí zejména příslušnými ustanoveními Občanského zákoníku.</w:t>
      </w:r>
    </w:p>
    <w:p w14:paraId="15747BE7" w14:textId="77777777" w:rsidR="00F3412B" w:rsidRDefault="00F3412B" w:rsidP="00F3412B">
      <w:pPr>
        <w:numPr>
          <w:ilvl w:val="0"/>
          <w:numId w:val="24"/>
        </w:numPr>
        <w:rPr>
          <w:lang w:eastAsia="en-US"/>
        </w:rPr>
      </w:pPr>
      <w:r>
        <w:rPr>
          <w:lang w:eastAsia="en-US"/>
        </w:rPr>
        <w:t xml:space="preserve">Smluvní strany se dohodly na tom, že </w:t>
      </w:r>
      <w:proofErr w:type="spellStart"/>
      <w:r>
        <w:rPr>
          <w:lang w:eastAsia="en-US"/>
        </w:rPr>
        <w:t>ust</w:t>
      </w:r>
      <w:proofErr w:type="spellEnd"/>
      <w:r>
        <w:rPr>
          <w:lang w:eastAsia="en-US"/>
        </w:rPr>
        <w:t>. § 1740 odst. 3 Občanského zákoníku se nepoužije. To znamená, že smluvní strany vylučují možnost přijetí návrhu smlouvy (nabídky) s dodatkem nebo odchylkou.</w:t>
      </w:r>
    </w:p>
    <w:p w14:paraId="30C21107" w14:textId="77777777" w:rsidR="00F3412B" w:rsidRDefault="00F3412B" w:rsidP="00F3412B">
      <w:pPr>
        <w:numPr>
          <w:ilvl w:val="0"/>
          <w:numId w:val="24"/>
        </w:numPr>
        <w:rPr>
          <w:lang w:eastAsia="en-US"/>
        </w:rPr>
      </w:pPr>
      <w:r>
        <w:rPr>
          <w:lang w:eastAsia="en-US"/>
        </w:rPr>
        <w:t>Prodávající přebírá riziko měnových výkyvů a výkyvů cen v souvislosti s plněním předmětu této smlouvy.</w:t>
      </w:r>
    </w:p>
    <w:p w14:paraId="201417A8" w14:textId="5CC82159" w:rsidR="00F3412B" w:rsidRDefault="00F3412B" w:rsidP="00F3412B">
      <w:pPr>
        <w:numPr>
          <w:ilvl w:val="0"/>
          <w:numId w:val="24"/>
        </w:numPr>
        <w:rPr>
          <w:lang w:eastAsia="en-US"/>
        </w:rPr>
      </w:pPr>
      <w:r>
        <w:rPr>
          <w:lang w:eastAsia="en-US"/>
        </w:rPr>
        <w:t xml:space="preserve">Smluvní strany se dohodly na tom, že nebudou-li sporné otázky vyplývající ze smlouvy odstraněny dohodou smluvních stran, je k projednání sporů příslušný obecný místně a věcně příslušný soud kupujícího. Smluvní strany si ujednaly v souladu s </w:t>
      </w:r>
      <w:proofErr w:type="spellStart"/>
      <w:r>
        <w:rPr>
          <w:lang w:eastAsia="en-US"/>
        </w:rPr>
        <w:t>ust</w:t>
      </w:r>
      <w:proofErr w:type="spellEnd"/>
      <w:r>
        <w:rPr>
          <w:lang w:eastAsia="en-US"/>
        </w:rPr>
        <w:t>. § 89a zákona č. 99/1963 Sb. občanský soudní řád v platném znění, prorogační doložku s tím, že v případě jejich sporu, který by byl řešen soudní cestou, je místně příslušným soudem místně příslušný soud kupujícího.</w:t>
      </w:r>
    </w:p>
    <w:p w14:paraId="3DDC40E7" w14:textId="77777777" w:rsidR="00F3412B" w:rsidRDefault="00F3412B" w:rsidP="00F3412B">
      <w:pPr>
        <w:numPr>
          <w:ilvl w:val="0"/>
          <w:numId w:val="24"/>
        </w:numPr>
        <w:rPr>
          <w:lang w:eastAsia="en-US"/>
        </w:rPr>
      </w:pPr>
      <w:r>
        <w:rPr>
          <w:lang w:eastAsia="en-US"/>
        </w:rPr>
        <w:t>Smluvní strany prohlašují, že předmět plnění podle této smlouvy není plněním nemožným a že smlouvu uzavírají po pečlivém zvážení všech možných důsledků. Prodávající prohlašuje, že se seznámil s předmětem této smlouvy a že plnění může být dokončeno způsobem a v termínech stanovených touto smlouvou.</w:t>
      </w:r>
    </w:p>
    <w:p w14:paraId="45B2B296" w14:textId="77777777" w:rsidR="00F3412B" w:rsidRDefault="00F3412B" w:rsidP="00F3412B">
      <w:pPr>
        <w:numPr>
          <w:ilvl w:val="0"/>
          <w:numId w:val="24"/>
        </w:numPr>
        <w:rPr>
          <w:lang w:eastAsia="en-US"/>
        </w:rPr>
      </w:pPr>
      <w:r>
        <w:rPr>
          <w:lang w:eastAsia="en-US"/>
        </w:rPr>
        <w:lastRenderedPageBreak/>
        <w:t>Smluvní strany prohlašují, že údaje uvedené v této smlouvě jsou v souladu s právním stavem platným a účinným v době uzavření této smlouvy. Smluvní strany se zavazují, že změny údajů uvedených v úvodu této smlouvy neprodleně písemně oznámí druhé Smluvní straně. Při změně dotčených údajů včetně změny bankovního spojení není nutné uzavírat dodatek ke smlouvě. Smluvní strany prohlašují, že osoby podepisující tuto smlouvu jsou k tomuto úkonu oprávněny.</w:t>
      </w:r>
    </w:p>
    <w:p w14:paraId="737A0812" w14:textId="77777777" w:rsidR="00F3412B" w:rsidRDefault="00F3412B" w:rsidP="00F3412B">
      <w:pPr>
        <w:numPr>
          <w:ilvl w:val="0"/>
          <w:numId w:val="24"/>
        </w:numPr>
        <w:rPr>
          <w:lang w:eastAsia="en-US"/>
        </w:rPr>
      </w:pPr>
      <w:r>
        <w:rPr>
          <w:lang w:eastAsia="en-US"/>
        </w:rPr>
        <w:t>Jakákoliv změna smlouvy musí mít písemnou formu a musí být podepsána osobami oprávněnými za kupujícího a prodávajícího jednat a podepisovat nebo osobami jimi zmocněnými. Změny smlouvy se sjednávají při respektování právní úpravy obsažené zejména v ZZVZ jako dodatek ke smlouvě s číselným označením pořadovým číslem příslušné změny smlouvy, není-li ve smlouvě pro konkrétní případ sjednáno jinak. Předloží-li některá ze smluvních stran návrh na změnu smlouvy formou písemného dodatku ke smlouvě, je druhá smluvní strana povinna se k návrhu vyjádřit nejpozději do deseti pracovních dnů ode dne doručení návrhu dodatku ke smlouvě.</w:t>
      </w:r>
    </w:p>
    <w:p w14:paraId="2B9483BD" w14:textId="0FFC19BC" w:rsidR="00F3412B" w:rsidRDefault="00F3412B" w:rsidP="00F3412B">
      <w:pPr>
        <w:numPr>
          <w:ilvl w:val="0"/>
          <w:numId w:val="24"/>
        </w:numPr>
        <w:rPr>
          <w:lang w:eastAsia="en-US"/>
        </w:rPr>
      </w:pPr>
      <w:r>
        <w:rPr>
          <w:lang w:eastAsia="en-US"/>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7B8EC465" w14:textId="1A8530F9" w:rsidR="00F3412B" w:rsidRDefault="00F3412B" w:rsidP="00F3412B">
      <w:pPr>
        <w:numPr>
          <w:ilvl w:val="0"/>
          <w:numId w:val="24"/>
        </w:numPr>
        <w:rPr>
          <w:lang w:eastAsia="en-US"/>
        </w:rPr>
      </w:pPr>
      <w:r>
        <w:rPr>
          <w:lang w:eastAsia="en-US"/>
        </w:rPr>
        <w:t>Tato smlouva je vyhotovena v </w:t>
      </w:r>
      <w:r w:rsidRPr="00F3412B">
        <w:rPr>
          <w:highlight w:val="yellow"/>
          <w:lang w:eastAsia="en-US"/>
        </w:rPr>
        <w:t>elektronické</w:t>
      </w:r>
      <w:r>
        <w:rPr>
          <w:lang w:eastAsia="en-US"/>
        </w:rPr>
        <w:t>/</w:t>
      </w:r>
      <w:r w:rsidRPr="00F3412B">
        <w:rPr>
          <w:highlight w:val="yellow"/>
          <w:lang w:eastAsia="en-US"/>
        </w:rPr>
        <w:t>listinné</w:t>
      </w:r>
      <w:r>
        <w:rPr>
          <w:lang w:eastAsia="en-US"/>
        </w:rPr>
        <w:t xml:space="preserve"> podobě, přičemž každá ze smluvních stran obdrží jednu </w:t>
      </w:r>
      <w:r w:rsidRPr="00F3412B">
        <w:rPr>
          <w:highlight w:val="yellow"/>
          <w:lang w:eastAsia="en-US"/>
        </w:rPr>
        <w:t>elektronickou</w:t>
      </w:r>
      <w:r>
        <w:rPr>
          <w:lang w:eastAsia="en-US"/>
        </w:rPr>
        <w:t xml:space="preserve"> kopii, která má stejnou právní váhu jako originál. Součástí této smlouvy je níže uvedená příloha: Příloha č. 1 – Technická specifikace.</w:t>
      </w:r>
    </w:p>
    <w:p w14:paraId="2F11559F" w14:textId="77777777" w:rsidR="00F3412B" w:rsidRDefault="00F3412B" w:rsidP="00F3412B">
      <w:pPr>
        <w:numPr>
          <w:ilvl w:val="0"/>
          <w:numId w:val="24"/>
        </w:numPr>
        <w:rPr>
          <w:lang w:eastAsia="en-US"/>
        </w:rPr>
      </w:pPr>
      <w:r>
        <w:rPr>
          <w:lang w:eastAsia="en-US"/>
        </w:rPr>
        <w:t>Práva a povinnosti vyplývající z této smlouvy nesmí být postoupeny bez předchozího písemného souhlasu druhé Smluvní strany.</w:t>
      </w:r>
    </w:p>
    <w:p w14:paraId="470E8336" w14:textId="77777777" w:rsidR="00F3412B" w:rsidRDefault="00F3412B" w:rsidP="00F3412B">
      <w:pPr>
        <w:numPr>
          <w:ilvl w:val="0"/>
          <w:numId w:val="24"/>
        </w:numPr>
        <w:rPr>
          <w:lang w:eastAsia="en-US"/>
        </w:rPr>
      </w:pPr>
      <w:r>
        <w:rPr>
          <w:lang w:eastAsia="en-US"/>
        </w:rPr>
        <w:t>Prodávající výslovně prohlašuje, že neporušuje etické principy, principy společenské odpovědnosti a základní lidská práva.</w:t>
      </w:r>
    </w:p>
    <w:p w14:paraId="12CC8F47" w14:textId="77777777" w:rsidR="00F3412B" w:rsidRDefault="00F3412B" w:rsidP="00F3412B">
      <w:pPr>
        <w:numPr>
          <w:ilvl w:val="0"/>
          <w:numId w:val="24"/>
        </w:numPr>
        <w:rPr>
          <w:lang w:eastAsia="en-US"/>
        </w:rPr>
      </w:pPr>
      <w:r>
        <w:rPr>
          <w:lang w:eastAsia="en-US"/>
        </w:rPr>
        <w:t>V případě plurality osob na straně prodávajícího se tyto osoby zavazují, že budou vůči kupujícímu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4CA15668" w14:textId="77777777" w:rsidR="00F3412B" w:rsidRDefault="00F3412B" w:rsidP="00F3412B">
      <w:pPr>
        <w:numPr>
          <w:ilvl w:val="0"/>
          <w:numId w:val="24"/>
        </w:numPr>
        <w:rPr>
          <w:lang w:eastAsia="en-US"/>
        </w:rPr>
      </w:pPr>
      <w:r>
        <w:rPr>
          <w:lang w:eastAsia="en-US"/>
        </w:rPr>
        <w:t>Tato smlouva podléhá povinnosti uveřejnění v registru smluv dle zákona č. 340/2015 Sb., o zvláštních podmínkách účinnosti některých smluv, uveřejňování těchto smluv a o registru smluv (zákon o registru smluv), ve znění pozdějších předpisů (dále jen „zákon o registru smluv“). Smluvní strany se dohodly, že uveřejnění smlouvy včetně uvedení metadat v registru smluv zajistí kupující.</w:t>
      </w:r>
    </w:p>
    <w:p w14:paraId="647CB5C9" w14:textId="77777777" w:rsidR="00F3412B" w:rsidRDefault="00F3412B" w:rsidP="00F3412B">
      <w:pPr>
        <w:numPr>
          <w:ilvl w:val="0"/>
          <w:numId w:val="24"/>
        </w:numPr>
        <w:rPr>
          <w:lang w:eastAsia="en-US"/>
        </w:rPr>
      </w:pPr>
      <w:r>
        <w:rPr>
          <w:lang w:eastAsia="en-US"/>
        </w:rPr>
        <w:t>Vzhledem k veřejnoprávnímu charakteru kupujícího prodávající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Prodávající dále výslovně prohlašuje, že žádná část této smlouvy neobsahuje jeho obchodní tajemství.</w:t>
      </w:r>
    </w:p>
    <w:p w14:paraId="1F56D057" w14:textId="77777777" w:rsidR="00F3412B" w:rsidRDefault="00F3412B" w:rsidP="00F3412B">
      <w:pPr>
        <w:numPr>
          <w:ilvl w:val="0"/>
          <w:numId w:val="24"/>
        </w:numPr>
        <w:rPr>
          <w:lang w:eastAsia="en-US"/>
        </w:rPr>
      </w:pPr>
      <w:r>
        <w:rPr>
          <w:lang w:eastAsia="en-US"/>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608357CB" w14:textId="77777777" w:rsidR="00F3412B" w:rsidRDefault="00F3412B" w:rsidP="00F3412B">
      <w:pPr>
        <w:numPr>
          <w:ilvl w:val="0"/>
          <w:numId w:val="24"/>
        </w:numPr>
        <w:rPr>
          <w:lang w:eastAsia="en-US"/>
        </w:rPr>
      </w:pPr>
      <w:r>
        <w:rPr>
          <w:lang w:eastAsia="en-US"/>
        </w:rPr>
        <w:lastRenderedPageBreak/>
        <w:t>Plnění předmětu této smlouvy před účinností této smlouvy se považuje za plnění podle této smlouvy a práva a povinnosti z něj vzniklé se řídí touto smlouvou.</w:t>
      </w:r>
    </w:p>
    <w:p w14:paraId="068179BE" w14:textId="00E304CE" w:rsidR="00646EA4" w:rsidRDefault="00F3412B" w:rsidP="00646EA4">
      <w:pPr>
        <w:numPr>
          <w:ilvl w:val="0"/>
          <w:numId w:val="24"/>
        </w:numPr>
        <w:rPr>
          <w:lang w:eastAsia="en-US"/>
        </w:rPr>
      </w:pPr>
      <w:r>
        <w:rPr>
          <w:lang w:eastAsia="en-US"/>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4AF3689B" w14:textId="6B3A1440" w:rsidR="00646EA4" w:rsidRDefault="00646EA4" w:rsidP="00646EA4">
      <w:pPr>
        <w:numPr>
          <w:ilvl w:val="0"/>
          <w:numId w:val="24"/>
        </w:numPr>
        <w:rPr>
          <w:lang w:eastAsia="en-US"/>
        </w:rPr>
      </w:pPr>
      <w:r>
        <w:rPr>
          <w:lang w:eastAsia="en-US"/>
        </w:rPr>
        <w:t xml:space="preserve">Nedílnou součástí smlouvy je tato příloha: </w:t>
      </w:r>
    </w:p>
    <w:p w14:paraId="4A516081" w14:textId="5884809F" w:rsidR="00646EA4" w:rsidRDefault="00646EA4" w:rsidP="00646EA4">
      <w:pPr>
        <w:numPr>
          <w:ilvl w:val="0"/>
          <w:numId w:val="0"/>
        </w:numPr>
        <w:ind w:left="360"/>
        <w:rPr>
          <w:lang w:eastAsia="en-US"/>
        </w:rPr>
      </w:pPr>
      <w:r>
        <w:rPr>
          <w:lang w:eastAsia="en-US"/>
        </w:rPr>
        <w:t xml:space="preserve">Příloha č. 1 </w:t>
      </w:r>
      <w:r w:rsidRPr="000548AD">
        <w:t>technická specifikace</w:t>
      </w:r>
    </w:p>
    <w:p w14:paraId="0FFB8D45" w14:textId="77777777" w:rsidR="00646EA4" w:rsidRDefault="00646EA4" w:rsidP="00646EA4">
      <w:pPr>
        <w:numPr>
          <w:ilvl w:val="0"/>
          <w:numId w:val="0"/>
        </w:numPr>
        <w:ind w:left="360" w:hanging="360"/>
        <w:rPr>
          <w:lang w:eastAsia="en-US"/>
        </w:rPr>
      </w:pPr>
    </w:p>
    <w:p w14:paraId="534C6C0A" w14:textId="77777777" w:rsidR="00646EA4" w:rsidRDefault="00646EA4" w:rsidP="00646EA4">
      <w:pPr>
        <w:numPr>
          <w:ilvl w:val="0"/>
          <w:numId w:val="0"/>
        </w:numPr>
        <w:ind w:left="360" w:hanging="360"/>
        <w:rPr>
          <w:lang w:eastAsia="en-US"/>
        </w:rPr>
      </w:pPr>
    </w:p>
    <w:tbl>
      <w:tblPr>
        <w:tblW w:w="0" w:type="auto"/>
        <w:tblLook w:val="04A0" w:firstRow="1" w:lastRow="0" w:firstColumn="1" w:lastColumn="0" w:noHBand="0" w:noVBand="1"/>
      </w:tblPr>
      <w:tblGrid>
        <w:gridCol w:w="4536"/>
        <w:gridCol w:w="4536"/>
      </w:tblGrid>
      <w:tr w:rsidR="00F3412B" w:rsidRPr="001B1002" w14:paraId="3949F24B" w14:textId="77777777" w:rsidTr="009E0F8A">
        <w:tc>
          <w:tcPr>
            <w:tcW w:w="4655" w:type="dxa"/>
          </w:tcPr>
          <w:p w14:paraId="5D182AEC" w14:textId="1C9256EA" w:rsidR="00F3412B" w:rsidRPr="001B1002" w:rsidRDefault="00F3412B" w:rsidP="009E0F8A">
            <w:pPr>
              <w:pStyle w:val="Normlnweb"/>
              <w:rPr>
                <w:rFonts w:eastAsia="Calibri"/>
                <w:sz w:val="22"/>
                <w:szCs w:val="22"/>
              </w:rPr>
            </w:pPr>
            <w:r w:rsidRPr="001B1002">
              <w:rPr>
                <w:rFonts w:eastAsia="Calibri"/>
                <w:sz w:val="22"/>
                <w:szCs w:val="22"/>
              </w:rPr>
              <w:t>Kupující:</w:t>
            </w:r>
          </w:p>
          <w:p w14:paraId="03337E86" w14:textId="77777777" w:rsidR="00F3412B" w:rsidRPr="001B1002" w:rsidRDefault="00F3412B" w:rsidP="009E0F8A">
            <w:pPr>
              <w:pStyle w:val="Normlnweb"/>
              <w:rPr>
                <w:rFonts w:eastAsia="Calibri"/>
                <w:sz w:val="22"/>
                <w:szCs w:val="22"/>
              </w:rPr>
            </w:pPr>
            <w:r w:rsidRPr="001B1002">
              <w:rPr>
                <w:rFonts w:eastAsia="Calibri"/>
                <w:sz w:val="22"/>
                <w:szCs w:val="22"/>
              </w:rPr>
              <w:t>V Mariánských Lázních dne …………</w:t>
            </w:r>
          </w:p>
          <w:p w14:paraId="5BD4D514" w14:textId="77777777" w:rsidR="00F3412B" w:rsidRDefault="00F3412B" w:rsidP="009E0F8A">
            <w:pPr>
              <w:pStyle w:val="Normlnweb"/>
              <w:rPr>
                <w:rFonts w:eastAsia="Calibri"/>
                <w:sz w:val="22"/>
                <w:szCs w:val="22"/>
              </w:rPr>
            </w:pPr>
          </w:p>
          <w:p w14:paraId="01D81180" w14:textId="77777777" w:rsidR="00526552" w:rsidRPr="001B1002" w:rsidRDefault="00526552" w:rsidP="009E0F8A">
            <w:pPr>
              <w:pStyle w:val="Normlnweb"/>
              <w:rPr>
                <w:rFonts w:eastAsia="Calibri"/>
                <w:sz w:val="22"/>
                <w:szCs w:val="22"/>
              </w:rPr>
            </w:pPr>
          </w:p>
          <w:p w14:paraId="0EFF37DC" w14:textId="77777777" w:rsidR="00F3412B" w:rsidRPr="001B1002" w:rsidRDefault="00F3412B" w:rsidP="00F3412B">
            <w:pPr>
              <w:numPr>
                <w:ilvl w:val="0"/>
                <w:numId w:val="0"/>
              </w:numPr>
              <w:jc w:val="center"/>
              <w:rPr>
                <w:rFonts w:eastAsia="Calibri"/>
                <w:color w:val="000000"/>
              </w:rPr>
            </w:pPr>
            <w:r w:rsidRPr="001B1002">
              <w:rPr>
                <w:rFonts w:eastAsia="Calibri"/>
              </w:rPr>
              <w:t>___________________________________</w:t>
            </w:r>
          </w:p>
          <w:p w14:paraId="700EB35C" w14:textId="51AA8534" w:rsidR="00F3412B" w:rsidRPr="001B1002" w:rsidRDefault="00F3412B" w:rsidP="009E0F8A">
            <w:pPr>
              <w:pStyle w:val="Normlnweb"/>
              <w:spacing w:after="0"/>
              <w:jc w:val="center"/>
              <w:rPr>
                <w:rFonts w:eastAsia="Calibri"/>
                <w:b/>
                <w:sz w:val="22"/>
                <w:szCs w:val="22"/>
              </w:rPr>
            </w:pPr>
            <w:r>
              <w:rPr>
                <w:rFonts w:eastAsia="Calibri"/>
                <w:b/>
                <w:sz w:val="22"/>
                <w:szCs w:val="22"/>
              </w:rPr>
              <w:t>TECHNICKÝ A DOPRAVNÍ SERVIS</w:t>
            </w:r>
          </w:p>
          <w:p w14:paraId="7F03B25A" w14:textId="41DFC3EA" w:rsidR="00F3412B" w:rsidRPr="001B1002" w:rsidRDefault="00F3412B" w:rsidP="009E0F8A">
            <w:pPr>
              <w:pStyle w:val="Normlnweb"/>
              <w:spacing w:after="0"/>
              <w:jc w:val="center"/>
              <w:rPr>
                <w:rFonts w:eastAsia="Calibri"/>
                <w:sz w:val="22"/>
                <w:szCs w:val="22"/>
              </w:rPr>
            </w:pPr>
            <w:r w:rsidRPr="001B1002">
              <w:rPr>
                <w:rFonts w:eastAsia="Calibri"/>
                <w:sz w:val="22"/>
                <w:szCs w:val="22"/>
              </w:rPr>
              <w:t>zastoupen</w:t>
            </w:r>
            <w:r>
              <w:rPr>
                <w:rFonts w:eastAsia="Calibri"/>
                <w:sz w:val="22"/>
                <w:szCs w:val="22"/>
              </w:rPr>
              <w:t>ý</w:t>
            </w:r>
          </w:p>
          <w:p w14:paraId="4BDE101E" w14:textId="577DFA55" w:rsidR="00F3412B" w:rsidRPr="001B1002" w:rsidRDefault="00F3412B" w:rsidP="009E0F8A">
            <w:pPr>
              <w:pStyle w:val="Normlnweb"/>
              <w:spacing w:after="0"/>
              <w:jc w:val="center"/>
              <w:rPr>
                <w:rFonts w:eastAsia="Calibri"/>
                <w:sz w:val="22"/>
                <w:szCs w:val="22"/>
              </w:rPr>
            </w:pPr>
            <w:r>
              <w:rPr>
                <w:rFonts w:eastAsia="Calibri"/>
                <w:sz w:val="22"/>
                <w:szCs w:val="22"/>
              </w:rPr>
              <w:t xml:space="preserve">Evou </w:t>
            </w:r>
            <w:proofErr w:type="spellStart"/>
            <w:r>
              <w:rPr>
                <w:rFonts w:eastAsia="Calibri"/>
                <w:sz w:val="22"/>
                <w:szCs w:val="22"/>
              </w:rPr>
              <w:t>Fedosejevovou</w:t>
            </w:r>
            <w:proofErr w:type="spellEnd"/>
          </w:p>
          <w:p w14:paraId="79F80691" w14:textId="37174826" w:rsidR="00F3412B" w:rsidRPr="001B1002" w:rsidRDefault="00F3412B" w:rsidP="00F3412B">
            <w:pPr>
              <w:pStyle w:val="Normlnweb"/>
              <w:spacing w:after="0"/>
              <w:jc w:val="center"/>
              <w:rPr>
                <w:rFonts w:eastAsia="Calibri"/>
                <w:sz w:val="22"/>
                <w:szCs w:val="22"/>
              </w:rPr>
            </w:pPr>
            <w:r>
              <w:rPr>
                <w:rFonts w:eastAsia="Calibri"/>
                <w:sz w:val="22"/>
                <w:szCs w:val="22"/>
              </w:rPr>
              <w:t>jednatelkou</w:t>
            </w:r>
          </w:p>
        </w:tc>
        <w:tc>
          <w:tcPr>
            <w:tcW w:w="4656" w:type="dxa"/>
          </w:tcPr>
          <w:p w14:paraId="76652A92" w14:textId="351D10B9" w:rsidR="00F3412B" w:rsidRPr="001B1002" w:rsidRDefault="00F3412B" w:rsidP="009E0F8A">
            <w:pPr>
              <w:pStyle w:val="Normlnweb"/>
              <w:rPr>
                <w:rFonts w:eastAsia="Calibri"/>
                <w:sz w:val="22"/>
                <w:szCs w:val="22"/>
              </w:rPr>
            </w:pPr>
            <w:r w:rsidRPr="001B1002">
              <w:rPr>
                <w:rFonts w:eastAsia="Calibri"/>
                <w:sz w:val="22"/>
                <w:szCs w:val="22"/>
              </w:rPr>
              <w:t>Prodávající:</w:t>
            </w:r>
          </w:p>
          <w:p w14:paraId="221F239E" w14:textId="77777777" w:rsidR="00F3412B" w:rsidRPr="001B1002" w:rsidRDefault="00F3412B" w:rsidP="009E0F8A">
            <w:pPr>
              <w:pStyle w:val="Normlnweb"/>
              <w:rPr>
                <w:rFonts w:eastAsia="Calibri"/>
                <w:sz w:val="22"/>
                <w:szCs w:val="22"/>
              </w:rPr>
            </w:pPr>
            <w:r w:rsidRPr="001B1002">
              <w:rPr>
                <w:rFonts w:eastAsia="Calibri"/>
                <w:sz w:val="22"/>
                <w:szCs w:val="22"/>
              </w:rPr>
              <w:t xml:space="preserve">V </w:t>
            </w:r>
            <w:r w:rsidRPr="00F3412B">
              <w:rPr>
                <w:rFonts w:eastAsia="Calibri"/>
                <w:sz w:val="22"/>
                <w:szCs w:val="22"/>
                <w:highlight w:val="yellow"/>
              </w:rPr>
              <w:t>…………</w:t>
            </w:r>
            <w:r w:rsidRPr="001B1002">
              <w:rPr>
                <w:rFonts w:eastAsia="Calibri"/>
                <w:sz w:val="22"/>
                <w:szCs w:val="22"/>
              </w:rPr>
              <w:t xml:space="preserve"> dne </w:t>
            </w:r>
            <w:r w:rsidRPr="00F3412B">
              <w:rPr>
                <w:rFonts w:eastAsia="Calibri"/>
                <w:sz w:val="22"/>
                <w:szCs w:val="22"/>
                <w:highlight w:val="yellow"/>
              </w:rPr>
              <w:t>…………</w:t>
            </w:r>
          </w:p>
          <w:p w14:paraId="45EE1002" w14:textId="77777777" w:rsidR="00F3412B" w:rsidRDefault="00F3412B" w:rsidP="009E0F8A">
            <w:pPr>
              <w:pStyle w:val="Normlnweb"/>
              <w:rPr>
                <w:rFonts w:eastAsia="Calibri"/>
                <w:sz w:val="22"/>
                <w:szCs w:val="22"/>
              </w:rPr>
            </w:pPr>
          </w:p>
          <w:p w14:paraId="55097965" w14:textId="77777777" w:rsidR="00526552" w:rsidRPr="001B1002" w:rsidRDefault="00526552" w:rsidP="009E0F8A">
            <w:pPr>
              <w:pStyle w:val="Normlnweb"/>
              <w:rPr>
                <w:rFonts w:eastAsia="Calibri"/>
                <w:sz w:val="22"/>
                <w:szCs w:val="22"/>
              </w:rPr>
            </w:pPr>
          </w:p>
          <w:p w14:paraId="58E8ECD3" w14:textId="77777777" w:rsidR="00F3412B" w:rsidRPr="001B1002" w:rsidRDefault="00F3412B" w:rsidP="00F3412B">
            <w:pPr>
              <w:numPr>
                <w:ilvl w:val="0"/>
                <w:numId w:val="0"/>
              </w:numPr>
              <w:jc w:val="center"/>
              <w:rPr>
                <w:rFonts w:eastAsia="Calibri"/>
                <w:color w:val="000000"/>
              </w:rPr>
            </w:pPr>
            <w:r w:rsidRPr="001B1002">
              <w:rPr>
                <w:rFonts w:eastAsia="Calibri"/>
              </w:rPr>
              <w:t>___________________________________</w:t>
            </w:r>
          </w:p>
          <w:p w14:paraId="7AD23B28" w14:textId="77777777" w:rsidR="00F3412B" w:rsidRPr="001B1002" w:rsidRDefault="00F3412B" w:rsidP="009E0F8A">
            <w:pPr>
              <w:pStyle w:val="ZkltextTun"/>
              <w:spacing w:after="0" w:line="240" w:lineRule="auto"/>
              <w:jc w:val="center"/>
              <w:rPr>
                <w:rFonts w:ascii="Times New Roman" w:hAnsi="Times New Roman"/>
                <w:b/>
                <w:snapToGrid w:val="0"/>
              </w:rPr>
            </w:pPr>
            <w:r w:rsidRPr="00F3412B">
              <w:rPr>
                <w:rFonts w:ascii="Times New Roman" w:hAnsi="Times New Roman"/>
                <w:b/>
                <w:snapToGrid w:val="0"/>
                <w:highlight w:val="yellow"/>
              </w:rPr>
              <w:t>…………………………</w:t>
            </w:r>
          </w:p>
          <w:p w14:paraId="6E346BEF" w14:textId="77777777" w:rsidR="00F3412B" w:rsidRPr="001B1002" w:rsidRDefault="00F3412B" w:rsidP="009E0F8A">
            <w:pPr>
              <w:pStyle w:val="Zkladntext"/>
              <w:spacing w:after="0"/>
              <w:jc w:val="center"/>
              <w:rPr>
                <w:rFonts w:ascii="Times New Roman" w:hAnsi="Times New Roman" w:cs="Times New Roman"/>
                <w:lang w:eastAsia="en-US"/>
              </w:rPr>
            </w:pPr>
            <w:r w:rsidRPr="001B1002">
              <w:rPr>
                <w:rFonts w:ascii="Times New Roman" w:hAnsi="Times New Roman" w:cs="Times New Roman"/>
                <w:lang w:eastAsia="en-US"/>
              </w:rPr>
              <w:t>zastoupený</w:t>
            </w:r>
          </w:p>
          <w:p w14:paraId="6C1D9A25" w14:textId="77777777" w:rsidR="00F3412B" w:rsidRPr="00F3412B" w:rsidRDefault="00F3412B" w:rsidP="009E0F8A">
            <w:pPr>
              <w:pStyle w:val="ZkltextTun"/>
              <w:spacing w:after="0" w:line="240" w:lineRule="auto"/>
              <w:jc w:val="center"/>
              <w:rPr>
                <w:rFonts w:ascii="Times New Roman" w:hAnsi="Times New Roman"/>
                <w:bCs/>
                <w:snapToGrid w:val="0"/>
                <w:highlight w:val="yellow"/>
              </w:rPr>
            </w:pPr>
            <w:r w:rsidRPr="00F3412B">
              <w:rPr>
                <w:rFonts w:ascii="Times New Roman" w:hAnsi="Times New Roman"/>
                <w:bCs/>
                <w:snapToGrid w:val="0"/>
                <w:highlight w:val="yellow"/>
              </w:rPr>
              <w:t>…………………………</w:t>
            </w:r>
          </w:p>
          <w:p w14:paraId="5404053E" w14:textId="7F69F3BA" w:rsidR="00F3412B" w:rsidRPr="001B1002" w:rsidRDefault="00F3412B" w:rsidP="00F3412B">
            <w:pPr>
              <w:pStyle w:val="Zkladntext"/>
              <w:spacing w:after="0"/>
              <w:jc w:val="center"/>
              <w:rPr>
                <w:rFonts w:ascii="Times New Roman" w:hAnsi="Times New Roman"/>
                <w:bCs/>
                <w:i/>
                <w:iCs/>
              </w:rPr>
            </w:pPr>
            <w:r w:rsidRPr="00F3412B">
              <w:rPr>
                <w:rFonts w:ascii="Times New Roman" w:hAnsi="Times New Roman" w:cs="Times New Roman"/>
                <w:bCs/>
                <w:snapToGrid w:val="0"/>
                <w:sz w:val="22"/>
                <w:szCs w:val="22"/>
                <w:highlight w:val="yellow"/>
              </w:rPr>
              <w:t>…………………………</w:t>
            </w:r>
          </w:p>
        </w:tc>
      </w:tr>
    </w:tbl>
    <w:p w14:paraId="5239506B" w14:textId="77777777" w:rsidR="006B68B1" w:rsidRPr="006B68B1" w:rsidRDefault="006B68B1" w:rsidP="00F3412B">
      <w:pPr>
        <w:numPr>
          <w:ilvl w:val="0"/>
          <w:numId w:val="0"/>
        </w:numPr>
        <w:rPr>
          <w:lang w:eastAsia="en-US"/>
        </w:rPr>
      </w:pPr>
    </w:p>
    <w:sectPr w:rsidR="006B68B1" w:rsidRPr="006B6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75A"/>
    <w:multiLevelType w:val="hybridMultilevel"/>
    <w:tmpl w:val="841467C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171BC5"/>
    <w:multiLevelType w:val="hybridMultilevel"/>
    <w:tmpl w:val="33F6EF96"/>
    <w:lvl w:ilvl="0" w:tplc="4C0026C0">
      <w:start w:val="1"/>
      <w:numFmt w:val="decimal"/>
      <w:pStyle w:val="Normln"/>
      <w:lvlText w:val="%1."/>
      <w:lvlJc w:val="left"/>
      <w:pPr>
        <w:ind w:left="360" w:hanging="360"/>
      </w:pPr>
    </w:lvl>
    <w:lvl w:ilvl="1" w:tplc="04050019">
      <w:start w:val="1"/>
      <w:numFmt w:val="lowerLetter"/>
      <w:pStyle w:val="Podnadpis"/>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66A1458"/>
    <w:multiLevelType w:val="hybridMultilevel"/>
    <w:tmpl w:val="36CA657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A822DEB"/>
    <w:multiLevelType w:val="hybridMultilevel"/>
    <w:tmpl w:val="94FCFCB6"/>
    <w:lvl w:ilvl="0" w:tplc="E31E7C98">
      <w:start w:val="1"/>
      <w:numFmt w:val="decimal"/>
      <w:lvlText w:val="%1."/>
      <w:lvlJc w:val="left"/>
      <w:pPr>
        <w:ind w:left="284" w:hanging="284"/>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846D1D"/>
    <w:multiLevelType w:val="hybridMultilevel"/>
    <w:tmpl w:val="8C80AB62"/>
    <w:lvl w:ilvl="0" w:tplc="04050017">
      <w:start w:val="1"/>
      <w:numFmt w:val="lowerLetter"/>
      <w:lvlText w:val="%1)"/>
      <w:lvlJc w:val="left"/>
      <w:pPr>
        <w:ind w:left="785" w:hanging="360"/>
      </w:p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5" w15:restartNumberingAfterBreak="0">
    <w:nsid w:val="1DC720B4"/>
    <w:multiLevelType w:val="hybridMultilevel"/>
    <w:tmpl w:val="89CE479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9723E7"/>
    <w:multiLevelType w:val="hybridMultilevel"/>
    <w:tmpl w:val="45928282"/>
    <w:lvl w:ilvl="0" w:tplc="16FE5AD6">
      <w:start w:val="1"/>
      <w:numFmt w:val="decimal"/>
      <w:pStyle w:val="Nadpis2"/>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D44FA6"/>
    <w:multiLevelType w:val="hybridMultilevel"/>
    <w:tmpl w:val="7BFAC00C"/>
    <w:lvl w:ilvl="0" w:tplc="CE7AB00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032A0D"/>
    <w:multiLevelType w:val="hybridMultilevel"/>
    <w:tmpl w:val="636487D2"/>
    <w:lvl w:ilvl="0" w:tplc="04050017">
      <w:start w:val="1"/>
      <w:numFmt w:val="lowerLetter"/>
      <w:lvlText w:val="%1)"/>
      <w:lvlJc w:val="left"/>
      <w:pPr>
        <w:ind w:left="785" w:hanging="360"/>
      </w:p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9" w15:restartNumberingAfterBreak="0">
    <w:nsid w:val="3AE656AD"/>
    <w:multiLevelType w:val="multilevel"/>
    <w:tmpl w:val="ABBE34F4"/>
    <w:lvl w:ilvl="0">
      <w:start w:val="1"/>
      <w:numFmt w:val="upperRoman"/>
      <w:pStyle w:val="Nadpis1"/>
      <w:lvlText w:val="%1."/>
      <w:lvlJc w:val="righ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5186EEA"/>
    <w:multiLevelType w:val="hybridMultilevel"/>
    <w:tmpl w:val="370084EA"/>
    <w:lvl w:ilvl="0" w:tplc="E31E7C98">
      <w:start w:val="1"/>
      <w:numFmt w:val="decimal"/>
      <w:lvlText w:val="%1."/>
      <w:lvlJc w:val="left"/>
      <w:pPr>
        <w:ind w:left="284" w:hanging="28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3D425F7"/>
    <w:multiLevelType w:val="multilevel"/>
    <w:tmpl w:val="31D648BC"/>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0CE192D"/>
    <w:multiLevelType w:val="hybridMultilevel"/>
    <w:tmpl w:val="324286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51744719">
    <w:abstractNumId w:val="7"/>
  </w:num>
  <w:num w:numId="2" w16cid:durableId="1805469241">
    <w:abstractNumId w:val="11"/>
  </w:num>
  <w:num w:numId="3" w16cid:durableId="1957564596">
    <w:abstractNumId w:val="11"/>
  </w:num>
  <w:num w:numId="4" w16cid:durableId="1849830654">
    <w:abstractNumId w:val="9"/>
  </w:num>
  <w:num w:numId="5" w16cid:durableId="729577588">
    <w:abstractNumId w:val="9"/>
  </w:num>
  <w:num w:numId="6" w16cid:durableId="1434548195">
    <w:abstractNumId w:val="6"/>
  </w:num>
  <w:num w:numId="7" w16cid:durableId="870341709">
    <w:abstractNumId w:val="6"/>
    <w:lvlOverride w:ilvl="0">
      <w:startOverride w:val="1"/>
    </w:lvlOverride>
  </w:num>
  <w:num w:numId="8" w16cid:durableId="277764258">
    <w:abstractNumId w:val="1"/>
  </w:num>
  <w:num w:numId="9" w16cid:durableId="1053114636">
    <w:abstractNumId w:val="1"/>
    <w:lvlOverride w:ilvl="0">
      <w:startOverride w:val="1"/>
    </w:lvlOverride>
  </w:num>
  <w:num w:numId="10" w16cid:durableId="1279029468">
    <w:abstractNumId w:val="1"/>
    <w:lvlOverride w:ilvl="0">
      <w:startOverride w:val="1"/>
    </w:lvlOverride>
  </w:num>
  <w:num w:numId="11" w16cid:durableId="98258762">
    <w:abstractNumId w:val="1"/>
    <w:lvlOverride w:ilvl="0">
      <w:startOverride w:val="1"/>
    </w:lvlOverride>
  </w:num>
  <w:num w:numId="12" w16cid:durableId="1789542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582582">
    <w:abstractNumId w:val="1"/>
    <w:lvlOverride w:ilvl="0">
      <w:startOverride w:val="1"/>
    </w:lvlOverride>
  </w:num>
  <w:num w:numId="14" w16cid:durableId="856236401">
    <w:abstractNumId w:val="5"/>
  </w:num>
  <w:num w:numId="15" w16cid:durableId="936444625">
    <w:abstractNumId w:val="4"/>
  </w:num>
  <w:num w:numId="16" w16cid:durableId="1844936356">
    <w:abstractNumId w:val="1"/>
    <w:lvlOverride w:ilvl="0">
      <w:startOverride w:val="1"/>
    </w:lvlOverride>
  </w:num>
  <w:num w:numId="17" w16cid:durableId="1870605405">
    <w:abstractNumId w:val="8"/>
  </w:num>
  <w:num w:numId="18" w16cid:durableId="1055737022">
    <w:abstractNumId w:val="12"/>
  </w:num>
  <w:num w:numId="19" w16cid:durableId="1252544493">
    <w:abstractNumId w:val="1"/>
    <w:lvlOverride w:ilvl="0">
      <w:startOverride w:val="1"/>
    </w:lvlOverride>
  </w:num>
  <w:num w:numId="20" w16cid:durableId="446003948">
    <w:abstractNumId w:val="1"/>
    <w:lvlOverride w:ilvl="0">
      <w:startOverride w:val="1"/>
    </w:lvlOverride>
  </w:num>
  <w:num w:numId="21" w16cid:durableId="1557662242">
    <w:abstractNumId w:val="1"/>
    <w:lvlOverride w:ilvl="0">
      <w:startOverride w:val="1"/>
    </w:lvlOverride>
  </w:num>
  <w:num w:numId="22" w16cid:durableId="300504112">
    <w:abstractNumId w:val="0"/>
  </w:num>
  <w:num w:numId="23" w16cid:durableId="1807892521">
    <w:abstractNumId w:val="2"/>
  </w:num>
  <w:num w:numId="24" w16cid:durableId="1781141032">
    <w:abstractNumId w:val="1"/>
    <w:lvlOverride w:ilvl="0">
      <w:startOverride w:val="1"/>
    </w:lvlOverride>
  </w:num>
  <w:num w:numId="25" w16cid:durableId="1472669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64"/>
    <w:rsid w:val="000548AD"/>
    <w:rsid w:val="001B125E"/>
    <w:rsid w:val="002D1F0A"/>
    <w:rsid w:val="003306FA"/>
    <w:rsid w:val="0041107D"/>
    <w:rsid w:val="004E3F8A"/>
    <w:rsid w:val="00526552"/>
    <w:rsid w:val="005973F4"/>
    <w:rsid w:val="0062693F"/>
    <w:rsid w:val="00641F03"/>
    <w:rsid w:val="00646EA4"/>
    <w:rsid w:val="006A3B6B"/>
    <w:rsid w:val="006B68B1"/>
    <w:rsid w:val="00775CFE"/>
    <w:rsid w:val="007D085B"/>
    <w:rsid w:val="00806EA3"/>
    <w:rsid w:val="009873FF"/>
    <w:rsid w:val="00A5349A"/>
    <w:rsid w:val="00A57C90"/>
    <w:rsid w:val="00A57EE2"/>
    <w:rsid w:val="00A93CEC"/>
    <w:rsid w:val="00AA6864"/>
    <w:rsid w:val="00B800EC"/>
    <w:rsid w:val="00BB5940"/>
    <w:rsid w:val="00BF7453"/>
    <w:rsid w:val="00CA0B0A"/>
    <w:rsid w:val="00CC2105"/>
    <w:rsid w:val="00CD6750"/>
    <w:rsid w:val="00D214DE"/>
    <w:rsid w:val="00D64299"/>
    <w:rsid w:val="00DE51B1"/>
    <w:rsid w:val="00E34FDE"/>
    <w:rsid w:val="00E74FDE"/>
    <w:rsid w:val="00E768E2"/>
    <w:rsid w:val="00F3412B"/>
    <w:rsid w:val="00F4278F"/>
    <w:rsid w:val="00F754D0"/>
    <w:rsid w:val="00F76AB7"/>
    <w:rsid w:val="00F903D1"/>
    <w:rsid w:val="00FD5D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C2FA"/>
  <w15:chartTrackingRefBased/>
  <w15:docId w15:val="{605B73A3-7D7D-4BA5-BB66-15811D9C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864"/>
    <w:pPr>
      <w:numPr>
        <w:numId w:val="8"/>
      </w:numPr>
      <w:suppressAutoHyphens/>
      <w:spacing w:before="120" w:after="120" w:line="240" w:lineRule="auto"/>
      <w:jc w:val="both"/>
    </w:pPr>
    <w:rPr>
      <w:rFonts w:ascii="Times New Roman" w:eastAsia="Times New Roman" w:hAnsi="Times New Roman" w:cs="Times New Roman"/>
      <w:kern w:val="0"/>
      <w:lang w:eastAsia="zh-CN"/>
      <w14:ligatures w14:val="none"/>
    </w:rPr>
  </w:style>
  <w:style w:type="paragraph" w:styleId="Nadpis1">
    <w:name w:val="heading 1"/>
    <w:basedOn w:val="Normln"/>
    <w:next w:val="Normln"/>
    <w:link w:val="Nadpis1Char"/>
    <w:autoRedefine/>
    <w:uiPriority w:val="9"/>
    <w:qFormat/>
    <w:rsid w:val="00CA0B0A"/>
    <w:pPr>
      <w:keepNext/>
      <w:keepLines/>
      <w:numPr>
        <w:numId w:val="4"/>
      </w:numPr>
      <w:suppressAutoHyphens w:val="0"/>
      <w:spacing w:before="240" w:after="240" w:line="278" w:lineRule="auto"/>
      <w:jc w:val="center"/>
      <w:outlineLvl w:val="0"/>
    </w:pPr>
    <w:rPr>
      <w:rFonts w:eastAsiaTheme="majorEastAsia" w:cstheme="majorBidi"/>
      <w:b/>
      <w:kern w:val="2"/>
      <w:szCs w:val="40"/>
      <w:lang w:eastAsia="en-US"/>
      <w14:ligatures w14:val="standardContextual"/>
    </w:rPr>
  </w:style>
  <w:style w:type="paragraph" w:styleId="Nadpis2">
    <w:name w:val="heading 2"/>
    <w:basedOn w:val="Normln"/>
    <w:next w:val="Normln"/>
    <w:link w:val="Nadpis2Char"/>
    <w:autoRedefine/>
    <w:uiPriority w:val="9"/>
    <w:unhideWhenUsed/>
    <w:qFormat/>
    <w:rsid w:val="00E34FDE"/>
    <w:pPr>
      <w:keepNext/>
      <w:keepLines/>
      <w:numPr>
        <w:numId w:val="6"/>
      </w:numPr>
      <w:spacing w:before="160" w:after="80"/>
      <w:outlineLvl w:val="1"/>
    </w:pPr>
    <w:rPr>
      <w:rFonts w:eastAsiaTheme="majorEastAsia" w:cstheme="majorBidi"/>
      <w:color w:val="000000" w:themeColor="text1"/>
      <w:kern w:val="2"/>
      <w:szCs w:val="32"/>
      <w:lang w:eastAsia="en-US"/>
      <w14:ligatures w14:val="standardContextual"/>
    </w:rPr>
  </w:style>
  <w:style w:type="paragraph" w:styleId="Nadpis3">
    <w:name w:val="heading 3"/>
    <w:basedOn w:val="Normln"/>
    <w:next w:val="Normln"/>
    <w:link w:val="Nadpis3Char"/>
    <w:uiPriority w:val="9"/>
    <w:semiHidden/>
    <w:unhideWhenUsed/>
    <w:qFormat/>
    <w:rsid w:val="00AA6864"/>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AA6864"/>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AA6864"/>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AA6864"/>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AA6864"/>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AA6864"/>
    <w:pPr>
      <w:keepNext/>
      <w:keepLines/>
      <w:suppressAutoHyphens w:val="0"/>
      <w:spacing w:before="0"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AA6864"/>
    <w:pPr>
      <w:keepNext/>
      <w:keepLines/>
      <w:suppressAutoHyphens w:val="0"/>
      <w:spacing w:before="0"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34FDE"/>
    <w:rPr>
      <w:rFonts w:ascii="Times New Roman" w:eastAsiaTheme="majorEastAsia" w:hAnsi="Times New Roman" w:cstheme="majorBidi"/>
      <w:color w:val="000000" w:themeColor="text1"/>
      <w:szCs w:val="32"/>
    </w:rPr>
  </w:style>
  <w:style w:type="character" w:customStyle="1" w:styleId="Nadpis1Char">
    <w:name w:val="Nadpis 1 Char"/>
    <w:basedOn w:val="Standardnpsmoodstavce"/>
    <w:link w:val="Nadpis1"/>
    <w:uiPriority w:val="9"/>
    <w:rsid w:val="00CA0B0A"/>
    <w:rPr>
      <w:rFonts w:ascii="Times New Roman" w:eastAsiaTheme="majorEastAsia" w:hAnsi="Times New Roman" w:cstheme="majorBidi"/>
      <w:b/>
      <w:szCs w:val="40"/>
    </w:rPr>
  </w:style>
  <w:style w:type="character" w:customStyle="1" w:styleId="Nadpis3Char">
    <w:name w:val="Nadpis 3 Char"/>
    <w:basedOn w:val="Standardnpsmoodstavce"/>
    <w:link w:val="Nadpis3"/>
    <w:uiPriority w:val="9"/>
    <w:semiHidden/>
    <w:rsid w:val="00AA686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A686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A686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A686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A686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A686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A6864"/>
    <w:rPr>
      <w:rFonts w:eastAsiaTheme="majorEastAsia" w:cstheme="majorBidi"/>
      <w:color w:val="272727" w:themeColor="text1" w:themeTint="D8"/>
    </w:rPr>
  </w:style>
  <w:style w:type="paragraph" w:styleId="Nzev">
    <w:name w:val="Title"/>
    <w:basedOn w:val="Normln"/>
    <w:next w:val="Normln"/>
    <w:link w:val="NzevChar"/>
    <w:uiPriority w:val="10"/>
    <w:qFormat/>
    <w:rsid w:val="00AA6864"/>
    <w:pPr>
      <w:suppressAutoHyphens w:val="0"/>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AA686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autoRedefine/>
    <w:uiPriority w:val="11"/>
    <w:qFormat/>
    <w:rsid w:val="00B800EC"/>
    <w:pPr>
      <w:numPr>
        <w:ilvl w:val="1"/>
      </w:numPr>
      <w:suppressAutoHyphens w:val="0"/>
      <w:spacing w:before="0" w:after="160" w:line="278" w:lineRule="auto"/>
    </w:pPr>
    <w:rPr>
      <w:rFonts w:eastAsiaTheme="majorEastAsia" w:cstheme="majorBidi"/>
      <w:spacing w:val="15"/>
      <w:kern w:val="2"/>
      <w:szCs w:val="28"/>
      <w:lang w:eastAsia="en-US"/>
      <w14:ligatures w14:val="standardContextual"/>
    </w:rPr>
  </w:style>
  <w:style w:type="character" w:customStyle="1" w:styleId="PodnadpisChar">
    <w:name w:val="Podnadpis Char"/>
    <w:basedOn w:val="Standardnpsmoodstavce"/>
    <w:link w:val="Podnadpis"/>
    <w:uiPriority w:val="11"/>
    <w:rsid w:val="00B800EC"/>
    <w:rPr>
      <w:rFonts w:ascii="Times New Roman" w:eastAsiaTheme="majorEastAsia" w:hAnsi="Times New Roman" w:cstheme="majorBidi"/>
      <w:spacing w:val="15"/>
      <w:szCs w:val="28"/>
    </w:rPr>
  </w:style>
  <w:style w:type="paragraph" w:styleId="Citt">
    <w:name w:val="Quote"/>
    <w:basedOn w:val="Normln"/>
    <w:next w:val="Normln"/>
    <w:link w:val="CittChar"/>
    <w:uiPriority w:val="29"/>
    <w:qFormat/>
    <w:rsid w:val="00AA6864"/>
    <w:pPr>
      <w:suppressAutoHyphens w:val="0"/>
      <w:spacing w:before="160" w:after="160" w:line="278" w:lineRule="auto"/>
      <w:jc w:val="center"/>
    </w:pPr>
    <w:rPr>
      <w:rFonts w:eastAsia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AA6864"/>
    <w:rPr>
      <w:rFonts w:ascii="Times New Roman" w:hAnsi="Times New Roman"/>
      <w:i/>
      <w:iCs/>
      <w:color w:val="404040" w:themeColor="text1" w:themeTint="BF"/>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List Paragraph"/>
    <w:basedOn w:val="Normln"/>
    <w:link w:val="OdstavecseseznamemChar"/>
    <w:uiPriority w:val="34"/>
    <w:qFormat/>
    <w:rsid w:val="00AA6864"/>
    <w:pPr>
      <w:suppressAutoHyphens w:val="0"/>
      <w:spacing w:before="0" w:after="160" w:line="278" w:lineRule="auto"/>
      <w:ind w:left="720"/>
      <w:contextualSpacing/>
    </w:pPr>
    <w:rPr>
      <w:rFonts w:eastAsiaTheme="minorHAnsi" w:cstheme="minorBidi"/>
      <w:kern w:val="2"/>
      <w:lang w:eastAsia="en-US"/>
      <w14:ligatures w14:val="standardContextual"/>
    </w:rPr>
  </w:style>
  <w:style w:type="character" w:styleId="Zdraznnintenzivn">
    <w:name w:val="Intense Emphasis"/>
    <w:basedOn w:val="Standardnpsmoodstavce"/>
    <w:uiPriority w:val="21"/>
    <w:qFormat/>
    <w:rsid w:val="00AA6864"/>
    <w:rPr>
      <w:i/>
      <w:iCs/>
      <w:color w:val="2F5496" w:themeColor="accent1" w:themeShade="BF"/>
    </w:rPr>
  </w:style>
  <w:style w:type="paragraph" w:styleId="Vrazncitt">
    <w:name w:val="Intense Quote"/>
    <w:basedOn w:val="Normln"/>
    <w:next w:val="Normln"/>
    <w:link w:val="VrazncittChar"/>
    <w:uiPriority w:val="30"/>
    <w:qFormat/>
    <w:rsid w:val="00AA6864"/>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eastAsiaTheme="minorHAnsi" w:cstheme="minorBidi"/>
      <w:i/>
      <w:iCs/>
      <w:color w:val="2F5496"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AA6864"/>
    <w:rPr>
      <w:rFonts w:ascii="Times New Roman" w:hAnsi="Times New Roman"/>
      <w:i/>
      <w:iCs/>
      <w:color w:val="2F5496" w:themeColor="accent1" w:themeShade="BF"/>
    </w:rPr>
  </w:style>
  <w:style w:type="character" w:styleId="Odkazintenzivn">
    <w:name w:val="Intense Reference"/>
    <w:basedOn w:val="Standardnpsmoodstavce"/>
    <w:uiPriority w:val="32"/>
    <w:qFormat/>
    <w:rsid w:val="00AA6864"/>
    <w:rPr>
      <w:b/>
      <w:bCs/>
      <w:smallCaps/>
      <w:color w:val="2F5496" w:themeColor="accent1" w:themeShade="BF"/>
      <w:spacing w:val="5"/>
    </w:rPr>
  </w:style>
  <w:style w:type="paragraph" w:styleId="Bezmezer">
    <w:name w:val="No Spacing"/>
    <w:uiPriority w:val="1"/>
    <w:qFormat/>
    <w:rsid w:val="00AA6864"/>
    <w:pPr>
      <w:suppressAutoHyphens/>
      <w:spacing w:after="0" w:line="240" w:lineRule="auto"/>
      <w:jc w:val="both"/>
    </w:pPr>
    <w:rPr>
      <w:rFonts w:ascii="Times New Roman" w:eastAsia="Times New Roman" w:hAnsi="Times New Roman" w:cs="Times New Roman"/>
      <w:kern w:val="0"/>
      <w:lang w:eastAsia="zh-CN"/>
      <w14:ligatures w14:val="none"/>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A5349A"/>
    <w:rPr>
      <w:rFonts w:ascii="Times New Roman" w:hAnsi="Times New Roman"/>
    </w:rPr>
  </w:style>
  <w:style w:type="character" w:styleId="Hypertextovodkaz">
    <w:name w:val="Hyperlink"/>
    <w:basedOn w:val="Standardnpsmoodstavce"/>
    <w:uiPriority w:val="99"/>
    <w:unhideWhenUsed/>
    <w:rsid w:val="00D64299"/>
    <w:rPr>
      <w:color w:val="0563C1" w:themeColor="hyperlink"/>
      <w:u w:val="single"/>
    </w:rPr>
  </w:style>
  <w:style w:type="character" w:styleId="Nevyeenzmnka">
    <w:name w:val="Unresolved Mention"/>
    <w:basedOn w:val="Standardnpsmoodstavce"/>
    <w:uiPriority w:val="99"/>
    <w:semiHidden/>
    <w:unhideWhenUsed/>
    <w:rsid w:val="00D64299"/>
    <w:rPr>
      <w:color w:val="605E5C"/>
      <w:shd w:val="clear" w:color="auto" w:fill="E1DFDD"/>
    </w:rPr>
  </w:style>
  <w:style w:type="character" w:customStyle="1" w:styleId="ZkladntextChar1">
    <w:name w:val="Základní text Char1"/>
    <w:link w:val="Zkladntext"/>
    <w:locked/>
    <w:rsid w:val="00F3412B"/>
    <w:rPr>
      <w:lang w:eastAsia="cs-CZ"/>
    </w:rPr>
  </w:style>
  <w:style w:type="paragraph" w:styleId="Zkladntext">
    <w:name w:val="Body Text"/>
    <w:basedOn w:val="Normln"/>
    <w:link w:val="ZkladntextChar1"/>
    <w:rsid w:val="00F3412B"/>
    <w:pPr>
      <w:numPr>
        <w:numId w:val="0"/>
      </w:numPr>
      <w:suppressAutoHyphens w:val="0"/>
      <w:spacing w:before="0"/>
      <w:jc w:val="left"/>
    </w:pPr>
    <w:rPr>
      <w:rFonts w:asciiTheme="minorHAnsi" w:eastAsiaTheme="minorHAnsi" w:hAnsiTheme="minorHAnsi" w:cstheme="minorBidi"/>
      <w:kern w:val="2"/>
      <w:lang w:eastAsia="cs-CZ"/>
      <w14:ligatures w14:val="standardContextual"/>
    </w:rPr>
  </w:style>
  <w:style w:type="character" w:customStyle="1" w:styleId="ZkladntextChar">
    <w:name w:val="Základní text Char"/>
    <w:basedOn w:val="Standardnpsmoodstavce"/>
    <w:uiPriority w:val="99"/>
    <w:semiHidden/>
    <w:rsid w:val="00F3412B"/>
    <w:rPr>
      <w:rFonts w:ascii="Times New Roman" w:eastAsia="Times New Roman" w:hAnsi="Times New Roman" w:cs="Times New Roman"/>
      <w:kern w:val="0"/>
      <w:lang w:eastAsia="zh-CN"/>
      <w14:ligatures w14:val="none"/>
    </w:rPr>
  </w:style>
  <w:style w:type="paragraph" w:styleId="Normlnweb">
    <w:name w:val="Normal (Web)"/>
    <w:basedOn w:val="Normln"/>
    <w:uiPriority w:val="99"/>
    <w:unhideWhenUsed/>
    <w:rsid w:val="00F3412B"/>
    <w:pPr>
      <w:numPr>
        <w:numId w:val="0"/>
      </w:numPr>
      <w:suppressAutoHyphens w:val="0"/>
      <w:spacing w:before="0"/>
      <w:jc w:val="left"/>
    </w:pPr>
    <w:rPr>
      <w:lang w:eastAsia="cs-CZ"/>
    </w:rPr>
  </w:style>
  <w:style w:type="paragraph" w:customStyle="1" w:styleId="ZkltextTun">
    <w:name w:val="Zákl. text Tučně"/>
    <w:basedOn w:val="Zkladntext"/>
    <w:next w:val="Zkladntext"/>
    <w:rsid w:val="00F3412B"/>
    <w:pPr>
      <w:spacing w:line="276" w:lineRule="auto"/>
    </w:pPr>
    <w:rPr>
      <w:rFonts w:ascii="Calibri" w:eastAsia="Calibri" w:hAnsi="Calibri" w:cs="Times New Roman"/>
      <w:sz w:val="22"/>
      <w:szCs w:val="22"/>
      <w:lang w:val="x-none" w:eastAsia="en-US"/>
    </w:rPr>
  </w:style>
  <w:style w:type="character" w:styleId="Odkaznakoment">
    <w:name w:val="annotation reference"/>
    <w:basedOn w:val="Standardnpsmoodstavce"/>
    <w:uiPriority w:val="99"/>
    <w:semiHidden/>
    <w:unhideWhenUsed/>
    <w:rsid w:val="00CC2105"/>
    <w:rPr>
      <w:sz w:val="16"/>
      <w:szCs w:val="16"/>
    </w:rPr>
  </w:style>
  <w:style w:type="paragraph" w:styleId="Textkomente">
    <w:name w:val="annotation text"/>
    <w:basedOn w:val="Normln"/>
    <w:link w:val="TextkomenteChar"/>
    <w:uiPriority w:val="99"/>
    <w:semiHidden/>
    <w:unhideWhenUsed/>
    <w:rsid w:val="00CC2105"/>
    <w:rPr>
      <w:sz w:val="20"/>
      <w:szCs w:val="20"/>
    </w:rPr>
  </w:style>
  <w:style w:type="character" w:customStyle="1" w:styleId="TextkomenteChar">
    <w:name w:val="Text komentáře Char"/>
    <w:basedOn w:val="Standardnpsmoodstavce"/>
    <w:link w:val="Textkomente"/>
    <w:uiPriority w:val="99"/>
    <w:semiHidden/>
    <w:rsid w:val="00CC2105"/>
    <w:rPr>
      <w:rFonts w:ascii="Times New Roman" w:eastAsia="Times New Roman" w:hAnsi="Times New Roman" w:cs="Times New Roman"/>
      <w:kern w:val="0"/>
      <w:sz w:val="20"/>
      <w:szCs w:val="20"/>
      <w:lang w:eastAsia="zh-CN"/>
      <w14:ligatures w14:val="none"/>
    </w:rPr>
  </w:style>
  <w:style w:type="paragraph" w:styleId="Pedmtkomente">
    <w:name w:val="annotation subject"/>
    <w:basedOn w:val="Textkomente"/>
    <w:next w:val="Textkomente"/>
    <w:link w:val="PedmtkomenteChar"/>
    <w:uiPriority w:val="99"/>
    <w:semiHidden/>
    <w:unhideWhenUsed/>
    <w:rsid w:val="00CC2105"/>
    <w:rPr>
      <w:b/>
      <w:bCs/>
    </w:rPr>
  </w:style>
  <w:style w:type="character" w:customStyle="1" w:styleId="PedmtkomenteChar">
    <w:name w:val="Předmět komentáře Char"/>
    <w:basedOn w:val="TextkomenteChar"/>
    <w:link w:val="Pedmtkomente"/>
    <w:uiPriority w:val="99"/>
    <w:semiHidden/>
    <w:rsid w:val="00CC2105"/>
    <w:rPr>
      <w:rFonts w:ascii="Times New Roman" w:eastAsia="Times New Roman" w:hAnsi="Times New Roman" w:cs="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cetni@tds-m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3811</Words>
  <Characters>22486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2</cp:revision>
  <dcterms:created xsi:type="dcterms:W3CDTF">2026-02-19T10:33:00Z</dcterms:created>
  <dcterms:modified xsi:type="dcterms:W3CDTF">2026-02-19T10:33:00Z</dcterms:modified>
</cp:coreProperties>
</file>