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E796" w14:textId="77777777" w:rsidR="00A8694A" w:rsidRPr="00755DC8" w:rsidRDefault="00A8694A" w:rsidP="00A8694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
        <w:gridCol w:w="1548"/>
        <w:gridCol w:w="8166"/>
        <w:gridCol w:w="202"/>
      </w:tblGrid>
      <w:tr w:rsidR="00A8694A" w:rsidRPr="0052267C" w14:paraId="709CE474" w14:textId="77777777" w:rsidTr="005025B9">
        <w:trPr>
          <w:cantSplit/>
          <w:trHeight w:val="1550"/>
          <w:jc w:val="center"/>
        </w:trPr>
        <w:tc>
          <w:tcPr>
            <w:tcW w:w="87" w:type="pct"/>
            <w:tcBorders>
              <w:top w:val="single" w:sz="4" w:space="0" w:color="auto"/>
              <w:left w:val="nil"/>
              <w:bottom w:val="single" w:sz="4" w:space="0" w:color="auto"/>
              <w:right w:val="nil"/>
            </w:tcBorders>
            <w:vAlign w:val="center"/>
          </w:tcPr>
          <w:p w14:paraId="29FA40E8" w14:textId="77777777" w:rsidR="00A8694A" w:rsidRDefault="00A8694A" w:rsidP="005025B9">
            <w:pPr>
              <w:pStyle w:val="Zhlav"/>
            </w:pPr>
          </w:p>
        </w:tc>
        <w:tc>
          <w:tcPr>
            <w:tcW w:w="767" w:type="pct"/>
            <w:tcBorders>
              <w:top w:val="single" w:sz="4" w:space="0" w:color="auto"/>
              <w:left w:val="nil"/>
              <w:bottom w:val="single" w:sz="4" w:space="0" w:color="auto"/>
              <w:right w:val="nil"/>
            </w:tcBorders>
          </w:tcPr>
          <w:p w14:paraId="0098CED7" w14:textId="77777777" w:rsidR="00A8694A" w:rsidRDefault="00A8694A" w:rsidP="005025B9">
            <w:pPr>
              <w:pStyle w:val="Zhlav"/>
            </w:pPr>
            <w:r>
              <w:rPr>
                <w:noProof/>
              </w:rPr>
              <w:drawing>
                <wp:inline distT="0" distB="0" distL="0" distR="0" wp14:anchorId="2F1BF39A" wp14:editId="5E5D24F9">
                  <wp:extent cx="866899" cy="9795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BLACK_V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128" cy="1019404"/>
                          </a:xfrm>
                          <a:prstGeom prst="rect">
                            <a:avLst/>
                          </a:prstGeom>
                        </pic:spPr>
                      </pic:pic>
                    </a:graphicData>
                  </a:graphic>
                </wp:inline>
              </w:drawing>
            </w:r>
          </w:p>
        </w:tc>
        <w:tc>
          <w:tcPr>
            <w:tcW w:w="4046" w:type="pct"/>
            <w:tcBorders>
              <w:top w:val="single" w:sz="4" w:space="0" w:color="auto"/>
              <w:left w:val="nil"/>
              <w:bottom w:val="single" w:sz="4" w:space="0" w:color="auto"/>
              <w:right w:val="nil"/>
            </w:tcBorders>
          </w:tcPr>
          <w:p w14:paraId="0143B752" w14:textId="77777777" w:rsidR="00A8694A" w:rsidRPr="00B7072A" w:rsidRDefault="00A8694A" w:rsidP="00B7072A">
            <w:pPr>
              <w:pStyle w:val="Nadpis2"/>
              <w:numPr>
                <w:ilvl w:val="0"/>
                <w:numId w:val="0"/>
              </w:numPr>
              <w:ind w:left="397" w:hanging="397"/>
              <w:jc w:val="center"/>
              <w:rPr>
                <w:b w:val="0"/>
                <w:sz w:val="56"/>
                <w:szCs w:val="56"/>
              </w:rPr>
            </w:pPr>
            <w:r w:rsidRPr="00B7072A">
              <w:rPr>
                <w:b w:val="0"/>
                <w:sz w:val="56"/>
                <w:szCs w:val="56"/>
              </w:rPr>
              <w:t>Město Mariánské Lázně</w:t>
            </w:r>
          </w:p>
          <w:p w14:paraId="1DDC7486" w14:textId="16DD0E3F" w:rsidR="00A8694A" w:rsidRPr="0052267C" w:rsidRDefault="00A8694A" w:rsidP="005025B9">
            <w:pPr>
              <w:pStyle w:val="Zhlav"/>
              <w:jc w:val="center"/>
              <w:rPr>
                <w:sz w:val="32"/>
              </w:rPr>
            </w:pPr>
            <w:r w:rsidRPr="0052267C">
              <w:rPr>
                <w:sz w:val="32"/>
              </w:rPr>
              <w:t>Městský úřad, odbor</w:t>
            </w:r>
            <w:r w:rsidR="00214CA9">
              <w:rPr>
                <w:sz w:val="32"/>
              </w:rPr>
              <w:t xml:space="preserve"> rozvoje,</w:t>
            </w:r>
            <w:r w:rsidRPr="0052267C">
              <w:rPr>
                <w:sz w:val="32"/>
              </w:rPr>
              <w:t xml:space="preserve"> investic a dotací</w:t>
            </w:r>
          </w:p>
          <w:p w14:paraId="2D6EEC58" w14:textId="77777777" w:rsidR="00A8694A" w:rsidRPr="0052267C" w:rsidRDefault="00A8694A" w:rsidP="005025B9">
            <w:pPr>
              <w:pStyle w:val="Zhlav"/>
              <w:jc w:val="center"/>
              <w:rPr>
                <w:sz w:val="18"/>
              </w:rPr>
            </w:pPr>
            <w:r w:rsidRPr="0052267C">
              <w:rPr>
                <w:sz w:val="18"/>
              </w:rPr>
              <w:t xml:space="preserve">adresa: Městský úřad Mariánské Lázně, Ruská 155, 353 01 Mariánské Lázně, DS: </w:t>
            </w:r>
            <w:r w:rsidRPr="0052267C">
              <w:rPr>
                <w:bCs/>
                <w:sz w:val="18"/>
              </w:rPr>
              <w:t>bprbqms</w:t>
            </w:r>
          </w:p>
          <w:p w14:paraId="136DA4E1" w14:textId="77777777" w:rsidR="00A8694A" w:rsidRPr="0052267C" w:rsidRDefault="00A8694A" w:rsidP="005025B9">
            <w:pPr>
              <w:pStyle w:val="Zhlav"/>
              <w:jc w:val="center"/>
              <w:rPr>
                <w:sz w:val="32"/>
              </w:rPr>
            </w:pPr>
            <w:r w:rsidRPr="0052267C">
              <w:rPr>
                <w:sz w:val="18"/>
              </w:rPr>
              <w:t xml:space="preserve">telefon: 354 922 111, fax: 354 623 186, e-mail: </w:t>
            </w:r>
            <w:r w:rsidRPr="0052267C">
              <w:rPr>
                <w:color w:val="000000"/>
                <w:sz w:val="18"/>
              </w:rPr>
              <w:t>muml@marianskelazne.cz, IČ: 00254061, DIČ: CZ00254061</w:t>
            </w:r>
          </w:p>
        </w:tc>
        <w:tc>
          <w:tcPr>
            <w:tcW w:w="100" w:type="pct"/>
            <w:tcBorders>
              <w:top w:val="single" w:sz="4" w:space="0" w:color="auto"/>
              <w:left w:val="nil"/>
              <w:bottom w:val="single" w:sz="4" w:space="0" w:color="auto"/>
              <w:right w:val="nil"/>
            </w:tcBorders>
          </w:tcPr>
          <w:p w14:paraId="705B10B5" w14:textId="77777777" w:rsidR="00A8694A" w:rsidRPr="0052267C" w:rsidRDefault="00A8694A" w:rsidP="005025B9">
            <w:pPr>
              <w:jc w:val="center"/>
              <w:rPr>
                <w:sz w:val="16"/>
              </w:rPr>
            </w:pPr>
          </w:p>
        </w:tc>
      </w:tr>
    </w:tbl>
    <w:p w14:paraId="4DF51F90" w14:textId="77777777" w:rsidR="00A8694A" w:rsidRPr="0052267C" w:rsidRDefault="00A8694A" w:rsidP="00A8694A"/>
    <w:p w14:paraId="4FC8C708" w14:textId="77777777" w:rsidR="00A8694A" w:rsidRDefault="00A8694A" w:rsidP="00857A3F">
      <w:pPr>
        <w:pStyle w:val="Nzev"/>
      </w:pPr>
    </w:p>
    <w:p w14:paraId="64885113" w14:textId="77777777" w:rsidR="00211130" w:rsidRDefault="00211130" w:rsidP="00857A3F">
      <w:pPr>
        <w:pStyle w:val="Nzev"/>
      </w:pPr>
      <w:r w:rsidRPr="00674A8B">
        <w:t xml:space="preserve">SMLOUVA O DÍLO </w:t>
      </w:r>
    </w:p>
    <w:p w14:paraId="5C9B3791" w14:textId="77777777" w:rsidR="00211130" w:rsidRPr="00674A8B" w:rsidRDefault="00211130" w:rsidP="00857A3F"/>
    <w:p w14:paraId="49AFA492" w14:textId="67C189AE" w:rsidR="00751FD4" w:rsidRPr="002238AA" w:rsidRDefault="00F07380" w:rsidP="00554D90">
      <w:pPr>
        <w:jc w:val="center"/>
        <w:rPr>
          <w:b/>
          <w:bCs/>
          <w:sz w:val="32"/>
          <w:szCs w:val="32"/>
        </w:rPr>
      </w:pPr>
      <w:r>
        <w:rPr>
          <w:b/>
          <w:sz w:val="32"/>
          <w:szCs w:val="32"/>
        </w:rPr>
        <w:t>Výměna techno</w:t>
      </w:r>
      <w:r w:rsidR="004B4766">
        <w:rPr>
          <w:b/>
          <w:sz w:val="32"/>
          <w:szCs w:val="32"/>
        </w:rPr>
        <w:t xml:space="preserve">logického </w:t>
      </w:r>
      <w:r w:rsidR="00DF568E">
        <w:rPr>
          <w:b/>
          <w:sz w:val="32"/>
          <w:szCs w:val="32"/>
        </w:rPr>
        <w:t>vybavení</w:t>
      </w:r>
      <w:r w:rsidR="004B4766">
        <w:rPr>
          <w:b/>
          <w:sz w:val="32"/>
          <w:szCs w:val="32"/>
        </w:rPr>
        <w:t xml:space="preserve"> pro provozování </w:t>
      </w:r>
      <w:r w:rsidR="00F329F3">
        <w:rPr>
          <w:b/>
          <w:sz w:val="32"/>
          <w:szCs w:val="32"/>
        </w:rPr>
        <w:t xml:space="preserve">světelného </w:t>
      </w:r>
      <w:r w:rsidR="004B4766">
        <w:rPr>
          <w:b/>
          <w:sz w:val="32"/>
          <w:szCs w:val="32"/>
        </w:rPr>
        <w:t>signalizačního</w:t>
      </w:r>
      <w:r w:rsidR="00DF568E">
        <w:rPr>
          <w:b/>
          <w:sz w:val="32"/>
          <w:szCs w:val="32"/>
        </w:rPr>
        <w:t xml:space="preserve"> zařízení na křižovatkách </w:t>
      </w:r>
      <w:r w:rsidR="006A2247">
        <w:rPr>
          <w:b/>
          <w:sz w:val="32"/>
          <w:szCs w:val="32"/>
        </w:rPr>
        <w:t xml:space="preserve">Hlavní </w:t>
      </w:r>
      <w:r w:rsidR="0008779D">
        <w:rPr>
          <w:b/>
          <w:sz w:val="32"/>
          <w:szCs w:val="32"/>
        </w:rPr>
        <w:t xml:space="preserve">– Chebská a Chebská </w:t>
      </w:r>
      <w:r w:rsidR="0049536E">
        <w:rPr>
          <w:b/>
          <w:sz w:val="32"/>
          <w:szCs w:val="32"/>
        </w:rPr>
        <w:t>– Husova,</w:t>
      </w:r>
      <w:r w:rsidR="004B4766">
        <w:rPr>
          <w:b/>
          <w:sz w:val="32"/>
          <w:szCs w:val="32"/>
        </w:rPr>
        <w:t xml:space="preserve"> </w:t>
      </w:r>
      <w:r w:rsidR="002238AA" w:rsidRPr="002238AA">
        <w:rPr>
          <w:b/>
          <w:sz w:val="32"/>
          <w:szCs w:val="32"/>
        </w:rPr>
        <w:t>v Mariánských Lázních</w:t>
      </w:r>
      <w:r w:rsidR="00C4794D">
        <w:rPr>
          <w:b/>
          <w:sz w:val="32"/>
          <w:szCs w:val="32"/>
        </w:rPr>
        <w:t xml:space="preserve"> v roce 202</w:t>
      </w:r>
      <w:r w:rsidR="006A2247">
        <w:rPr>
          <w:b/>
          <w:sz w:val="32"/>
          <w:szCs w:val="32"/>
        </w:rPr>
        <w:t>5</w:t>
      </w:r>
    </w:p>
    <w:p w14:paraId="72494848" w14:textId="77777777" w:rsidR="00211130" w:rsidRDefault="00211130" w:rsidP="004949E4"/>
    <w:p w14:paraId="0066EACC" w14:textId="59A57479" w:rsidR="00211130" w:rsidRPr="00F27349" w:rsidRDefault="00211130" w:rsidP="00F27349">
      <w:r>
        <w:t>Číslo smlouvy zhotovitele:</w:t>
      </w:r>
      <w:r>
        <w:tab/>
      </w:r>
      <w:r>
        <w:tab/>
      </w:r>
      <w:r>
        <w:tab/>
      </w:r>
      <w:r>
        <w:tab/>
        <w:t>Číslo smlouvy objednatele:</w:t>
      </w:r>
      <w:r w:rsidR="00C002D0">
        <w:t xml:space="preserve"> </w:t>
      </w:r>
    </w:p>
    <w:p w14:paraId="074A324F" w14:textId="77777777" w:rsidR="00211130" w:rsidRDefault="00211130" w:rsidP="00857A3F"/>
    <w:p w14:paraId="4478BBE5" w14:textId="77777777" w:rsidR="00211130" w:rsidRPr="009952F2" w:rsidRDefault="00211130" w:rsidP="00857A3F">
      <w:pPr>
        <w:pStyle w:val="Nadpis1"/>
      </w:pPr>
      <w:r w:rsidRPr="009952F2">
        <w:t>Smluvní strany</w:t>
      </w:r>
    </w:p>
    <w:p w14:paraId="66CD1513" w14:textId="77777777" w:rsidR="00F27349" w:rsidRPr="009952F2" w:rsidRDefault="00F27349" w:rsidP="00F27349">
      <w:pPr>
        <w:pStyle w:val="Nadpis2"/>
      </w:pPr>
      <w:r>
        <w:t>Objednatel:</w:t>
      </w:r>
    </w:p>
    <w:p w14:paraId="64AE631A" w14:textId="77777777" w:rsidR="00F27349" w:rsidRPr="009952F2" w:rsidRDefault="00F27349" w:rsidP="00F27349">
      <w:r w:rsidRPr="009952F2">
        <w:t>Město Mariánské Lázně</w:t>
      </w:r>
    </w:p>
    <w:p w14:paraId="111CB730" w14:textId="77777777" w:rsidR="00F27349" w:rsidRPr="009952F2" w:rsidRDefault="00F27349" w:rsidP="00F27349">
      <w:r w:rsidRPr="009952F2">
        <w:t>Ruská 155</w:t>
      </w:r>
      <w:r w:rsidR="00B7072A">
        <w:t>/3</w:t>
      </w:r>
    </w:p>
    <w:p w14:paraId="15AC5EA4" w14:textId="77777777" w:rsidR="00F27349" w:rsidRPr="009952F2" w:rsidRDefault="00F27349" w:rsidP="00F27349">
      <w:r w:rsidRPr="009952F2">
        <w:t xml:space="preserve">353 </w:t>
      </w:r>
      <w:r>
        <w:t>01</w:t>
      </w:r>
      <w:r w:rsidRPr="009952F2">
        <w:t xml:space="preserve"> Mariánské Lázně</w:t>
      </w:r>
    </w:p>
    <w:p w14:paraId="10B787E2" w14:textId="193BB95D" w:rsidR="00F27349" w:rsidRPr="009952F2" w:rsidRDefault="00F27349" w:rsidP="00F27349">
      <w:r w:rsidRPr="009952F2">
        <w:t xml:space="preserve">zastoupené: starostou </w:t>
      </w:r>
      <w:r w:rsidR="000D4932" w:rsidRPr="009952F2">
        <w:t xml:space="preserve">města </w:t>
      </w:r>
      <w:r w:rsidR="000D4932">
        <w:t>Martinem</w:t>
      </w:r>
      <w:r>
        <w:t xml:space="preserve"> </w:t>
      </w:r>
      <w:r w:rsidR="008C7199">
        <w:t>Hurajčíkem</w:t>
      </w:r>
    </w:p>
    <w:p w14:paraId="6BE49575" w14:textId="77777777" w:rsidR="00F27349" w:rsidRDefault="00F27349" w:rsidP="00F27349">
      <w:r>
        <w:t>IČ</w:t>
      </w:r>
      <w:r w:rsidR="00B7072A">
        <w:t>O</w:t>
      </w:r>
      <w:r>
        <w:t>: 00254061, DIČ: CZ00254061</w:t>
      </w:r>
    </w:p>
    <w:p w14:paraId="3B4697B9" w14:textId="77777777" w:rsidR="00F27349" w:rsidRDefault="00F27349" w:rsidP="00F27349">
      <w:r>
        <w:t>Bankovní spoj.: Komerční banka, a.s., č.ú.: 720331/0100</w:t>
      </w:r>
    </w:p>
    <w:p w14:paraId="1E37758B" w14:textId="78050153" w:rsidR="00F27349" w:rsidRPr="004949E4" w:rsidRDefault="00F27349" w:rsidP="00F27349">
      <w:r w:rsidRPr="009952F2">
        <w:t xml:space="preserve">Osoba oprávněná jednat ve věcech </w:t>
      </w:r>
      <w:r w:rsidR="000D4932" w:rsidRPr="009952F2">
        <w:t xml:space="preserve">smluvních: </w:t>
      </w:r>
      <w:r w:rsidR="000D4932">
        <w:t xml:space="preserve"> </w:t>
      </w:r>
      <w:r w:rsidR="008C7199">
        <w:t xml:space="preserve"> Martin Hurajčík</w:t>
      </w:r>
      <w:r>
        <w:t>, starosta</w:t>
      </w:r>
    </w:p>
    <w:p w14:paraId="50A50719" w14:textId="77777777" w:rsidR="00B7072A" w:rsidRDefault="00F27349" w:rsidP="00F27349">
      <w:r w:rsidRPr="009952F2">
        <w:t xml:space="preserve">Osoba oprávněná jednat ve věcech </w:t>
      </w:r>
      <w:r w:rsidRPr="004B76FB">
        <w:t xml:space="preserve">technických: </w:t>
      </w:r>
      <w:r w:rsidR="00C772B3">
        <w:t>Ing. Petr Řezník</w:t>
      </w:r>
      <w:r>
        <w:t>,</w:t>
      </w:r>
      <w:r w:rsidR="00B7072A">
        <w:t xml:space="preserve"> tel.: +420 354 922 183</w:t>
      </w:r>
    </w:p>
    <w:p w14:paraId="660E2D5C" w14:textId="136A48DD" w:rsidR="00F27349" w:rsidRDefault="00BE30E6" w:rsidP="00B7072A">
      <w:pPr>
        <w:ind w:firstLine="4253"/>
      </w:pPr>
      <w:r>
        <w:t xml:space="preserve">    </w:t>
      </w:r>
      <w:r w:rsidR="00B7072A">
        <w:t xml:space="preserve"> František Malina, tel.: </w:t>
      </w:r>
      <w:r w:rsidR="006516FD">
        <w:t>+420 354</w:t>
      </w:r>
      <w:r w:rsidR="00C772B3">
        <w:t> 922</w:t>
      </w:r>
      <w:r w:rsidR="00C4794D">
        <w:t> </w:t>
      </w:r>
      <w:r w:rsidR="00C772B3">
        <w:t>275</w:t>
      </w:r>
    </w:p>
    <w:p w14:paraId="0C08AC38" w14:textId="04CB6538" w:rsidR="00C4794D" w:rsidRDefault="008B1F3F" w:rsidP="008B1F3F">
      <w:r>
        <w:t xml:space="preserve">Pověřený zástupce objednatele, spol. TDS s.r.o.:     </w:t>
      </w:r>
      <w:r w:rsidR="00C4794D">
        <w:t xml:space="preserve">Daniel Javůrek, tel.: 725 502 881 </w:t>
      </w:r>
    </w:p>
    <w:p w14:paraId="37E502AB" w14:textId="0AD41BE8" w:rsidR="00C4794D" w:rsidRPr="002E46BD" w:rsidRDefault="00C4794D" w:rsidP="00B7072A">
      <w:pPr>
        <w:ind w:firstLine="4253"/>
      </w:pPr>
      <w:r>
        <w:t xml:space="preserve">     </w:t>
      </w:r>
      <w:r w:rsidR="00256501">
        <w:t xml:space="preserve">Miroslav </w:t>
      </w:r>
      <w:r w:rsidR="00A86523">
        <w:t>Vychytil,</w:t>
      </w:r>
      <w:r>
        <w:t xml:space="preserve"> tel.: 725 </w:t>
      </w:r>
      <w:r w:rsidR="007C388F">
        <w:t>956</w:t>
      </w:r>
      <w:r>
        <w:t xml:space="preserve"> </w:t>
      </w:r>
      <w:r w:rsidR="007C388F">
        <w:t>285</w:t>
      </w:r>
    </w:p>
    <w:p w14:paraId="48EF161C" w14:textId="77777777" w:rsidR="0081186C" w:rsidRDefault="00211130" w:rsidP="0081186C">
      <w:pPr>
        <w:pStyle w:val="Nadpis2"/>
      </w:pPr>
      <w:r w:rsidRPr="009952F2">
        <w:t>Zhotovitel:</w:t>
      </w:r>
    </w:p>
    <w:p w14:paraId="2B5FD900" w14:textId="63FC50C9" w:rsidR="00B66044" w:rsidRDefault="00B66044" w:rsidP="0081186C">
      <w:r>
        <w:t>……………………………..</w:t>
      </w:r>
    </w:p>
    <w:p w14:paraId="0B59CFC3" w14:textId="7689877F" w:rsidR="00B66044" w:rsidRDefault="00B66044" w:rsidP="0081186C">
      <w:r>
        <w:t>……………………………..</w:t>
      </w:r>
    </w:p>
    <w:p w14:paraId="0A7043E8" w14:textId="39AEE525" w:rsidR="00B66044" w:rsidRDefault="00B66044" w:rsidP="0081186C">
      <w:r>
        <w:t>…………………………….</w:t>
      </w:r>
    </w:p>
    <w:p w14:paraId="2387DB10" w14:textId="30A064CB" w:rsidR="00B66044" w:rsidRDefault="00B66044" w:rsidP="00B66044">
      <w:r>
        <w:t xml:space="preserve">IČO:, DIČ: </w:t>
      </w:r>
    </w:p>
    <w:p w14:paraId="78FD96DC" w14:textId="1DD76F55" w:rsidR="0081186C" w:rsidRDefault="004B5B89" w:rsidP="0081186C">
      <w:r>
        <w:t>Bankovní spoj</w:t>
      </w:r>
      <w:r w:rsidR="0081186C">
        <w:t xml:space="preserve"> </w:t>
      </w:r>
      <w:r w:rsidR="003116BE">
        <w:t xml:space="preserve">    </w:t>
      </w:r>
      <w:r w:rsidR="003116BE" w:rsidRPr="003116BE">
        <w:rPr>
          <w:highlight w:val="yellow"/>
        </w:rPr>
        <w:t>…………………………………………………………………………………</w:t>
      </w:r>
      <w:r w:rsidR="003116BE">
        <w:t xml:space="preserve">                                                                                                     </w:t>
      </w:r>
    </w:p>
    <w:p w14:paraId="339174B4" w14:textId="4C4D01F7" w:rsidR="0081186C" w:rsidRDefault="0081186C" w:rsidP="0081186C">
      <w:r>
        <w:t xml:space="preserve">Osoba oprávněná jednat ve věcech smluvních: </w:t>
      </w:r>
      <w:r w:rsidR="003116BE" w:rsidRPr="003116BE">
        <w:rPr>
          <w:highlight w:val="yellow"/>
        </w:rPr>
        <w:t>…………………………………………………</w:t>
      </w:r>
      <w:r>
        <w:tab/>
      </w:r>
      <w:r w:rsidR="00821E48">
        <w:t xml:space="preserve"> </w:t>
      </w:r>
    </w:p>
    <w:p w14:paraId="6E36DDC0" w14:textId="3ECF666B" w:rsidR="0081186C" w:rsidRDefault="0081186C" w:rsidP="0081186C">
      <w:r>
        <w:t xml:space="preserve">Osoba oprávněná jednat ve věcech technických: </w:t>
      </w:r>
      <w:r w:rsidR="003116BE" w:rsidRPr="003116BE">
        <w:rPr>
          <w:highlight w:val="yellow"/>
        </w:rPr>
        <w:t>……………………………………………….</w:t>
      </w:r>
    </w:p>
    <w:p w14:paraId="49E61013" w14:textId="77777777" w:rsidR="0081186C" w:rsidRPr="0081186C" w:rsidRDefault="0081186C" w:rsidP="0081186C"/>
    <w:p w14:paraId="1A039686" w14:textId="77777777" w:rsidR="00211130" w:rsidRPr="009952F2" w:rsidRDefault="00211130" w:rsidP="00857A3F">
      <w:pPr>
        <w:pStyle w:val="Nadpis1"/>
      </w:pPr>
      <w:r w:rsidRPr="009952F2">
        <w:t>Předmět díla</w:t>
      </w:r>
    </w:p>
    <w:p w14:paraId="16B2628E" w14:textId="1EC77938" w:rsidR="00E47AB4" w:rsidRDefault="00211130" w:rsidP="00EB455E">
      <w:pPr>
        <w:pStyle w:val="Nadpis2"/>
        <w:ind w:left="0" w:firstLine="0"/>
        <w:jc w:val="both"/>
        <w:rPr>
          <w:b w:val="0"/>
          <w:bCs w:val="0"/>
          <w:sz w:val="22"/>
          <w:szCs w:val="22"/>
        </w:rPr>
      </w:pPr>
      <w:r w:rsidRPr="00554D90">
        <w:rPr>
          <w:b w:val="0"/>
          <w:bCs w:val="0"/>
          <w:sz w:val="22"/>
          <w:szCs w:val="22"/>
        </w:rPr>
        <w:t xml:space="preserve">Předmětem díla je </w:t>
      </w:r>
      <w:r w:rsidRPr="002238AA">
        <w:rPr>
          <w:b w:val="0"/>
          <w:bCs w:val="0"/>
          <w:sz w:val="22"/>
          <w:szCs w:val="22"/>
        </w:rPr>
        <w:t xml:space="preserve">závazek zhotovitele na své náklady a nebezpečí provést, dokončit a předat bez vad a nedodělků objednateli </w:t>
      </w:r>
      <w:r w:rsidR="009F096F">
        <w:rPr>
          <w:b w:val="0"/>
          <w:bCs w:val="0"/>
          <w:sz w:val="22"/>
          <w:szCs w:val="22"/>
        </w:rPr>
        <w:t>investiční akci</w:t>
      </w:r>
      <w:r w:rsidR="00780DA4" w:rsidRPr="002238AA">
        <w:rPr>
          <w:b w:val="0"/>
          <w:bCs w:val="0"/>
          <w:sz w:val="22"/>
          <w:szCs w:val="22"/>
        </w:rPr>
        <w:t xml:space="preserve"> „</w:t>
      </w:r>
      <w:r w:rsidR="006440CE">
        <w:rPr>
          <w:b w:val="0"/>
          <w:sz w:val="22"/>
          <w:szCs w:val="22"/>
        </w:rPr>
        <w:t>Výměna technologie</w:t>
      </w:r>
      <w:r w:rsidR="00E47844">
        <w:rPr>
          <w:b w:val="0"/>
          <w:sz w:val="22"/>
          <w:szCs w:val="22"/>
        </w:rPr>
        <w:t xml:space="preserve"> světelného signalizačního zařízení</w:t>
      </w:r>
      <w:r w:rsidR="00780DA4" w:rsidRPr="002238AA">
        <w:rPr>
          <w:b w:val="0"/>
          <w:sz w:val="22"/>
          <w:szCs w:val="22"/>
        </w:rPr>
        <w:t xml:space="preserve"> v Mariánských Lázních“</w:t>
      </w:r>
      <w:r w:rsidRPr="002238AA">
        <w:rPr>
          <w:b w:val="0"/>
          <w:bCs w:val="0"/>
          <w:sz w:val="22"/>
          <w:szCs w:val="22"/>
        </w:rPr>
        <w:t xml:space="preserve">. Provedením </w:t>
      </w:r>
      <w:r w:rsidR="009F096F">
        <w:rPr>
          <w:b w:val="0"/>
          <w:bCs w:val="0"/>
          <w:sz w:val="22"/>
          <w:szCs w:val="22"/>
        </w:rPr>
        <w:t>díla</w:t>
      </w:r>
      <w:r w:rsidRPr="002238AA">
        <w:rPr>
          <w:b w:val="0"/>
          <w:bCs w:val="0"/>
          <w:sz w:val="22"/>
          <w:szCs w:val="22"/>
        </w:rPr>
        <w:t xml:space="preserve"> se pro účely této smlouvy rozumí dodávka všech prací, konstrukcí a materiálů nutných k řádnému provedení díla, provedení </w:t>
      </w:r>
      <w:r w:rsidRPr="00554D90">
        <w:rPr>
          <w:b w:val="0"/>
          <w:bCs w:val="0"/>
          <w:sz w:val="22"/>
          <w:szCs w:val="22"/>
        </w:rPr>
        <w:t>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26B02083" w14:textId="5C94181E" w:rsidR="00A21963" w:rsidRPr="00C14D5A" w:rsidRDefault="00A46F83" w:rsidP="00A21963">
      <w:pPr>
        <w:rPr>
          <w:b/>
          <w:bCs/>
        </w:rPr>
      </w:pPr>
      <w:r w:rsidRPr="00C14D5A">
        <w:rPr>
          <w:b/>
          <w:bCs/>
        </w:rPr>
        <w:lastRenderedPageBreak/>
        <w:t>Předmětem veřejné zakázky je dodávka technologie</w:t>
      </w:r>
      <w:r w:rsidR="00285781" w:rsidRPr="00C14D5A">
        <w:rPr>
          <w:b/>
          <w:bCs/>
        </w:rPr>
        <w:t xml:space="preserve"> </w:t>
      </w:r>
      <w:r w:rsidRPr="00C14D5A">
        <w:rPr>
          <w:b/>
          <w:bCs/>
        </w:rPr>
        <w:t xml:space="preserve">a příslušenství </w:t>
      </w:r>
      <w:r w:rsidR="00285781" w:rsidRPr="00C14D5A">
        <w:rPr>
          <w:b/>
          <w:bCs/>
        </w:rPr>
        <w:t>SSZ na křižovatkách Hlavní</w:t>
      </w:r>
      <w:r w:rsidR="00DA330C" w:rsidRPr="00C14D5A">
        <w:rPr>
          <w:b/>
          <w:bCs/>
        </w:rPr>
        <w:t xml:space="preserve"> ul.– Chebská ul., a</w:t>
      </w:r>
      <w:r w:rsidR="00573E5C" w:rsidRPr="00C14D5A">
        <w:rPr>
          <w:b/>
          <w:bCs/>
        </w:rPr>
        <w:t xml:space="preserve"> ulic Chebská – Husova. Technické požadavky na technologii </w:t>
      </w:r>
      <w:r w:rsidR="00F10155" w:rsidRPr="00C14D5A">
        <w:rPr>
          <w:b/>
          <w:bCs/>
        </w:rPr>
        <w:t>SSZ jsou uvedeny v</w:t>
      </w:r>
      <w:r w:rsidR="00FB7747" w:rsidRPr="00C14D5A">
        <w:rPr>
          <w:b/>
          <w:bCs/>
        </w:rPr>
        <w:t> </w:t>
      </w:r>
      <w:r w:rsidR="00F10155" w:rsidRPr="00C14D5A">
        <w:rPr>
          <w:b/>
          <w:bCs/>
        </w:rPr>
        <w:t>příloze</w:t>
      </w:r>
      <w:r w:rsidR="00FB7747" w:rsidRPr="00C14D5A">
        <w:rPr>
          <w:b/>
          <w:bCs/>
        </w:rPr>
        <w:t xml:space="preserve"> zadávací dokumentace </w:t>
      </w:r>
    </w:p>
    <w:p w14:paraId="5427E73E" w14:textId="75D1DE9C" w:rsidR="009F40CD" w:rsidRPr="00C14D5A" w:rsidRDefault="00FB7747" w:rsidP="00A21963">
      <w:pPr>
        <w:rPr>
          <w:b/>
          <w:bCs/>
        </w:rPr>
      </w:pPr>
      <w:r w:rsidRPr="00C14D5A">
        <w:rPr>
          <w:b/>
          <w:bCs/>
        </w:rPr>
        <w:t xml:space="preserve">„Rozpočet </w:t>
      </w:r>
      <w:r w:rsidR="00A508BD" w:rsidRPr="00C14D5A">
        <w:rPr>
          <w:b/>
          <w:bCs/>
        </w:rPr>
        <w:t xml:space="preserve">ocenění vč. technických požadavků“. Tento dokument </w:t>
      </w:r>
      <w:r w:rsidR="00F2703B" w:rsidRPr="00C14D5A">
        <w:rPr>
          <w:b/>
          <w:bCs/>
        </w:rPr>
        <w:t>je přílohou smlouvy o dílo.</w:t>
      </w:r>
    </w:p>
    <w:p w14:paraId="2CE68FE0" w14:textId="77777777" w:rsidR="009F40CD" w:rsidRPr="00C14D5A" w:rsidRDefault="009F40CD" w:rsidP="00A21963">
      <w:pPr>
        <w:rPr>
          <w:b/>
          <w:bCs/>
        </w:rPr>
      </w:pPr>
    </w:p>
    <w:p w14:paraId="50C2D48E" w14:textId="77777777" w:rsidR="009F40CD" w:rsidRPr="00A21963" w:rsidRDefault="009F40CD" w:rsidP="00C14D5A"/>
    <w:p w14:paraId="547BAD30" w14:textId="77777777" w:rsidR="00211130" w:rsidRPr="002238AA" w:rsidRDefault="00211130" w:rsidP="00BE455D">
      <w:pPr>
        <w:pStyle w:val="Nadpis2"/>
        <w:ind w:left="0" w:firstLine="0"/>
        <w:jc w:val="both"/>
        <w:rPr>
          <w:b w:val="0"/>
          <w:bCs w:val="0"/>
          <w:sz w:val="22"/>
          <w:szCs w:val="22"/>
        </w:rPr>
      </w:pPr>
      <w:r w:rsidRPr="002238AA">
        <w:rPr>
          <w:b w:val="0"/>
          <w:bCs w:val="0"/>
          <w:sz w:val="22"/>
          <w:szCs w:val="22"/>
        </w:rPr>
        <w:t>Rozsah plnění závazku je určen:</w:t>
      </w:r>
    </w:p>
    <w:p w14:paraId="27AFEED8" w14:textId="2F93703D" w:rsidR="00AA3C0D" w:rsidRPr="002238AA" w:rsidRDefault="00184E87" w:rsidP="00554D90">
      <w:pPr>
        <w:numPr>
          <w:ilvl w:val="0"/>
          <w:numId w:val="3"/>
        </w:numPr>
        <w:rPr>
          <w:strike/>
        </w:rPr>
      </w:pPr>
      <w:r w:rsidRPr="002238AA">
        <w:t>zadávací dokumentac</w:t>
      </w:r>
      <w:r w:rsidR="006971E6">
        <w:t>í</w:t>
      </w:r>
      <w:r w:rsidRPr="002238AA">
        <w:t xml:space="preserve"> investora</w:t>
      </w:r>
      <w:r w:rsidR="00211130" w:rsidRPr="002238AA">
        <w:t xml:space="preserve"> k veřejné zakázce </w:t>
      </w:r>
      <w:r w:rsidR="00AA3C0D" w:rsidRPr="002238AA">
        <w:t>„</w:t>
      </w:r>
      <w:r w:rsidR="003D320E">
        <w:rPr>
          <w:b/>
        </w:rPr>
        <w:t>Výměna technologie světelného signalizačního zařízení</w:t>
      </w:r>
      <w:r w:rsidR="003D320E" w:rsidRPr="002238AA">
        <w:t xml:space="preserve"> </w:t>
      </w:r>
      <w:r w:rsidR="002238AA" w:rsidRPr="002238AA">
        <w:t xml:space="preserve"> v Mariánských Lázních“</w:t>
      </w:r>
      <w:r w:rsidR="009630B7" w:rsidRPr="002238AA">
        <w:t>, jejíž součástí j</w:t>
      </w:r>
      <w:r w:rsidR="00DC3F2D">
        <w:t xml:space="preserve">e přiložený soupis </w:t>
      </w:r>
      <w:r w:rsidR="00132C02">
        <w:t xml:space="preserve">rozpočtových </w:t>
      </w:r>
      <w:r w:rsidR="00DC3F2D">
        <w:t>položek</w:t>
      </w:r>
      <w:r w:rsidR="00132C02">
        <w:t>,</w:t>
      </w:r>
      <w:r w:rsidR="00DC3F2D">
        <w:t xml:space="preserve"> </w:t>
      </w:r>
      <w:r w:rsidR="009630B7" w:rsidRPr="002238AA">
        <w:t xml:space="preserve"> situace rozsahu</w:t>
      </w:r>
      <w:r w:rsidR="00132C02">
        <w:t xml:space="preserve"> křižovatek</w:t>
      </w:r>
    </w:p>
    <w:p w14:paraId="236A973B" w14:textId="42709CF6" w:rsidR="00211130" w:rsidRPr="00AA3C0D" w:rsidRDefault="00184E87" w:rsidP="00F422C1">
      <w:pPr>
        <w:numPr>
          <w:ilvl w:val="0"/>
          <w:numId w:val="3"/>
        </w:numPr>
      </w:pPr>
      <w:r w:rsidRPr="002238AA">
        <w:t xml:space="preserve">oceněné výkazy </w:t>
      </w:r>
      <w:r w:rsidR="00F738F6">
        <w:t>rozpočtových položek</w:t>
      </w:r>
      <w:r w:rsidRPr="002238AA">
        <w:t xml:space="preserve"> pro vyjmenovan</w:t>
      </w:r>
      <w:r w:rsidR="00F738F6">
        <w:t>ý rozsah prováděných prací</w:t>
      </w:r>
      <w:r w:rsidRPr="002238AA">
        <w:t>, které</w:t>
      </w:r>
      <w:r w:rsidR="00211130" w:rsidRPr="002238AA">
        <w:t xml:space="preserve"> byl</w:t>
      </w:r>
      <w:r w:rsidRPr="002238AA">
        <w:t>y</w:t>
      </w:r>
      <w:r w:rsidR="00211130" w:rsidRPr="002238AA">
        <w:t xml:space="preserve"> předložen</w:t>
      </w:r>
      <w:r w:rsidRPr="002238AA">
        <w:t>y</w:t>
      </w:r>
      <w:r w:rsidR="00211130" w:rsidRPr="002238AA">
        <w:t xml:space="preserve"> jako součást nabídky</w:t>
      </w:r>
      <w:r w:rsidR="00211130" w:rsidRPr="00AA3C0D">
        <w:t xml:space="preserve"> zhotovitele.</w:t>
      </w:r>
    </w:p>
    <w:p w14:paraId="4B388634" w14:textId="70CCA6AE" w:rsidR="00C97B32" w:rsidRPr="002238AA" w:rsidRDefault="00211130" w:rsidP="001A2A92">
      <w:pPr>
        <w:pStyle w:val="Nadpis2"/>
        <w:ind w:left="709" w:hanging="709"/>
        <w:jc w:val="both"/>
        <w:rPr>
          <w:b w:val="0"/>
          <w:bCs w:val="0"/>
          <w:sz w:val="22"/>
          <w:szCs w:val="22"/>
        </w:rPr>
      </w:pPr>
      <w:r w:rsidRPr="002238AA">
        <w:rPr>
          <w:b w:val="0"/>
          <w:bCs w:val="0"/>
          <w:sz w:val="22"/>
          <w:szCs w:val="22"/>
        </w:rPr>
        <w:t>Místem plnění</w:t>
      </w:r>
      <w:r w:rsidR="00184E87" w:rsidRPr="002238AA">
        <w:rPr>
          <w:b w:val="0"/>
          <w:bCs w:val="0"/>
          <w:sz w:val="22"/>
          <w:szCs w:val="22"/>
        </w:rPr>
        <w:t xml:space="preserve"> předmětu díla</w:t>
      </w:r>
      <w:r w:rsidR="00851797" w:rsidRPr="002238AA">
        <w:rPr>
          <w:b w:val="0"/>
          <w:bCs w:val="0"/>
          <w:sz w:val="22"/>
          <w:szCs w:val="22"/>
        </w:rPr>
        <w:t xml:space="preserve"> jsou místní komunikace</w:t>
      </w:r>
      <w:r w:rsidR="00763EDE">
        <w:rPr>
          <w:b w:val="0"/>
          <w:bCs w:val="0"/>
          <w:sz w:val="22"/>
          <w:szCs w:val="22"/>
        </w:rPr>
        <w:t>, křižovatky</w:t>
      </w:r>
      <w:r w:rsidR="00851797" w:rsidRPr="002238AA">
        <w:rPr>
          <w:b w:val="0"/>
          <w:bCs w:val="0"/>
          <w:sz w:val="22"/>
          <w:szCs w:val="22"/>
        </w:rPr>
        <w:t xml:space="preserve"> v Mariánských Lázních,</w:t>
      </w:r>
      <w:r w:rsidR="00DB2463">
        <w:rPr>
          <w:b w:val="0"/>
          <w:bCs w:val="0"/>
          <w:sz w:val="22"/>
          <w:szCs w:val="22"/>
        </w:rPr>
        <w:t xml:space="preserve"> v ulicích </w:t>
      </w:r>
      <w:r w:rsidR="00CC44E9">
        <w:rPr>
          <w:b w:val="0"/>
          <w:bCs w:val="0"/>
          <w:sz w:val="22"/>
          <w:szCs w:val="22"/>
        </w:rPr>
        <w:t>Hlavní – Chebská</w:t>
      </w:r>
      <w:r w:rsidR="00D64F51">
        <w:rPr>
          <w:b w:val="0"/>
          <w:bCs w:val="0"/>
          <w:sz w:val="22"/>
          <w:szCs w:val="22"/>
        </w:rPr>
        <w:t xml:space="preserve">, Chebská </w:t>
      </w:r>
      <w:r w:rsidR="00CF7969">
        <w:rPr>
          <w:b w:val="0"/>
          <w:bCs w:val="0"/>
          <w:sz w:val="22"/>
          <w:szCs w:val="22"/>
        </w:rPr>
        <w:t>– Husova,</w:t>
      </w:r>
      <w:r w:rsidR="00851797" w:rsidRPr="002238AA">
        <w:rPr>
          <w:b w:val="0"/>
          <w:bCs w:val="0"/>
          <w:sz w:val="22"/>
          <w:szCs w:val="22"/>
        </w:rPr>
        <w:t xml:space="preserve"> čísla parcel jsou uvedená dále.</w:t>
      </w:r>
    </w:p>
    <w:p w14:paraId="52815593" w14:textId="0D524C09" w:rsidR="00C97B32" w:rsidRPr="002238AA" w:rsidRDefault="00C97B32" w:rsidP="00C97B32">
      <w:pPr>
        <w:pStyle w:val="Nadpis2"/>
        <w:ind w:left="0" w:firstLine="0"/>
        <w:jc w:val="both"/>
        <w:rPr>
          <w:b w:val="0"/>
          <w:bCs w:val="0"/>
          <w:sz w:val="22"/>
          <w:szCs w:val="22"/>
        </w:rPr>
      </w:pPr>
      <w:r w:rsidRPr="002238AA">
        <w:rPr>
          <w:sz w:val="22"/>
          <w:szCs w:val="22"/>
        </w:rPr>
        <w:t xml:space="preserve">Realizace </w:t>
      </w:r>
      <w:r w:rsidR="008B320F">
        <w:rPr>
          <w:sz w:val="22"/>
          <w:szCs w:val="22"/>
        </w:rPr>
        <w:t xml:space="preserve">výměny technologického zařízení </w:t>
      </w:r>
      <w:r w:rsidR="00754C68">
        <w:rPr>
          <w:sz w:val="22"/>
          <w:szCs w:val="22"/>
        </w:rPr>
        <w:t>světelné signalizace</w:t>
      </w:r>
      <w:r w:rsidR="003E264C">
        <w:rPr>
          <w:sz w:val="22"/>
          <w:szCs w:val="22"/>
        </w:rPr>
        <w:t xml:space="preserve"> na</w:t>
      </w:r>
      <w:r w:rsidR="00CF7969">
        <w:rPr>
          <w:sz w:val="22"/>
          <w:szCs w:val="22"/>
        </w:rPr>
        <w:t xml:space="preserve"> křižovatkách</w:t>
      </w:r>
      <w:r w:rsidRPr="002238AA">
        <w:rPr>
          <w:sz w:val="22"/>
          <w:szCs w:val="22"/>
        </w:rPr>
        <w:t xml:space="preserve"> bude prováděna na </w:t>
      </w:r>
      <w:r w:rsidR="003E264C">
        <w:rPr>
          <w:sz w:val="22"/>
          <w:szCs w:val="22"/>
        </w:rPr>
        <w:t xml:space="preserve">   </w:t>
      </w:r>
      <w:r w:rsidRPr="002238AA">
        <w:rPr>
          <w:sz w:val="22"/>
          <w:szCs w:val="22"/>
        </w:rPr>
        <w:t>těchto parcelách:</w:t>
      </w:r>
    </w:p>
    <w:p w14:paraId="46BCDCB1" w14:textId="77777777" w:rsidR="009B025C" w:rsidRDefault="009B025C" w:rsidP="009B025C">
      <w:pPr>
        <w:numPr>
          <w:ilvl w:val="0"/>
          <w:numId w:val="3"/>
        </w:numPr>
      </w:pPr>
      <w:r w:rsidRPr="00A37BDE">
        <w:rPr>
          <w:b/>
          <w:bCs/>
        </w:rPr>
        <w:t>Katastrální území Mariánské Lázně</w:t>
      </w:r>
      <w:r w:rsidRPr="009B025C">
        <w:t>, na pozemcích:</w:t>
      </w:r>
    </w:p>
    <w:p w14:paraId="10CEC7C6" w14:textId="77777777" w:rsidR="001F4B0A" w:rsidRPr="009B025C" w:rsidRDefault="001F4B0A" w:rsidP="00C14D5A">
      <w:pPr>
        <w:ind w:left="720"/>
      </w:pPr>
    </w:p>
    <w:p w14:paraId="3AE1C102" w14:textId="0A5A1D92" w:rsidR="00A13587" w:rsidRDefault="00F85DFB" w:rsidP="005D5375">
      <w:pPr>
        <w:ind w:left="709"/>
        <w:jc w:val="left"/>
        <w:rPr>
          <w:bCs/>
          <w:noProof/>
          <w:szCs w:val="20"/>
        </w:rPr>
      </w:pPr>
      <w:r w:rsidRPr="00C14D5A">
        <w:rPr>
          <w:b/>
          <w:bCs/>
          <w:noProof/>
          <w:szCs w:val="20"/>
        </w:rPr>
        <w:t>Křižovatka na Hl</w:t>
      </w:r>
      <w:r w:rsidR="006575B4" w:rsidRPr="00C14D5A">
        <w:rPr>
          <w:b/>
          <w:bCs/>
          <w:noProof/>
          <w:szCs w:val="20"/>
        </w:rPr>
        <w:t>a</w:t>
      </w:r>
      <w:r w:rsidRPr="00C14D5A">
        <w:rPr>
          <w:b/>
          <w:bCs/>
          <w:noProof/>
          <w:szCs w:val="20"/>
        </w:rPr>
        <w:t>vní</w:t>
      </w:r>
      <w:r w:rsidR="006575B4" w:rsidRPr="00C14D5A">
        <w:rPr>
          <w:b/>
          <w:bCs/>
          <w:noProof/>
          <w:szCs w:val="20"/>
        </w:rPr>
        <w:t xml:space="preserve"> třídě</w:t>
      </w:r>
      <w:r w:rsidR="006575B4">
        <w:rPr>
          <w:noProof/>
          <w:szCs w:val="20"/>
        </w:rPr>
        <w:t xml:space="preserve"> - </w:t>
      </w:r>
      <w:r w:rsidR="009B025C">
        <w:rPr>
          <w:noProof/>
          <w:szCs w:val="20"/>
        </w:rPr>
        <w:t>(</w:t>
      </w:r>
      <w:r w:rsidR="00A37BDE">
        <w:rPr>
          <w:noProof/>
          <w:szCs w:val="20"/>
        </w:rPr>
        <w:t>p.p.č.</w:t>
      </w:r>
      <w:r w:rsidR="0022107E">
        <w:rPr>
          <w:noProof/>
          <w:szCs w:val="20"/>
        </w:rPr>
        <w:t>1223</w:t>
      </w:r>
      <w:r w:rsidR="005A37FF">
        <w:rPr>
          <w:noProof/>
          <w:szCs w:val="20"/>
        </w:rPr>
        <w:t>, 122</w:t>
      </w:r>
      <w:r w:rsidR="00FC07B1">
        <w:rPr>
          <w:noProof/>
          <w:szCs w:val="20"/>
        </w:rPr>
        <w:t>2,</w:t>
      </w:r>
      <w:r w:rsidR="00C66129">
        <w:rPr>
          <w:noProof/>
          <w:szCs w:val="20"/>
        </w:rPr>
        <w:t xml:space="preserve"> 1227/4</w:t>
      </w:r>
      <w:r w:rsidR="007B0B45">
        <w:rPr>
          <w:noProof/>
          <w:szCs w:val="20"/>
        </w:rPr>
        <w:t>, 1165/3</w:t>
      </w:r>
      <w:r w:rsidR="009B025C" w:rsidRPr="00166C26">
        <w:rPr>
          <w:noProof/>
          <w:szCs w:val="20"/>
        </w:rPr>
        <w:t xml:space="preserve"> </w:t>
      </w:r>
      <w:r w:rsidR="009B025C" w:rsidRPr="00CA2FF4">
        <w:rPr>
          <w:b/>
          <w:noProof/>
          <w:szCs w:val="20"/>
        </w:rPr>
        <w:t xml:space="preserve">– ul. </w:t>
      </w:r>
      <w:r w:rsidR="00DD4EA3">
        <w:rPr>
          <w:b/>
          <w:noProof/>
          <w:szCs w:val="20"/>
        </w:rPr>
        <w:t>Hlavní</w:t>
      </w:r>
      <w:r w:rsidR="002B60D3">
        <w:rPr>
          <w:bCs/>
          <w:noProof/>
          <w:szCs w:val="20"/>
        </w:rPr>
        <w:t>)</w:t>
      </w:r>
      <w:r w:rsidR="009B025C" w:rsidRPr="00CA2FF4">
        <w:rPr>
          <w:b/>
          <w:noProof/>
          <w:szCs w:val="20"/>
        </w:rPr>
        <w:t>,</w:t>
      </w:r>
      <w:r w:rsidR="00372F0C">
        <w:rPr>
          <w:b/>
          <w:noProof/>
          <w:szCs w:val="20"/>
        </w:rPr>
        <w:t xml:space="preserve"> </w:t>
      </w:r>
      <w:r w:rsidR="005D30F6">
        <w:rPr>
          <w:b/>
          <w:noProof/>
          <w:szCs w:val="20"/>
        </w:rPr>
        <w:t>(</w:t>
      </w:r>
      <w:r w:rsidR="001F5EE9">
        <w:rPr>
          <w:noProof/>
          <w:szCs w:val="20"/>
        </w:rPr>
        <w:t>p.p.č.</w:t>
      </w:r>
      <w:r w:rsidR="005D30F6" w:rsidRPr="00F860FD">
        <w:rPr>
          <w:noProof/>
          <w:szCs w:val="20"/>
        </w:rPr>
        <w:t>1</w:t>
      </w:r>
      <w:r w:rsidR="00D77B1D">
        <w:rPr>
          <w:noProof/>
          <w:szCs w:val="20"/>
        </w:rPr>
        <w:t>161</w:t>
      </w:r>
      <w:r w:rsidR="00CA32FF">
        <w:rPr>
          <w:noProof/>
          <w:szCs w:val="20"/>
        </w:rPr>
        <w:t>,</w:t>
      </w:r>
      <w:r w:rsidR="00D66A74">
        <w:rPr>
          <w:noProof/>
          <w:szCs w:val="20"/>
        </w:rPr>
        <w:t xml:space="preserve"> 899/2</w:t>
      </w:r>
      <w:r w:rsidR="00A90AAC">
        <w:rPr>
          <w:noProof/>
          <w:szCs w:val="20"/>
        </w:rPr>
        <w:t xml:space="preserve">, </w:t>
      </w:r>
      <w:r w:rsidR="000A51C1">
        <w:rPr>
          <w:noProof/>
          <w:szCs w:val="20"/>
        </w:rPr>
        <w:t>-</w:t>
      </w:r>
      <w:r w:rsidR="00A90AAC">
        <w:rPr>
          <w:noProof/>
          <w:szCs w:val="20"/>
        </w:rPr>
        <w:t xml:space="preserve"> </w:t>
      </w:r>
      <w:r w:rsidR="000A51C1" w:rsidRPr="00822334">
        <w:rPr>
          <w:b/>
          <w:bCs/>
          <w:noProof/>
          <w:szCs w:val="20"/>
        </w:rPr>
        <w:t>ul.</w:t>
      </w:r>
      <w:r w:rsidR="00A90AAC">
        <w:rPr>
          <w:b/>
          <w:bCs/>
          <w:noProof/>
          <w:szCs w:val="20"/>
        </w:rPr>
        <w:t>Máchova</w:t>
      </w:r>
      <w:r w:rsidR="0007457C">
        <w:rPr>
          <w:b/>
          <w:noProof/>
          <w:szCs w:val="20"/>
        </w:rPr>
        <w:t>),</w:t>
      </w:r>
      <w:r w:rsidR="008743A1">
        <w:rPr>
          <w:bCs/>
          <w:noProof/>
          <w:szCs w:val="20"/>
        </w:rPr>
        <w:t>(</w:t>
      </w:r>
      <w:r w:rsidR="001F5EE9">
        <w:rPr>
          <w:bCs/>
          <w:noProof/>
          <w:szCs w:val="20"/>
        </w:rPr>
        <w:t>p.p.č.</w:t>
      </w:r>
      <w:r w:rsidR="00D62191">
        <w:rPr>
          <w:bCs/>
          <w:noProof/>
          <w:szCs w:val="20"/>
        </w:rPr>
        <w:t>963/3</w:t>
      </w:r>
      <w:r w:rsidR="0085349C">
        <w:rPr>
          <w:bCs/>
          <w:noProof/>
          <w:szCs w:val="20"/>
        </w:rPr>
        <w:t>,</w:t>
      </w:r>
      <w:r w:rsidR="00AB514A">
        <w:rPr>
          <w:bCs/>
          <w:noProof/>
          <w:szCs w:val="20"/>
        </w:rPr>
        <w:t xml:space="preserve"> 1231,</w:t>
      </w:r>
      <w:r w:rsidR="0085349C">
        <w:rPr>
          <w:bCs/>
          <w:noProof/>
          <w:szCs w:val="20"/>
        </w:rPr>
        <w:t xml:space="preserve"> </w:t>
      </w:r>
      <w:r w:rsidR="003E7463">
        <w:rPr>
          <w:bCs/>
          <w:noProof/>
          <w:szCs w:val="20"/>
        </w:rPr>
        <w:t xml:space="preserve"> </w:t>
      </w:r>
      <w:r w:rsidR="003E7463" w:rsidRPr="00C14D5A">
        <w:rPr>
          <w:b/>
          <w:noProof/>
          <w:szCs w:val="20"/>
        </w:rPr>
        <w:t>- ul. Chebská</w:t>
      </w:r>
      <w:r w:rsidR="00AB514A">
        <w:rPr>
          <w:bCs/>
          <w:noProof/>
          <w:szCs w:val="20"/>
        </w:rPr>
        <w:t xml:space="preserve">           </w:t>
      </w:r>
    </w:p>
    <w:p w14:paraId="5A8D2776" w14:textId="77777777" w:rsidR="00A13587" w:rsidRDefault="00A13587" w:rsidP="005D5375">
      <w:pPr>
        <w:ind w:left="709"/>
        <w:jc w:val="left"/>
        <w:rPr>
          <w:bCs/>
          <w:noProof/>
          <w:szCs w:val="20"/>
        </w:rPr>
      </w:pPr>
    </w:p>
    <w:p w14:paraId="40C1234F" w14:textId="40824F69" w:rsidR="0007457C" w:rsidRPr="008743A1" w:rsidRDefault="00A13587" w:rsidP="005D5375">
      <w:pPr>
        <w:ind w:left="709"/>
        <w:jc w:val="left"/>
        <w:rPr>
          <w:bCs/>
          <w:noProof/>
          <w:szCs w:val="20"/>
        </w:rPr>
      </w:pPr>
      <w:r w:rsidRPr="00C14D5A">
        <w:rPr>
          <w:b/>
          <w:noProof/>
          <w:szCs w:val="20"/>
        </w:rPr>
        <w:t>Křižovatka Chebská ul. – Husova ulic</w:t>
      </w:r>
      <w:r w:rsidR="00E90F8A" w:rsidRPr="00C14D5A">
        <w:rPr>
          <w:b/>
          <w:noProof/>
          <w:szCs w:val="20"/>
        </w:rPr>
        <w:t>e</w:t>
      </w:r>
      <w:r w:rsidR="00E90F8A">
        <w:rPr>
          <w:bCs/>
          <w:noProof/>
          <w:szCs w:val="20"/>
        </w:rPr>
        <w:t xml:space="preserve"> </w:t>
      </w:r>
      <w:r w:rsidR="00854FC2">
        <w:rPr>
          <w:bCs/>
          <w:noProof/>
          <w:szCs w:val="20"/>
        </w:rPr>
        <w:t>–</w:t>
      </w:r>
      <w:r w:rsidR="00E90F8A">
        <w:rPr>
          <w:bCs/>
          <w:noProof/>
          <w:szCs w:val="20"/>
        </w:rPr>
        <w:t xml:space="preserve"> </w:t>
      </w:r>
      <w:r w:rsidR="00854FC2">
        <w:rPr>
          <w:bCs/>
          <w:noProof/>
          <w:szCs w:val="20"/>
        </w:rPr>
        <w:t>(p.p.č.</w:t>
      </w:r>
      <w:r w:rsidR="0085349C">
        <w:rPr>
          <w:bCs/>
          <w:noProof/>
          <w:szCs w:val="20"/>
        </w:rPr>
        <w:t>,1</w:t>
      </w:r>
      <w:r w:rsidR="00FC3691">
        <w:rPr>
          <w:bCs/>
          <w:noProof/>
          <w:szCs w:val="20"/>
        </w:rPr>
        <w:t>167</w:t>
      </w:r>
      <w:r w:rsidR="0085349C">
        <w:rPr>
          <w:bCs/>
          <w:noProof/>
          <w:szCs w:val="20"/>
        </w:rPr>
        <w:t>/</w:t>
      </w:r>
      <w:r w:rsidR="00FC3691">
        <w:rPr>
          <w:bCs/>
          <w:noProof/>
          <w:szCs w:val="20"/>
        </w:rPr>
        <w:t>8</w:t>
      </w:r>
      <w:r w:rsidR="00022707">
        <w:rPr>
          <w:bCs/>
          <w:noProof/>
          <w:szCs w:val="20"/>
        </w:rPr>
        <w:t>, 1167/7</w:t>
      </w:r>
      <w:r w:rsidR="00340751">
        <w:rPr>
          <w:bCs/>
          <w:noProof/>
          <w:szCs w:val="20"/>
        </w:rPr>
        <w:t>, 1167</w:t>
      </w:r>
      <w:r w:rsidR="00FA4BC1">
        <w:rPr>
          <w:bCs/>
          <w:noProof/>
          <w:szCs w:val="20"/>
        </w:rPr>
        <w:t>/4</w:t>
      </w:r>
      <w:r w:rsidR="00051178">
        <w:rPr>
          <w:bCs/>
          <w:noProof/>
          <w:szCs w:val="20"/>
        </w:rPr>
        <w:t xml:space="preserve"> </w:t>
      </w:r>
      <w:r w:rsidR="00051178" w:rsidRPr="002B60D3">
        <w:rPr>
          <w:b/>
          <w:noProof/>
          <w:szCs w:val="20"/>
        </w:rPr>
        <w:t>– ul.</w:t>
      </w:r>
      <w:r w:rsidR="00022707">
        <w:rPr>
          <w:b/>
          <w:noProof/>
          <w:szCs w:val="20"/>
        </w:rPr>
        <w:t>Chebská</w:t>
      </w:r>
      <w:r w:rsidR="002B60D3">
        <w:rPr>
          <w:bCs/>
          <w:noProof/>
          <w:szCs w:val="20"/>
        </w:rPr>
        <w:t>),</w:t>
      </w:r>
      <w:r w:rsidR="00FA6422">
        <w:rPr>
          <w:bCs/>
          <w:noProof/>
          <w:szCs w:val="20"/>
        </w:rPr>
        <w:t xml:space="preserve"> </w:t>
      </w:r>
      <w:r w:rsidR="003146BD">
        <w:rPr>
          <w:bCs/>
          <w:noProof/>
          <w:szCs w:val="20"/>
        </w:rPr>
        <w:t>(</w:t>
      </w:r>
      <w:r w:rsidR="00DE446C">
        <w:rPr>
          <w:bCs/>
          <w:noProof/>
          <w:szCs w:val="20"/>
        </w:rPr>
        <w:t>p.p.č.</w:t>
      </w:r>
      <w:r w:rsidR="00164967">
        <w:rPr>
          <w:bCs/>
          <w:noProof/>
          <w:szCs w:val="20"/>
        </w:rPr>
        <w:t>1220/2, 1220/1</w:t>
      </w:r>
      <w:r w:rsidR="00C37CCA">
        <w:rPr>
          <w:bCs/>
          <w:noProof/>
          <w:szCs w:val="20"/>
        </w:rPr>
        <w:t xml:space="preserve"> – </w:t>
      </w:r>
      <w:r w:rsidR="00C37CCA" w:rsidRPr="00561CB9">
        <w:rPr>
          <w:b/>
          <w:noProof/>
          <w:szCs w:val="20"/>
        </w:rPr>
        <w:t xml:space="preserve">ul. </w:t>
      </w:r>
      <w:r w:rsidR="00C863B4">
        <w:rPr>
          <w:b/>
          <w:noProof/>
          <w:szCs w:val="20"/>
        </w:rPr>
        <w:t>Husova</w:t>
      </w:r>
      <w:r w:rsidR="00561CB9">
        <w:rPr>
          <w:bCs/>
          <w:noProof/>
          <w:szCs w:val="20"/>
        </w:rPr>
        <w:t xml:space="preserve">), </w:t>
      </w:r>
      <w:r w:rsidR="00C16D72">
        <w:t xml:space="preserve">(p.p.č. 957/2 </w:t>
      </w:r>
      <w:r w:rsidR="00C16D72">
        <w:rPr>
          <w:b/>
        </w:rPr>
        <w:t xml:space="preserve">– ul. </w:t>
      </w:r>
      <w:r w:rsidR="000B0BAB">
        <w:rPr>
          <w:b/>
        </w:rPr>
        <w:t>Luční</w:t>
      </w:r>
      <w:r w:rsidR="00C16D72">
        <w:t>),</w:t>
      </w:r>
    </w:p>
    <w:p w14:paraId="2D1ECEA6" w14:textId="5B320886" w:rsidR="009B025C" w:rsidRPr="0025566A" w:rsidRDefault="00372F0C" w:rsidP="005D5375">
      <w:pPr>
        <w:jc w:val="left"/>
        <w:rPr>
          <w:bCs/>
          <w:noProof/>
          <w:szCs w:val="20"/>
        </w:rPr>
      </w:pPr>
      <w:r>
        <w:rPr>
          <w:b/>
          <w:noProof/>
          <w:szCs w:val="20"/>
        </w:rPr>
        <w:t xml:space="preserve">       </w:t>
      </w:r>
      <w:r>
        <w:t xml:space="preserve"> </w:t>
      </w:r>
    </w:p>
    <w:p w14:paraId="2CB23C47" w14:textId="5BA5663A" w:rsidR="00372F0C" w:rsidRDefault="00372F0C" w:rsidP="009B025C">
      <w:pPr>
        <w:ind w:left="720"/>
      </w:pPr>
    </w:p>
    <w:p w14:paraId="6A2DC0B6" w14:textId="497710E8" w:rsidR="00C97B32" w:rsidRPr="00FE05F5" w:rsidRDefault="001F4B0A" w:rsidP="00C14D5A">
      <w:r>
        <w:t xml:space="preserve">             </w:t>
      </w:r>
      <w:r w:rsidR="00E17FCB" w:rsidRPr="00FE05F5">
        <w:t>Vyjmenované</w:t>
      </w:r>
      <w:r w:rsidR="00C97B32" w:rsidRPr="00FE05F5">
        <w:t xml:space="preserve"> pozemky jsou v majetku a </w:t>
      </w:r>
      <w:r w:rsidR="009B025C">
        <w:t xml:space="preserve">ve </w:t>
      </w:r>
      <w:r w:rsidR="00C97B32" w:rsidRPr="00FE05F5">
        <w:t xml:space="preserve">správě </w:t>
      </w:r>
      <w:r w:rsidR="003A43EE" w:rsidRPr="00FE05F5">
        <w:t>m</w:t>
      </w:r>
      <w:r w:rsidR="00C97B32" w:rsidRPr="00FE05F5">
        <w:t>ěsta Mariánské Lázně.</w:t>
      </w:r>
    </w:p>
    <w:p w14:paraId="7847008C" w14:textId="77D07B14" w:rsidR="00211130" w:rsidRPr="00820D40" w:rsidRDefault="00211130" w:rsidP="00C53228">
      <w:pPr>
        <w:pStyle w:val="Nadpis2"/>
        <w:ind w:left="0" w:firstLine="0"/>
        <w:jc w:val="both"/>
        <w:rPr>
          <w:b w:val="0"/>
          <w:bCs w:val="0"/>
          <w:sz w:val="22"/>
          <w:szCs w:val="22"/>
        </w:rPr>
      </w:pPr>
      <w:r w:rsidRPr="00820D40">
        <w:rPr>
          <w:b w:val="0"/>
          <w:bCs w:val="0"/>
          <w:sz w:val="22"/>
          <w:szCs w:val="22"/>
        </w:rPr>
        <w:t>Zhotovitel se zavazuje provést dílo v s</w:t>
      </w:r>
      <w:r w:rsidR="00C97B32">
        <w:rPr>
          <w:b w:val="0"/>
          <w:bCs w:val="0"/>
          <w:sz w:val="22"/>
          <w:szCs w:val="22"/>
        </w:rPr>
        <w:t>ouladu se zadáním a požadavky investora</w:t>
      </w:r>
      <w:r w:rsidRPr="00820D40">
        <w:rPr>
          <w:b w:val="0"/>
          <w:bCs w:val="0"/>
          <w:sz w:val="22"/>
          <w:szCs w:val="22"/>
        </w:rPr>
        <w:t xml:space="preserve">,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w:t>
      </w:r>
      <w:r w:rsidR="00C44B78">
        <w:rPr>
          <w:b w:val="0"/>
          <w:bCs w:val="0"/>
          <w:sz w:val="22"/>
          <w:szCs w:val="22"/>
        </w:rPr>
        <w:t xml:space="preserve">realizaci díla </w:t>
      </w:r>
      <w:r w:rsidRPr="00820D40">
        <w:rPr>
          <w:b w:val="0"/>
          <w:bCs w:val="0"/>
          <w:sz w:val="22"/>
          <w:szCs w:val="22"/>
        </w:rPr>
        <w:t>neodporují-li platným normám.</w:t>
      </w:r>
    </w:p>
    <w:p w14:paraId="56ECF36B" w14:textId="77777777" w:rsidR="00211130" w:rsidRPr="00820D40" w:rsidRDefault="00211130" w:rsidP="00C53228">
      <w:pPr>
        <w:pStyle w:val="Nadpis2"/>
        <w:ind w:left="0" w:firstLine="0"/>
        <w:jc w:val="both"/>
        <w:rPr>
          <w:b w:val="0"/>
          <w:bCs w:val="0"/>
          <w:sz w:val="22"/>
          <w:szCs w:val="22"/>
        </w:rPr>
      </w:pPr>
      <w:r w:rsidRPr="00820D40">
        <w:rPr>
          <w:b w:val="0"/>
          <w:bCs w:val="0"/>
          <w:sz w:val="22"/>
          <w:szCs w:val="22"/>
        </w:rPr>
        <w:t xml:space="preserve">Součástí předmětu díla je dále provedení, dodání a zajištění všech činností, prací, služeb, věcí a dodávek nutných k realizaci díla, a to zejména: </w:t>
      </w:r>
    </w:p>
    <w:p w14:paraId="5B4333C0" w14:textId="140EB690" w:rsidR="00211130" w:rsidRPr="006167DC" w:rsidRDefault="00211130" w:rsidP="00F422C1">
      <w:pPr>
        <w:numPr>
          <w:ilvl w:val="0"/>
          <w:numId w:val="3"/>
        </w:numPr>
      </w:pPr>
      <w:r w:rsidRPr="006167DC">
        <w:t xml:space="preserve">Zajištění všech objektů </w:t>
      </w:r>
      <w:r w:rsidR="00BF2638">
        <w:t xml:space="preserve">zařízení staveniště </w:t>
      </w:r>
      <w:r w:rsidRPr="006167DC">
        <w:t>potřebných na řádné provedení Díla včetně jeho likvidace</w:t>
      </w:r>
    </w:p>
    <w:p w14:paraId="3C252B76" w14:textId="137E7560" w:rsidR="00211130" w:rsidRDefault="00211130" w:rsidP="00F422C1">
      <w:pPr>
        <w:numPr>
          <w:ilvl w:val="0"/>
          <w:numId w:val="3"/>
        </w:numPr>
      </w:pPr>
      <w:r w:rsidRPr="006167DC">
        <w:t xml:space="preserve">Zajištění a provedení všech opatření organizačního a </w:t>
      </w:r>
      <w:r w:rsidR="00BF2638">
        <w:t xml:space="preserve">stavebně </w:t>
      </w:r>
      <w:r w:rsidRPr="006167DC">
        <w:t xml:space="preserve">technologického charakteru k řádnému provedení předmětu díla </w:t>
      </w:r>
    </w:p>
    <w:p w14:paraId="7901181E" w14:textId="7224A3BB" w:rsidR="009C23E2" w:rsidRPr="001C253B" w:rsidRDefault="009C23E2" w:rsidP="009C23E2">
      <w:pPr>
        <w:pStyle w:val="Zhlav"/>
        <w:numPr>
          <w:ilvl w:val="0"/>
          <w:numId w:val="3"/>
        </w:numPr>
        <w:tabs>
          <w:tab w:val="clear" w:pos="4536"/>
          <w:tab w:val="clear" w:pos="9072"/>
        </w:tabs>
        <w:suppressAutoHyphens/>
      </w:pPr>
      <w:r w:rsidRPr="001C253B">
        <w:t>Zajištění vytýčení podzemních sítí v</w:t>
      </w:r>
      <w:r w:rsidR="00746981">
        <w:t> </w:t>
      </w:r>
      <w:r w:rsidRPr="001C253B">
        <w:t>prostoru</w:t>
      </w:r>
      <w:r w:rsidR="00746981">
        <w:t xml:space="preserve"> </w:t>
      </w:r>
      <w:r w:rsidR="00845C9B">
        <w:t>staveniště</w:t>
      </w:r>
      <w:r w:rsidRPr="001C253B">
        <w:t>.</w:t>
      </w:r>
    </w:p>
    <w:p w14:paraId="3A073754" w14:textId="089DC4DE" w:rsidR="009C23E2" w:rsidRDefault="009C23E2" w:rsidP="009C23E2">
      <w:pPr>
        <w:pStyle w:val="Zhlav"/>
        <w:numPr>
          <w:ilvl w:val="0"/>
          <w:numId w:val="3"/>
        </w:numPr>
        <w:tabs>
          <w:tab w:val="clear" w:pos="4536"/>
          <w:tab w:val="clear" w:pos="9072"/>
        </w:tabs>
        <w:suppressAutoHyphens/>
      </w:pPr>
      <w:r w:rsidRPr="000D24EA">
        <w:t>Zajištění opatření pro zabezpečení bezpečnosti silničního provozu v souvislosti s omezeními spojenými s realizací akce a osazení dočasného dopravního značení v</w:t>
      </w:r>
      <w:r w:rsidR="00746981">
        <w:t> </w:t>
      </w:r>
      <w:r w:rsidRPr="000D24EA">
        <w:t>průb</w:t>
      </w:r>
      <w:r w:rsidR="000E56CF">
        <w:t>ěhu</w:t>
      </w:r>
      <w:r w:rsidR="00746981">
        <w:t xml:space="preserve"> realizace díla</w:t>
      </w:r>
      <w:r w:rsidR="000E56CF">
        <w:t xml:space="preserve"> </w:t>
      </w:r>
      <w:r w:rsidR="009D62CE">
        <w:t xml:space="preserve">v souladu </w:t>
      </w:r>
      <w:r w:rsidRPr="000D24EA">
        <w:t>s příslušnými právními předpisy</w:t>
      </w:r>
      <w:r w:rsidR="000E56CF">
        <w:t xml:space="preserve">, </w:t>
      </w:r>
      <w:r w:rsidR="000E56CF" w:rsidRPr="00EB25B8">
        <w:t>(DIO)</w:t>
      </w:r>
      <w:r w:rsidRPr="00EB25B8">
        <w:t>.</w:t>
      </w:r>
      <w:r w:rsidR="000D24EA" w:rsidRPr="00EB25B8">
        <w:t xml:space="preserve"> </w:t>
      </w:r>
      <w:r w:rsidR="000D24EA" w:rsidRPr="000D24EA">
        <w:t>Zhotovitel požádá o povolení zvláštního užívání komunikace a stanovení přechodné úpravy dopravního značení. V případě uz</w:t>
      </w:r>
      <w:r w:rsidR="000E56CF">
        <w:t>avírky komunikace</w:t>
      </w:r>
      <w:r w:rsidR="000D24EA" w:rsidRPr="000D24EA">
        <w:t>, požádá zhotovitel o uzavírku.</w:t>
      </w:r>
      <w:r w:rsidR="008E3539">
        <w:t xml:space="preserve"> Před zahájením prací musí zhotovitel předložit správnímu orgánu dopravní </w:t>
      </w:r>
      <w:r w:rsidR="00761BB6">
        <w:t>opatření</w:t>
      </w:r>
      <w:r w:rsidR="00761BB6" w:rsidRPr="000E56CF">
        <w:rPr>
          <w:color w:val="FF0000"/>
        </w:rPr>
        <w:t xml:space="preserve"> </w:t>
      </w:r>
      <w:r w:rsidR="00761BB6" w:rsidRPr="006E4D05">
        <w:t>(</w:t>
      </w:r>
      <w:r w:rsidR="000E56CF" w:rsidRPr="006E4D05">
        <w:t>DIO)</w:t>
      </w:r>
      <w:r w:rsidR="008E3539">
        <w:t xml:space="preserve">, které bude </w:t>
      </w:r>
      <w:r w:rsidR="009D62CE">
        <w:t xml:space="preserve">předem </w:t>
      </w:r>
      <w:r w:rsidR="008E3539">
        <w:t>odsouhlasené KŘ Policií ČR DI C</w:t>
      </w:r>
      <w:r w:rsidR="009D62CE">
        <w:t>heb, aby nedošlo k</w:t>
      </w:r>
      <w:r w:rsidR="008E3539">
        <w:t xml:space="preserve"> prodlení </w:t>
      </w:r>
      <w:r w:rsidR="009D62CE">
        <w:t xml:space="preserve">se zahájením </w:t>
      </w:r>
      <w:r w:rsidR="00B83384">
        <w:t xml:space="preserve"> stavebních</w:t>
      </w:r>
      <w:r w:rsidR="009D62CE">
        <w:t xml:space="preserve"> prací</w:t>
      </w:r>
      <w:r w:rsidR="00937862">
        <w:t xml:space="preserve"> a výměny technologie</w:t>
      </w:r>
      <w:r w:rsidR="00BC0D3E">
        <w:t>.</w:t>
      </w:r>
    </w:p>
    <w:p w14:paraId="72787594" w14:textId="2CB5F3FD" w:rsidR="005124E8" w:rsidRPr="00EB25B8" w:rsidRDefault="005124E8" w:rsidP="009C23E2">
      <w:pPr>
        <w:pStyle w:val="Zhlav"/>
        <w:numPr>
          <w:ilvl w:val="0"/>
          <w:numId w:val="3"/>
        </w:numPr>
        <w:tabs>
          <w:tab w:val="clear" w:pos="4536"/>
          <w:tab w:val="clear" w:pos="9072"/>
        </w:tabs>
        <w:suppressAutoHyphens/>
      </w:pPr>
      <w:r w:rsidRPr="00EB25B8">
        <w:t>Zhotovitel předem zažádá u odboru majetku MÚ M.L</w:t>
      </w:r>
      <w:r w:rsidR="00EB25B8">
        <w:t>,</w:t>
      </w:r>
      <w:r w:rsidRPr="00EB25B8">
        <w:t xml:space="preserve"> dle vyhlášky města</w:t>
      </w:r>
      <w:r w:rsidR="00EB25B8">
        <w:t>,</w:t>
      </w:r>
      <w:r w:rsidRPr="00EB25B8">
        <w:t xml:space="preserve"> o zábor místa k </w:t>
      </w:r>
      <w:r w:rsidR="0027689B" w:rsidRPr="00EB25B8">
        <w:t>předmě</w:t>
      </w:r>
      <w:r w:rsidR="000D0D68" w:rsidRPr="00EB25B8">
        <w:t>t</w:t>
      </w:r>
      <w:r w:rsidRPr="00EB25B8">
        <w:t>ným činnostem</w:t>
      </w:r>
    </w:p>
    <w:p w14:paraId="41E251E1" w14:textId="77777777" w:rsidR="00211130" w:rsidRPr="006167DC" w:rsidRDefault="00211130" w:rsidP="00F422C1">
      <w:pPr>
        <w:numPr>
          <w:ilvl w:val="0"/>
          <w:numId w:val="3"/>
        </w:numPr>
      </w:pPr>
      <w:r w:rsidRPr="00EB25B8">
        <w:t xml:space="preserve">Vypracování </w:t>
      </w:r>
      <w:r w:rsidRPr="006167DC">
        <w:t>dílenské projektové dokumentace</w:t>
      </w:r>
      <w:r>
        <w:t>, pokud je potřebná.</w:t>
      </w:r>
    </w:p>
    <w:p w14:paraId="226BFFB4" w14:textId="77777777" w:rsidR="00211130" w:rsidRPr="006167DC" w:rsidRDefault="00211130" w:rsidP="00F422C1">
      <w:pPr>
        <w:numPr>
          <w:ilvl w:val="0"/>
          <w:numId w:val="3"/>
        </w:numPr>
      </w:pPr>
      <w:r w:rsidRPr="006167DC">
        <w:t>Úkony spojené s výkonem dodavatelské inženýrské činnosti, zejména vyřizování veškerých povolení, překopů, záborů, souhlasů a oznámení souvisejících s provedením díl</w:t>
      </w:r>
      <w:r w:rsidR="00E17FCB">
        <w:t>a a předání dokladů k provedené realizaci oprav vyjmenovaných komunikací</w:t>
      </w:r>
      <w:r w:rsidRPr="006167DC">
        <w:t>.</w:t>
      </w:r>
    </w:p>
    <w:p w14:paraId="243D6380" w14:textId="77777777" w:rsidR="00211130" w:rsidRPr="006167DC" w:rsidRDefault="00211130" w:rsidP="00F422C1">
      <w:pPr>
        <w:numPr>
          <w:ilvl w:val="0"/>
          <w:numId w:val="3"/>
        </w:numPr>
      </w:pPr>
      <w:r w:rsidRPr="006167DC">
        <w:t>Zajištění věcné a časové koordinace činnosti všech podzhotovitelů, jakož i poskytování odborné pomoci a konzultací pro jejich činnost.</w:t>
      </w:r>
    </w:p>
    <w:p w14:paraId="621EE76F" w14:textId="43DB9830" w:rsidR="00211130" w:rsidRPr="006167DC" w:rsidRDefault="00211130" w:rsidP="00F422C1">
      <w:pPr>
        <w:numPr>
          <w:ilvl w:val="0"/>
          <w:numId w:val="3"/>
        </w:numPr>
      </w:pPr>
      <w:r w:rsidRPr="006167DC">
        <w:lastRenderedPageBreak/>
        <w:t>Provedení závěrečného úklidu místa, kde se Dílo provádělo a provedení úklidu</w:t>
      </w:r>
      <w:r w:rsidR="00AB1CAB">
        <w:t xml:space="preserve"> včetně likvidace</w:t>
      </w:r>
      <w:r w:rsidR="0052659C">
        <w:t xml:space="preserve"> zařízení staveniště</w:t>
      </w:r>
      <w:r w:rsidR="00AB1CAB">
        <w:t xml:space="preserve"> </w:t>
      </w:r>
      <w:r w:rsidR="006A3FEA">
        <w:t>.</w:t>
      </w:r>
      <w:r w:rsidR="00404514">
        <w:t xml:space="preserve"> Pozemky, které</w:t>
      </w:r>
      <w:r w:rsidRPr="006167DC">
        <w:t xml:space="preserve"> budou </w:t>
      </w:r>
      <w:r w:rsidR="006A3FEA">
        <w:t>prováděním díla</w:t>
      </w:r>
      <w:r w:rsidRPr="006167DC">
        <w:t xml:space="preserve"> dotčeny, je zhotovitel povinen uvést po ukončení prací do předchozího stavu.</w:t>
      </w:r>
    </w:p>
    <w:p w14:paraId="56A18788" w14:textId="5A6A4885" w:rsidR="00211130" w:rsidRDefault="00211130" w:rsidP="00F422C1">
      <w:pPr>
        <w:numPr>
          <w:ilvl w:val="0"/>
          <w:numId w:val="3"/>
        </w:numPr>
      </w:pPr>
      <w:r w:rsidRPr="006167DC">
        <w:t xml:space="preserve"> Dále zhotovitel při přejímacím řízení předá objednateli protokoly a záznamy o všech provedených zkouškách a revizích a také veškeré doklady od použitých materiálů a zařízení použitých při realizaci</w:t>
      </w:r>
      <w:r w:rsidR="00B320A7">
        <w:t xml:space="preserve"> díla</w:t>
      </w:r>
      <w:r w:rsidRPr="006167DC">
        <w:t xml:space="preserve"> .</w:t>
      </w:r>
    </w:p>
    <w:p w14:paraId="0DD95010" w14:textId="3A6D036A" w:rsidR="009C23E2" w:rsidRDefault="000654F1" w:rsidP="009C23E2">
      <w:pPr>
        <w:numPr>
          <w:ilvl w:val="0"/>
          <w:numId w:val="3"/>
        </w:numPr>
      </w:pPr>
      <w:r>
        <w:t>Předání veškerých dokladů</w:t>
      </w:r>
      <w:r w:rsidR="009C23E2">
        <w:t xml:space="preserve">, zejména prohlášení o shodě, atesty, certifikáty a osvědčení o jakosti k vybraným druhům materiálů, strojů a zařízení zabudovaným do </w:t>
      </w:r>
      <w:r w:rsidR="00DD36C0">
        <w:t xml:space="preserve">díla </w:t>
      </w:r>
      <w:r w:rsidR="009C23E2">
        <w:t>a dodaným zhotovitelem, které předá zhotovitel ve 2 vyhotoveních objednateli současně s předáním díla.</w:t>
      </w:r>
    </w:p>
    <w:p w14:paraId="64E13F9D" w14:textId="6512BD04" w:rsidR="00211130" w:rsidRDefault="00211130" w:rsidP="00F422C1">
      <w:pPr>
        <w:numPr>
          <w:ilvl w:val="0"/>
          <w:numId w:val="3"/>
        </w:numPr>
      </w:pPr>
      <w:r w:rsidRPr="006167DC">
        <w:t xml:space="preserve">Zajištění bezplatného záručního servisu u výrobků, strojů a technologických zařízení, které jsou součástí díla a u kterých je takový servis podmínkou pro možnost uplatnění vady v záruční době </w:t>
      </w:r>
    </w:p>
    <w:p w14:paraId="1AEA3086" w14:textId="7EE58825" w:rsidR="000E56CF" w:rsidRPr="00EB25B8" w:rsidRDefault="000E56CF" w:rsidP="00F422C1">
      <w:pPr>
        <w:numPr>
          <w:ilvl w:val="0"/>
          <w:numId w:val="3"/>
        </w:numPr>
      </w:pPr>
      <w:r w:rsidRPr="00EB25B8">
        <w:t xml:space="preserve">V případě potřeby zhotovitele si </w:t>
      </w:r>
      <w:r w:rsidR="008B1431" w:rsidRPr="00EB25B8">
        <w:t xml:space="preserve">tento předem zažádá na odbor majetku MÚ M.L. žádostí schválenou Radou </w:t>
      </w:r>
      <w:r w:rsidR="00844E99" w:rsidRPr="00EB25B8">
        <w:t>města (</w:t>
      </w:r>
      <w:r w:rsidR="008B1431" w:rsidRPr="00EB25B8">
        <w:t xml:space="preserve">RM), k pronájmu prostoru na omezenou dobu skladování </w:t>
      </w:r>
      <w:r w:rsidR="00993CF8" w:rsidRPr="00EB25B8">
        <w:t>materiálu – mezideponie</w:t>
      </w:r>
    </w:p>
    <w:p w14:paraId="6446DD64" w14:textId="77777777" w:rsidR="00157E22" w:rsidRPr="00166790" w:rsidRDefault="00211130" w:rsidP="009C23E2">
      <w:pPr>
        <w:numPr>
          <w:ilvl w:val="0"/>
          <w:numId w:val="3"/>
        </w:numPr>
      </w:pPr>
      <w:r w:rsidRPr="006167DC">
        <w:t>Zajištění dokladu o zabezpečení likvidace odpadu v souladu se zákonem o odpadech pro kolaudační řízení, (vyskytne-li se takový odpad), včetně úhrady poplatků za toto uložení, likvidaci a dopravu.</w:t>
      </w:r>
    </w:p>
    <w:p w14:paraId="0DA83679" w14:textId="77777777" w:rsidR="00211130" w:rsidRPr="00820D40" w:rsidRDefault="00211130" w:rsidP="00C53228">
      <w:pPr>
        <w:pStyle w:val="Nadpis2"/>
        <w:ind w:left="0" w:firstLine="0"/>
        <w:jc w:val="both"/>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093E7E14" w14:textId="3681B07F" w:rsidR="00211130" w:rsidRPr="00820D40" w:rsidRDefault="00211130" w:rsidP="00C53228">
      <w:pPr>
        <w:pStyle w:val="Nadpis2"/>
        <w:ind w:left="0" w:firstLine="0"/>
        <w:jc w:val="both"/>
        <w:rPr>
          <w:b w:val="0"/>
          <w:bCs w:val="0"/>
          <w:sz w:val="22"/>
          <w:szCs w:val="22"/>
        </w:rPr>
      </w:pPr>
      <w:r w:rsidRPr="00820D40">
        <w:rPr>
          <w:b w:val="0"/>
          <w:bCs w:val="0"/>
          <w:sz w:val="22"/>
          <w:szCs w:val="22"/>
        </w:rPr>
        <w:t>Zhotovitel potvrzuje, že se v plném rozsahu seznámil s rozsahem a povahou díla, s místními podmínkami</w:t>
      </w:r>
      <w:r w:rsidR="0052659C">
        <w:rPr>
          <w:b w:val="0"/>
          <w:bCs w:val="0"/>
          <w:sz w:val="22"/>
          <w:szCs w:val="22"/>
        </w:rPr>
        <w:t xml:space="preserve"> na staveništi</w:t>
      </w:r>
      <w:r w:rsidRPr="00820D40">
        <w:rPr>
          <w:b w:val="0"/>
          <w:bCs w:val="0"/>
          <w:sz w:val="22"/>
          <w:szCs w:val="22"/>
        </w:rPr>
        <w:t xml:space="preserve"> ,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3D7768A2" w14:textId="77777777" w:rsidR="00211130" w:rsidRPr="008C782A" w:rsidRDefault="00211130" w:rsidP="00857A3F">
      <w:pPr>
        <w:pStyle w:val="Nadpis1"/>
      </w:pPr>
      <w:r w:rsidRPr="008C782A">
        <w:t>Cena díla</w:t>
      </w:r>
    </w:p>
    <w:p w14:paraId="28F5DE81" w14:textId="20765390" w:rsidR="00211130" w:rsidRPr="00820D40" w:rsidRDefault="00211130" w:rsidP="00820D40">
      <w:pPr>
        <w:pStyle w:val="Nadpis2"/>
        <w:rPr>
          <w:b w:val="0"/>
          <w:bCs w:val="0"/>
          <w:sz w:val="22"/>
          <w:szCs w:val="22"/>
        </w:rPr>
      </w:pPr>
      <w:r w:rsidRPr="00820D40">
        <w:rPr>
          <w:b w:val="0"/>
          <w:bCs w:val="0"/>
          <w:sz w:val="22"/>
          <w:szCs w:val="22"/>
        </w:rPr>
        <w:t>Cena díla je stanovena v souladu s obecně závaznými právními předpisy a je oběma smluvními stranami dohodnuta ve výši:</w:t>
      </w:r>
      <w:r w:rsidR="00EB25B8">
        <w:rPr>
          <w:b w:val="0"/>
          <w:bCs w:val="0"/>
          <w:sz w:val="22"/>
          <w:szCs w:val="22"/>
        </w:rPr>
        <w:t xml:space="preserve">   </w:t>
      </w:r>
    </w:p>
    <w:p w14:paraId="7B65B18F" w14:textId="7A3897B5" w:rsidR="00446D59" w:rsidRPr="002E45E0" w:rsidRDefault="00446D59" w:rsidP="00153E89">
      <w:pPr>
        <w:tabs>
          <w:tab w:val="left" w:pos="3261"/>
          <w:tab w:val="right" w:pos="5245"/>
        </w:tabs>
        <w:spacing w:line="360" w:lineRule="auto"/>
        <w:ind w:left="425"/>
      </w:pPr>
      <w:r w:rsidRPr="002E45E0">
        <w:t>cena celkem bez DPH</w:t>
      </w:r>
      <w:r w:rsidR="00EB25B8">
        <w:t xml:space="preserve">  </w:t>
      </w:r>
      <w:r w:rsidR="00EB25B8">
        <w:tab/>
      </w:r>
      <w:r w:rsidR="00EB25B8" w:rsidRPr="00EB25B8">
        <w:rPr>
          <w:highlight w:val="yellow"/>
        </w:rPr>
        <w:t>….…………………..</w:t>
      </w:r>
      <w:r w:rsidR="00EB25B8">
        <w:t>.</w:t>
      </w:r>
      <w:r w:rsidRPr="002E45E0">
        <w:t>Kč</w:t>
      </w:r>
    </w:p>
    <w:p w14:paraId="0759ABB8" w14:textId="027895BB" w:rsidR="00446D59" w:rsidRPr="002E45E0" w:rsidRDefault="00446D59" w:rsidP="00153E89">
      <w:pPr>
        <w:tabs>
          <w:tab w:val="left" w:pos="3261"/>
          <w:tab w:val="right" w:pos="5245"/>
        </w:tabs>
        <w:spacing w:line="360" w:lineRule="auto"/>
        <w:ind w:left="425"/>
      </w:pPr>
      <w:r w:rsidRPr="002E45E0">
        <w:t>s</w:t>
      </w:r>
      <w:r w:rsidR="00EB25B8">
        <w:t xml:space="preserve">azba DPH                    </w:t>
      </w:r>
      <w:r w:rsidR="00EB25B8">
        <w:tab/>
      </w:r>
      <w:r w:rsidR="00EB25B8" w:rsidRPr="00EB25B8">
        <w:rPr>
          <w:highlight w:val="yellow"/>
        </w:rPr>
        <w:t>………………………</w:t>
      </w:r>
      <w:r w:rsidR="00EB25B8">
        <w:t>Kč</w:t>
      </w:r>
      <w:r w:rsidR="002E45E0">
        <w:t xml:space="preserve">      </w:t>
      </w:r>
      <w:r w:rsidR="00EB25B8">
        <w:t xml:space="preserve">          </w:t>
      </w:r>
      <w:r w:rsidR="002E45E0">
        <w:t xml:space="preserve">  </w:t>
      </w:r>
      <w:r w:rsidRPr="002E45E0">
        <w:t>21</w:t>
      </w:r>
      <w:r w:rsidR="002E45E0">
        <w:t xml:space="preserve"> </w:t>
      </w:r>
      <w:r w:rsidRPr="002E45E0">
        <w:rPr>
          <w:bCs/>
        </w:rPr>
        <w:t>%</w:t>
      </w:r>
    </w:p>
    <w:p w14:paraId="161D738F" w14:textId="04DC0CE5" w:rsidR="00446D59" w:rsidRPr="002E45E0" w:rsidRDefault="00EB25B8" w:rsidP="00E96E47">
      <w:pPr>
        <w:tabs>
          <w:tab w:val="left" w:pos="3261"/>
          <w:tab w:val="right" w:pos="5245"/>
        </w:tabs>
        <w:spacing w:line="360" w:lineRule="auto"/>
        <w:ind w:left="425"/>
      </w:pPr>
      <w:r>
        <w:t xml:space="preserve">výše DPH                      </w:t>
      </w:r>
      <w:r>
        <w:tab/>
      </w:r>
      <w:r w:rsidRPr="00EB25B8">
        <w:rPr>
          <w:highlight w:val="yellow"/>
        </w:rPr>
        <w:t>….…………………...</w:t>
      </w:r>
      <w:r w:rsidR="00E96E47" w:rsidRPr="002E45E0">
        <w:t>Kč</w:t>
      </w:r>
    </w:p>
    <w:p w14:paraId="02E6F3E5" w14:textId="314967F6" w:rsidR="001E77B4" w:rsidRDefault="004B5B89" w:rsidP="00153E89">
      <w:pPr>
        <w:tabs>
          <w:tab w:val="left" w:pos="3261"/>
          <w:tab w:val="right" w:pos="5245"/>
        </w:tabs>
        <w:spacing w:line="360" w:lineRule="auto"/>
        <w:ind w:left="425"/>
      </w:pPr>
      <w:r>
        <w:t xml:space="preserve">cena celkem včetně DPH </w:t>
      </w:r>
      <w:r w:rsidR="00EB25B8">
        <w:t xml:space="preserve"> </w:t>
      </w:r>
      <w:r w:rsidR="00EB25B8">
        <w:tab/>
      </w:r>
      <w:r w:rsidR="00EB25B8" w:rsidRPr="00EB25B8">
        <w:rPr>
          <w:highlight w:val="yellow"/>
        </w:rPr>
        <w:t>………………………</w:t>
      </w:r>
      <w:r w:rsidR="00E96E47" w:rsidRPr="002E45E0">
        <w:t>Kč</w:t>
      </w:r>
    </w:p>
    <w:p w14:paraId="71273B7B" w14:textId="77777777" w:rsidR="00211130" w:rsidRDefault="00211130" w:rsidP="001E77B4">
      <w:pPr>
        <w:tabs>
          <w:tab w:val="left" w:pos="3261"/>
          <w:tab w:val="right" w:pos="5245"/>
        </w:tabs>
        <w:ind w:left="426"/>
      </w:pPr>
      <w:r>
        <w:t>Ceny jsou platné po celou dobu realizace předmětu díla.</w:t>
      </w:r>
    </w:p>
    <w:p w14:paraId="0921CCBC" w14:textId="285CC431" w:rsidR="00211130" w:rsidRPr="00820D40" w:rsidRDefault="00211130" w:rsidP="00820D40">
      <w:pPr>
        <w:pStyle w:val="Nadpis2"/>
        <w:ind w:left="0" w:firstLine="0"/>
        <w:rPr>
          <w:b w:val="0"/>
          <w:bCs w:val="0"/>
          <w:sz w:val="22"/>
          <w:szCs w:val="22"/>
        </w:rPr>
      </w:pPr>
      <w:r w:rsidRPr="00820D40">
        <w:rPr>
          <w:b w:val="0"/>
          <w:bCs w:val="0"/>
          <w:sz w:val="22"/>
          <w:szCs w:val="22"/>
        </w:rPr>
        <w:t>Součástí sjednané ceny jsou veškeré práce a dodávky, které jsou obsaženy v cenové nabídce. Podrobný oceněný položkový rozpočet je uveden v příloze č. 1 této smlouvy.</w:t>
      </w:r>
    </w:p>
    <w:p w14:paraId="70B7F3D4" w14:textId="77777777" w:rsidR="00211130" w:rsidRPr="00820D40" w:rsidRDefault="00211130" w:rsidP="0077193C">
      <w:pPr>
        <w:pStyle w:val="Nadpis2"/>
        <w:ind w:left="0" w:firstLine="0"/>
        <w:jc w:val="both"/>
        <w:rPr>
          <w:b w:val="0"/>
          <w:bCs w:val="0"/>
          <w:sz w:val="22"/>
          <w:szCs w:val="22"/>
        </w:rPr>
      </w:pPr>
      <w:r w:rsidRPr="00820D40">
        <w:rPr>
          <w:b w:val="0"/>
          <w:bCs w:val="0"/>
          <w:sz w:val="22"/>
          <w:szCs w:val="22"/>
        </w:rPr>
        <w:t>Zhotovitel potvrzuje, že sjednaná cena obsahuje zejména:</w:t>
      </w:r>
    </w:p>
    <w:p w14:paraId="5C11FA4F" w14:textId="6C22F618" w:rsidR="00211130" w:rsidRPr="008C782A" w:rsidRDefault="00211130" w:rsidP="00F422C1">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w:t>
      </w:r>
      <w:r w:rsidR="00995AA6">
        <w:t>, proškolení obsluhy</w:t>
      </w:r>
      <w:r w:rsidR="00A82311">
        <w:t>, správce zařízení</w:t>
      </w:r>
      <w:r>
        <w:t xml:space="preserve"> a podobně</w:t>
      </w:r>
      <w:r w:rsidRPr="008C782A">
        <w:t>;</w:t>
      </w:r>
    </w:p>
    <w:p w14:paraId="38BC90ED" w14:textId="77777777" w:rsidR="00211130" w:rsidRPr="008C782A" w:rsidRDefault="00211130" w:rsidP="00F422C1">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3510A0FA" w14:textId="09DF4D4B" w:rsidR="00211130" w:rsidRPr="008C782A" w:rsidRDefault="00211130" w:rsidP="00F422C1">
      <w:pPr>
        <w:numPr>
          <w:ilvl w:val="0"/>
          <w:numId w:val="4"/>
        </w:numPr>
      </w:pPr>
      <w:r w:rsidRPr="008C782A">
        <w:t xml:space="preserve">veškeré náklady na dopravu, </w:t>
      </w:r>
      <w:r w:rsidR="002971DD">
        <w:t>stavbu</w:t>
      </w:r>
      <w:r w:rsidRPr="008C782A">
        <w:t>, skladování, montáž a správu veškerých technických zařízení a mechanismů nezbytných k provedení díla;</w:t>
      </w:r>
    </w:p>
    <w:p w14:paraId="59FC583B" w14:textId="77777777" w:rsidR="00211130" w:rsidRPr="008C782A" w:rsidRDefault="00211130" w:rsidP="00F422C1">
      <w:pPr>
        <w:numPr>
          <w:ilvl w:val="0"/>
          <w:numId w:val="4"/>
        </w:numPr>
      </w:pPr>
      <w:r w:rsidRPr="008C782A">
        <w:t>veškeré běžné i mimořádné provozní náklady zhotovitele nezbytné k provedení díla;</w:t>
      </w:r>
    </w:p>
    <w:p w14:paraId="40D1BF3A" w14:textId="77777777" w:rsidR="00211130" w:rsidRPr="008C782A" w:rsidRDefault="00211130" w:rsidP="00F422C1">
      <w:pPr>
        <w:numPr>
          <w:ilvl w:val="0"/>
          <w:numId w:val="4"/>
        </w:numPr>
      </w:pPr>
      <w:r w:rsidRPr="008C782A">
        <w:t>veškeré náklady na dopravu a ubytování pracovníků zhotovitele;</w:t>
      </w:r>
    </w:p>
    <w:p w14:paraId="49A1EE35" w14:textId="0E3D002D" w:rsidR="00211130" w:rsidRPr="008C782A" w:rsidRDefault="00211130" w:rsidP="00F422C1">
      <w:pPr>
        <w:numPr>
          <w:ilvl w:val="0"/>
          <w:numId w:val="4"/>
        </w:numPr>
      </w:pPr>
      <w:r w:rsidRPr="008C782A">
        <w:t>veškeré náklady na zábory veřejného prostranství mimo vlastní pozemek</w:t>
      </w:r>
      <w:r w:rsidR="003E4622">
        <w:t xml:space="preserve"> realizace díla</w:t>
      </w:r>
      <w:r w:rsidRPr="008C782A">
        <w:t xml:space="preserve"> pro účely zřízení zařízení</w:t>
      </w:r>
      <w:r w:rsidR="00535CAC">
        <w:t xml:space="preserve"> staveniště</w:t>
      </w:r>
      <w:r w:rsidRPr="008C782A">
        <w:t xml:space="preserve"> nezbytného k provedení díla;</w:t>
      </w:r>
    </w:p>
    <w:p w14:paraId="643C54CC" w14:textId="553C85E7" w:rsidR="00211130" w:rsidRPr="008C782A" w:rsidRDefault="00211130" w:rsidP="00F422C1">
      <w:pPr>
        <w:numPr>
          <w:ilvl w:val="0"/>
          <w:numId w:val="4"/>
        </w:numPr>
      </w:pPr>
      <w:r w:rsidRPr="008C782A">
        <w:t>denní náklady na provoz zařízení</w:t>
      </w:r>
      <w:r w:rsidR="00535CAC">
        <w:t xml:space="preserve"> staveniště</w:t>
      </w:r>
      <w:r w:rsidRPr="008C782A">
        <w:t xml:space="preserve"> po dobu realizace akce;</w:t>
      </w:r>
    </w:p>
    <w:p w14:paraId="798E0560" w14:textId="77777777" w:rsidR="00211130" w:rsidRPr="008C782A" w:rsidRDefault="00211130" w:rsidP="00F422C1">
      <w:pPr>
        <w:numPr>
          <w:ilvl w:val="0"/>
          <w:numId w:val="4"/>
        </w:numPr>
      </w:pPr>
      <w:r w:rsidRPr="008C782A">
        <w:t>veškeré náklady, které vyplynou ze zvláštností provedení díla nezbytných k provedení díla;</w:t>
      </w:r>
    </w:p>
    <w:p w14:paraId="587129F6" w14:textId="77777777" w:rsidR="00211130" w:rsidRPr="008A7A47" w:rsidRDefault="00211130" w:rsidP="00F422C1">
      <w:pPr>
        <w:numPr>
          <w:ilvl w:val="0"/>
          <w:numId w:val="4"/>
        </w:numPr>
      </w:pPr>
      <w:r w:rsidRPr="008C782A">
        <w:t xml:space="preserve">veškeré náklady na </w:t>
      </w:r>
      <w:r w:rsidRPr="008A7A47">
        <w:t>zřízení, rozvody, spotřebu, správu a provoz přípojek vody, energií a telekomunika</w:t>
      </w:r>
      <w:r w:rsidR="008A7A47" w:rsidRPr="008A7A47">
        <w:t>cí nezbytných k provedení díla,</w:t>
      </w:r>
    </w:p>
    <w:p w14:paraId="0863A666" w14:textId="5F768D3D" w:rsidR="00211130" w:rsidRPr="008A7A47" w:rsidRDefault="00211130" w:rsidP="00F422C1">
      <w:pPr>
        <w:numPr>
          <w:ilvl w:val="0"/>
          <w:numId w:val="4"/>
        </w:numPr>
      </w:pPr>
      <w:r w:rsidRPr="008A7A47">
        <w:t>veškeré náklady na vytyčení</w:t>
      </w:r>
      <w:r w:rsidR="002971DD">
        <w:t xml:space="preserve"> stavby a </w:t>
      </w:r>
      <w:r w:rsidRPr="008A7A47">
        <w:t>inženýrských sítí za účasti jejich správců včetně provedení nezbytných výkopů;</w:t>
      </w:r>
    </w:p>
    <w:p w14:paraId="71F35D56" w14:textId="77777777" w:rsidR="00211130" w:rsidRPr="008C782A" w:rsidRDefault="00211130" w:rsidP="00F422C1">
      <w:pPr>
        <w:numPr>
          <w:ilvl w:val="0"/>
          <w:numId w:val="4"/>
        </w:numPr>
      </w:pPr>
      <w:r w:rsidRPr="008C782A">
        <w:lastRenderedPageBreak/>
        <w:t>veškeré náklady na provedení veškerých příslušných a normami či vyhláškami stanovených zkoušek materiálů a dílů včetně předávacích zkoušek;</w:t>
      </w:r>
    </w:p>
    <w:p w14:paraId="2050949F" w14:textId="77777777" w:rsidR="00211130" w:rsidRPr="008C782A" w:rsidRDefault="00211130" w:rsidP="00F422C1">
      <w:pPr>
        <w:numPr>
          <w:ilvl w:val="0"/>
          <w:numId w:val="4"/>
        </w:numPr>
      </w:pPr>
      <w:r w:rsidRPr="008C782A">
        <w:t>veškeré náklady spojené s celní manipulací a náklady na proclení;</w:t>
      </w:r>
    </w:p>
    <w:p w14:paraId="4E624C49" w14:textId="77777777" w:rsidR="00211130" w:rsidRPr="008C782A" w:rsidRDefault="00211130" w:rsidP="00F422C1">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2C157306" w14:textId="77777777" w:rsidR="00211130" w:rsidRPr="008C782A" w:rsidRDefault="00211130" w:rsidP="00F422C1">
      <w:pPr>
        <w:numPr>
          <w:ilvl w:val="0"/>
          <w:numId w:val="4"/>
        </w:numPr>
      </w:pPr>
      <w:r w:rsidRPr="008C782A">
        <w:t>veškeré náklady na běžné i mimořádné pojištění odpovědnosti zhotovitele a pojištění díla;</w:t>
      </w:r>
    </w:p>
    <w:p w14:paraId="4DEA733D" w14:textId="77777777" w:rsidR="00211130" w:rsidRPr="008C782A" w:rsidRDefault="00211130" w:rsidP="00F422C1">
      <w:pPr>
        <w:numPr>
          <w:ilvl w:val="0"/>
          <w:numId w:val="4"/>
        </w:numPr>
      </w:pPr>
      <w:r w:rsidRPr="008C782A">
        <w:t>veškeré daně a správní či jiné poplatky spojené s provedením díla, včetně úhrady veškerých sankčních opatření uložených správním či jiným orgánem;</w:t>
      </w:r>
    </w:p>
    <w:p w14:paraId="3653BEA2" w14:textId="77777777" w:rsidR="00211130" w:rsidRPr="008C782A" w:rsidRDefault="00211130" w:rsidP="00F422C1">
      <w:pPr>
        <w:numPr>
          <w:ilvl w:val="0"/>
          <w:numId w:val="4"/>
        </w:numPr>
      </w:pPr>
      <w:r w:rsidRPr="008C782A">
        <w:t>veškeré náklady na provedení nutných, potřebných či úřady stanovených opatření nezbytných k provedení díla;</w:t>
      </w:r>
    </w:p>
    <w:p w14:paraId="45C50DAA" w14:textId="62154310" w:rsidR="00211130" w:rsidRPr="008C782A" w:rsidRDefault="00211130" w:rsidP="00F422C1">
      <w:pPr>
        <w:numPr>
          <w:ilvl w:val="0"/>
          <w:numId w:val="4"/>
        </w:numPr>
      </w:pPr>
      <w:r w:rsidRPr="008C782A">
        <w:t>veškeré nák</w:t>
      </w:r>
      <w:r w:rsidR="000654F1">
        <w:t>lady na zpracování dokumentací,</w:t>
      </w:r>
      <w:r w:rsidRPr="00283B19">
        <w:rPr>
          <w:color w:val="FF0000"/>
        </w:rPr>
        <w:t xml:space="preserve"> </w:t>
      </w:r>
      <w:r w:rsidRPr="008C782A">
        <w:t xml:space="preserve">zjednodušené dokumentace </w:t>
      </w:r>
      <w:r w:rsidR="002971DD">
        <w:t>stav</w:t>
      </w:r>
      <w:r w:rsidR="0073714C">
        <w:t>by</w:t>
      </w:r>
      <w:r w:rsidRPr="008C782A">
        <w:t>;</w:t>
      </w:r>
      <w:r w:rsidR="00283B19">
        <w:t xml:space="preserve"> bude-li to vyžadovat charakter prováděných prací</w:t>
      </w:r>
    </w:p>
    <w:p w14:paraId="33AA112B" w14:textId="77777777" w:rsidR="00211130" w:rsidRPr="008C782A" w:rsidRDefault="00211130" w:rsidP="00F422C1">
      <w:pPr>
        <w:numPr>
          <w:ilvl w:val="0"/>
          <w:numId w:val="4"/>
        </w:numPr>
      </w:pPr>
      <w:r w:rsidRPr="008C782A">
        <w:t>veškeré náklady na pojištění, které je zhotovitel dle této smlouvy povinen sjednat, a náklady na ostrahu díla;</w:t>
      </w:r>
    </w:p>
    <w:p w14:paraId="1E61735E" w14:textId="77777777" w:rsidR="00211130" w:rsidRPr="008C782A" w:rsidRDefault="00211130" w:rsidP="00F422C1">
      <w:pPr>
        <w:numPr>
          <w:ilvl w:val="0"/>
          <w:numId w:val="4"/>
        </w:numPr>
      </w:pPr>
      <w:r w:rsidRPr="008C782A">
        <w:t xml:space="preserve">náklady na zabezpečení bezpečnosti a hygieny práce, opatření k ochraně životního prostředí; </w:t>
      </w:r>
    </w:p>
    <w:p w14:paraId="1B93A156" w14:textId="77777777" w:rsidR="00211130" w:rsidRPr="008C782A" w:rsidRDefault="00211130" w:rsidP="00F422C1">
      <w:pPr>
        <w:numPr>
          <w:ilvl w:val="0"/>
          <w:numId w:val="4"/>
        </w:numPr>
      </w:pPr>
      <w:r w:rsidRPr="008C782A">
        <w:t xml:space="preserve">zisk zhotovitele; </w:t>
      </w:r>
    </w:p>
    <w:p w14:paraId="09A11EF6" w14:textId="77777777" w:rsidR="00211130" w:rsidRPr="000654F1" w:rsidRDefault="00211130" w:rsidP="00F422C1">
      <w:pPr>
        <w:numPr>
          <w:ilvl w:val="0"/>
          <w:numId w:val="4"/>
        </w:numPr>
      </w:pPr>
      <w:r w:rsidRPr="008C782A">
        <w:t xml:space="preserve">Poplatky za „skládkovné” jsou v ceně </w:t>
      </w:r>
      <w:r w:rsidRPr="000654F1">
        <w:t>zahrnuty celkovou limitní (maximální) částkou. Zhotovitel doloží při fakturaci doklady o uložení a úhradě poplatků.</w:t>
      </w:r>
    </w:p>
    <w:p w14:paraId="052D781F" w14:textId="77777777" w:rsidR="00211130" w:rsidRPr="00820D40" w:rsidRDefault="00211130" w:rsidP="00820D40">
      <w:pPr>
        <w:pStyle w:val="Nadpis2"/>
        <w:ind w:left="0" w:firstLine="0"/>
        <w:rPr>
          <w:b w:val="0"/>
          <w:bCs w:val="0"/>
          <w:sz w:val="22"/>
          <w:szCs w:val="22"/>
        </w:rPr>
      </w:pPr>
      <w:r w:rsidRPr="00820D40">
        <w:rPr>
          <w:b w:val="0"/>
          <w:bCs w:val="0"/>
          <w:sz w:val="22"/>
          <w:szCs w:val="22"/>
        </w:rPr>
        <w:t>Sjednaná cena je cenou nejvýše přípustnou a může být změněna pouze za níže uvedených podmínek.</w:t>
      </w:r>
    </w:p>
    <w:p w14:paraId="3C65EBF1" w14:textId="77777777" w:rsidR="00211130" w:rsidRPr="00515854" w:rsidRDefault="00211130" w:rsidP="00515854">
      <w:pPr>
        <w:pStyle w:val="Nadpis2"/>
        <w:ind w:left="0" w:firstLine="0"/>
        <w:rPr>
          <w:b w:val="0"/>
          <w:bCs w:val="0"/>
          <w:sz w:val="22"/>
          <w:szCs w:val="22"/>
        </w:rPr>
      </w:pPr>
      <w:r w:rsidRPr="00515854">
        <w:rPr>
          <w:b w:val="0"/>
          <w:bCs w:val="0"/>
          <w:sz w:val="22"/>
          <w:szCs w:val="22"/>
        </w:rPr>
        <w:t>Podmínky pro změnu ceny</w:t>
      </w:r>
    </w:p>
    <w:p w14:paraId="2D195C9C" w14:textId="77777777" w:rsidR="00211130" w:rsidRPr="008C782A" w:rsidRDefault="00211130" w:rsidP="00F422C1">
      <w:pPr>
        <w:numPr>
          <w:ilvl w:val="0"/>
          <w:numId w:val="5"/>
        </w:numPr>
      </w:pPr>
      <w:r w:rsidRPr="008C782A">
        <w:t>Pokud po uzavření smlouvy a před Termínem dokončení díla dojde ke změnám sazeb DPH.</w:t>
      </w:r>
    </w:p>
    <w:p w14:paraId="4102A144" w14:textId="64BA97D9" w:rsidR="00211130" w:rsidRDefault="000654F1" w:rsidP="00F422C1">
      <w:pPr>
        <w:numPr>
          <w:ilvl w:val="0"/>
          <w:numId w:val="5"/>
        </w:numPr>
      </w:pPr>
      <w:r>
        <w:t>Pokud o</w:t>
      </w:r>
      <w:r w:rsidR="00211130" w:rsidRPr="008C782A">
        <w:t xml:space="preserve">bjednatel bude požadovat jinou kvalitu nebo druh </w:t>
      </w:r>
      <w:r w:rsidR="001636DB" w:rsidRPr="008C782A">
        <w:t>dodávek</w:t>
      </w:r>
      <w:r w:rsidR="00211130" w:rsidRPr="008C782A">
        <w:t xml:space="preserve"> n</w:t>
      </w:r>
      <w:r w:rsidR="00CA2986">
        <w:t>ež tu, která byla určena původním sjednáním</w:t>
      </w:r>
      <w:r w:rsidR="002842C3">
        <w:t xml:space="preserve"> rozsahu</w:t>
      </w:r>
      <w:r w:rsidR="00CA2986">
        <w:t xml:space="preserve"> realizace</w:t>
      </w:r>
      <w:r w:rsidR="00F25DE5">
        <w:t xml:space="preserve"> díla</w:t>
      </w:r>
      <w:r w:rsidR="00CA2986">
        <w:t>.</w:t>
      </w:r>
      <w:r w:rsidR="00211130" w:rsidRPr="008C782A">
        <w:t xml:space="preserve"> </w:t>
      </w:r>
    </w:p>
    <w:p w14:paraId="1CF18A51" w14:textId="77777777" w:rsidR="00BB7916" w:rsidRPr="00BF0B83" w:rsidRDefault="00BB7916" w:rsidP="00BB7916">
      <w:pPr>
        <w:numPr>
          <w:ilvl w:val="0"/>
          <w:numId w:val="5"/>
        </w:numPr>
      </w:pPr>
      <w:r w:rsidRPr="00BF0B83">
        <w:t>Pokud objednatel bude požadovat práce, které nejsou v předmětu díla</w:t>
      </w:r>
    </w:p>
    <w:p w14:paraId="79540C61" w14:textId="77777777" w:rsidR="00BB7916" w:rsidRPr="00BF0B83" w:rsidRDefault="00BB7916" w:rsidP="00BB7916">
      <w:pPr>
        <w:numPr>
          <w:ilvl w:val="0"/>
          <w:numId w:val="5"/>
        </w:numPr>
      </w:pPr>
      <w:r w:rsidRPr="00BF0B83">
        <w:t>Pokud objednatel bude požadovat vypustit některé práce předmětu díla</w:t>
      </w:r>
    </w:p>
    <w:p w14:paraId="286BE5F8" w14:textId="77777777" w:rsidR="00211130" w:rsidRDefault="00211130" w:rsidP="00F422C1">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14:paraId="4E6210F7" w14:textId="77777777" w:rsidR="00BB7916" w:rsidRPr="00BF0B83" w:rsidRDefault="00BB7916" w:rsidP="00BB7916">
      <w:pPr>
        <w:numPr>
          <w:ilvl w:val="0"/>
          <w:numId w:val="5"/>
        </w:numPr>
      </w:pPr>
      <w:r w:rsidRPr="00BF0B83">
        <w:t>Pokud se při realizaci zjistí sk</w:t>
      </w:r>
      <w:r w:rsidR="00CA2986">
        <w:t>utečnosti odlišné od požadavku</w:t>
      </w:r>
      <w:r w:rsidRPr="00BF0B83">
        <w:t xml:space="preserve"> </w:t>
      </w:r>
      <w:r w:rsidR="00CA2986">
        <w:t xml:space="preserve">zadání </w:t>
      </w:r>
      <w:r w:rsidRPr="00BF0B83">
        <w:t>předané objednavatelem</w:t>
      </w:r>
    </w:p>
    <w:p w14:paraId="2331C493" w14:textId="77777777" w:rsidR="00211130" w:rsidRPr="00515854" w:rsidRDefault="00211130" w:rsidP="0077193C">
      <w:pPr>
        <w:pStyle w:val="Nadpis2"/>
        <w:ind w:left="0" w:firstLine="0"/>
        <w:jc w:val="both"/>
        <w:rPr>
          <w:b w:val="0"/>
          <w:bCs w:val="0"/>
          <w:sz w:val="22"/>
          <w:szCs w:val="22"/>
        </w:rPr>
      </w:pPr>
      <w:r w:rsidRPr="00515854">
        <w:rPr>
          <w:b w:val="0"/>
          <w:bCs w:val="0"/>
          <w:sz w:val="22"/>
          <w:szCs w:val="22"/>
        </w:rPr>
        <w:t>Způsob sjednání změny ceny</w:t>
      </w:r>
    </w:p>
    <w:p w14:paraId="474F0402" w14:textId="48269E8F" w:rsidR="00211130" w:rsidRPr="008C782A" w:rsidRDefault="00211130" w:rsidP="00283592">
      <w:r w:rsidRPr="008C782A">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1636DB" w:rsidRPr="008C782A">
        <w:t>nárůstu,</w:t>
      </w:r>
      <w:r w:rsidRPr="008C782A">
        <w:t xml:space="preserve"> resp. snížení nákladů na cenu Díla, které představují změny výkonů prací a dodávek včetně případného dopadu na termín dokončení díla.</w:t>
      </w:r>
    </w:p>
    <w:p w14:paraId="3D599AF1" w14:textId="77777777" w:rsidR="00211130" w:rsidRPr="008C782A" w:rsidRDefault="00211130" w:rsidP="00F422C1">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14:paraId="3199DDB4" w14:textId="77777777" w:rsidR="00211130" w:rsidRPr="008C782A" w:rsidRDefault="00211130" w:rsidP="00F422C1">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76DB072C" w14:textId="77777777" w:rsidR="00211130" w:rsidRPr="008C782A" w:rsidRDefault="00211130" w:rsidP="00F422C1">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13</w:t>
      </w:r>
      <w:r w:rsidR="00566A3E">
        <w:t>4</w:t>
      </w:r>
      <w:r w:rsidRPr="008C782A">
        <w:t>/20</w:t>
      </w:r>
      <w:r w:rsidR="00566A3E">
        <w:t>1</w:t>
      </w:r>
      <w:r w:rsidRPr="008C782A">
        <w:t xml:space="preserve">6 Sb., o </w:t>
      </w:r>
      <w:r w:rsidR="00566A3E">
        <w:t xml:space="preserve">zadávání </w:t>
      </w:r>
      <w:r w:rsidRPr="008C782A">
        <w:t>veřejných zakáz</w:t>
      </w:r>
      <w:r w:rsidR="00566A3E">
        <w:t>ek</w:t>
      </w:r>
      <w:r w:rsidRPr="008C782A">
        <w:t>, ve znění pozdějších předpisů.</w:t>
      </w:r>
    </w:p>
    <w:p w14:paraId="4BAF1972" w14:textId="77777777" w:rsidR="00211130" w:rsidRPr="008C782A" w:rsidRDefault="00211130" w:rsidP="00F422C1">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p>
    <w:p w14:paraId="17700B00" w14:textId="77777777" w:rsidR="00211130" w:rsidRPr="008C782A" w:rsidRDefault="00211130" w:rsidP="00F422C1">
      <w:pPr>
        <w:numPr>
          <w:ilvl w:val="0"/>
          <w:numId w:val="6"/>
        </w:numPr>
      </w:pPr>
      <w:r w:rsidRPr="008C782A">
        <w:t>Odsouhlasený změnový list je podkladem pro realizaci změn.</w:t>
      </w:r>
    </w:p>
    <w:p w14:paraId="4062B7A5" w14:textId="77777777" w:rsidR="00211130" w:rsidRPr="008C782A" w:rsidRDefault="00211130" w:rsidP="00F422C1">
      <w:pPr>
        <w:numPr>
          <w:ilvl w:val="0"/>
          <w:numId w:val="6"/>
        </w:numPr>
      </w:pPr>
      <w:r w:rsidRPr="008C782A">
        <w:t>Obě strany následně změnu sjednané ceny písemně dohodnou formou Dodatku ke smlouvě.</w:t>
      </w:r>
    </w:p>
    <w:p w14:paraId="262C1B12" w14:textId="0EA6D38E" w:rsidR="00211130" w:rsidRPr="00126AF6" w:rsidRDefault="00211130" w:rsidP="0077193C">
      <w:pPr>
        <w:pStyle w:val="Nadpis2"/>
        <w:ind w:left="0" w:firstLine="0"/>
        <w:jc w:val="both"/>
        <w:rPr>
          <w:bCs w:val="0"/>
          <w:sz w:val="24"/>
          <w:szCs w:val="24"/>
        </w:rPr>
      </w:pPr>
      <w:r w:rsidRPr="00126AF6">
        <w:rPr>
          <w:bCs w:val="0"/>
          <w:sz w:val="24"/>
          <w:szCs w:val="24"/>
        </w:rPr>
        <w:t>Objed</w:t>
      </w:r>
      <w:r w:rsidR="002710F0">
        <w:rPr>
          <w:bCs w:val="0"/>
          <w:sz w:val="24"/>
          <w:szCs w:val="24"/>
        </w:rPr>
        <w:t>natel si vyhrazuje právo snížit</w:t>
      </w:r>
      <w:r w:rsidR="0043057E">
        <w:rPr>
          <w:bCs w:val="0"/>
          <w:sz w:val="24"/>
          <w:szCs w:val="24"/>
        </w:rPr>
        <w:t>,</w:t>
      </w:r>
      <w:r w:rsidR="0068238C">
        <w:rPr>
          <w:bCs w:val="0"/>
          <w:sz w:val="24"/>
          <w:szCs w:val="24"/>
        </w:rPr>
        <w:t xml:space="preserve"> případně navýšit</w:t>
      </w:r>
      <w:r w:rsidRPr="00126AF6">
        <w:rPr>
          <w:bCs w:val="0"/>
          <w:sz w:val="24"/>
          <w:szCs w:val="24"/>
        </w:rPr>
        <w:t xml:space="preserve"> rozsah předmětu plnění Díla. </w:t>
      </w:r>
    </w:p>
    <w:p w14:paraId="05174B1F" w14:textId="3517ABD1" w:rsidR="00211130" w:rsidRDefault="00211130" w:rsidP="0077193C">
      <w:pPr>
        <w:pStyle w:val="Nadpis2"/>
        <w:ind w:left="0" w:firstLine="0"/>
        <w:jc w:val="both"/>
        <w:rPr>
          <w:b w:val="0"/>
          <w:bCs w:val="0"/>
          <w:sz w:val="22"/>
          <w:szCs w:val="22"/>
        </w:rPr>
      </w:pPr>
      <w:r w:rsidRPr="00515854">
        <w:rPr>
          <w:b w:val="0"/>
          <w:bCs w:val="0"/>
          <w:sz w:val="22"/>
          <w:szCs w:val="22"/>
        </w:rPr>
        <w:t xml:space="preserve">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w:t>
      </w:r>
      <w:r w:rsidRPr="00515854">
        <w:rPr>
          <w:b w:val="0"/>
          <w:bCs w:val="0"/>
          <w:sz w:val="22"/>
          <w:szCs w:val="22"/>
        </w:rPr>
        <w:lastRenderedPageBreak/>
        <w:t xml:space="preserve">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cenové kalkulace minimálně od tří </w:t>
      </w:r>
      <w:r w:rsidR="001636DB" w:rsidRPr="00515854">
        <w:rPr>
          <w:b w:val="0"/>
          <w:bCs w:val="0"/>
          <w:sz w:val="22"/>
          <w:szCs w:val="22"/>
        </w:rPr>
        <w:t>výrobců,</w:t>
      </w:r>
      <w:r w:rsidRPr="00515854">
        <w:rPr>
          <w:b w:val="0"/>
          <w:bCs w:val="0"/>
          <w:sz w:val="22"/>
          <w:szCs w:val="22"/>
        </w:rPr>
        <w:t xml:space="preserve"> resp. dodavatelů, pokud nebude smluvními stranami dohodnut jiný postup, přičemž cenové kalkulace od těchto výrobců nebo dodavatelů musí být cenami obvyklými. Tuto skutečnost prokazuje zhotovitel.</w:t>
      </w:r>
    </w:p>
    <w:p w14:paraId="4B86E423" w14:textId="77777777" w:rsidR="00C731B4" w:rsidRPr="00C731B4" w:rsidRDefault="00C731B4" w:rsidP="00C731B4"/>
    <w:p w14:paraId="69A9A5F9" w14:textId="77777777" w:rsidR="00211130" w:rsidRPr="0094512B" w:rsidRDefault="00211130" w:rsidP="00381F07">
      <w:pPr>
        <w:pStyle w:val="Nadpis1"/>
      </w:pPr>
      <w:bookmarkStart w:id="0" w:name="_Ref442186297"/>
      <w:r w:rsidRPr="0094512B">
        <w:t>Termíny plnění</w:t>
      </w:r>
      <w:bookmarkEnd w:id="0"/>
    </w:p>
    <w:p w14:paraId="2C5126C3" w14:textId="65605445" w:rsidR="00026FB0" w:rsidRPr="0037661A" w:rsidRDefault="00026FB0" w:rsidP="0037661A">
      <w:pPr>
        <w:pStyle w:val="Nadpis2"/>
        <w:rPr>
          <w:b w:val="0"/>
          <w:sz w:val="22"/>
          <w:szCs w:val="22"/>
        </w:rPr>
      </w:pPr>
      <w:bookmarkStart w:id="1" w:name="_Ref444068766"/>
      <w:bookmarkStart w:id="2" w:name="_Ref454444255"/>
      <w:r w:rsidRPr="0037661A">
        <w:rPr>
          <w:b w:val="0"/>
          <w:sz w:val="22"/>
          <w:szCs w:val="22"/>
        </w:rPr>
        <w:t>Zahájení prací na díle: Práce budou zahájeny</w:t>
      </w:r>
      <w:r w:rsidR="000654F1" w:rsidRPr="0037661A">
        <w:rPr>
          <w:b w:val="0"/>
          <w:sz w:val="22"/>
          <w:szCs w:val="22"/>
        </w:rPr>
        <w:t xml:space="preserve"> </w:t>
      </w:r>
      <w:r w:rsidR="007C31A7" w:rsidRPr="0037661A">
        <w:rPr>
          <w:b w:val="0"/>
          <w:sz w:val="22"/>
          <w:szCs w:val="22"/>
        </w:rPr>
        <w:t>neprodleně</w:t>
      </w:r>
      <w:r w:rsidR="006D033E">
        <w:rPr>
          <w:b w:val="0"/>
          <w:sz w:val="22"/>
          <w:szCs w:val="22"/>
        </w:rPr>
        <w:t xml:space="preserve"> 7 dní od</w:t>
      </w:r>
      <w:r w:rsidR="00124125">
        <w:rPr>
          <w:b w:val="0"/>
          <w:sz w:val="22"/>
          <w:szCs w:val="22"/>
        </w:rPr>
        <w:t xml:space="preserve"> podpisu </w:t>
      </w:r>
      <w:r w:rsidR="007C31A7" w:rsidRPr="0037661A">
        <w:rPr>
          <w:b w:val="0"/>
          <w:sz w:val="22"/>
          <w:szCs w:val="22"/>
        </w:rPr>
        <w:t>smlouvy</w:t>
      </w:r>
      <w:r w:rsidRPr="0037661A">
        <w:rPr>
          <w:b w:val="0"/>
          <w:sz w:val="22"/>
          <w:szCs w:val="22"/>
        </w:rPr>
        <w:t xml:space="preserve"> o dílo</w:t>
      </w:r>
      <w:r w:rsidR="00126AF6">
        <w:rPr>
          <w:b w:val="0"/>
          <w:sz w:val="22"/>
          <w:szCs w:val="22"/>
        </w:rPr>
        <w:t xml:space="preserve">, nejpozději </w:t>
      </w:r>
      <w:r w:rsidR="00FE7BD4">
        <w:rPr>
          <w:b w:val="0"/>
          <w:sz w:val="22"/>
          <w:szCs w:val="22"/>
        </w:rPr>
        <w:t xml:space="preserve">však </w:t>
      </w:r>
      <w:r w:rsidR="00FE7BD4" w:rsidRPr="0037661A">
        <w:rPr>
          <w:b w:val="0"/>
          <w:sz w:val="22"/>
          <w:szCs w:val="22"/>
        </w:rPr>
        <w:t>do</w:t>
      </w:r>
      <w:r w:rsidR="0037661A" w:rsidRPr="0037661A">
        <w:rPr>
          <w:b w:val="0"/>
          <w:bCs w:val="0"/>
          <w:sz w:val="22"/>
          <w:szCs w:val="22"/>
        </w:rPr>
        <w:t xml:space="preserve"> 14 kalendářních dnů od uzavření smlouvy</w:t>
      </w:r>
      <w:r w:rsidR="0037661A">
        <w:rPr>
          <w:b w:val="0"/>
          <w:bCs w:val="0"/>
          <w:sz w:val="22"/>
          <w:szCs w:val="22"/>
        </w:rPr>
        <w:t>.</w:t>
      </w:r>
    </w:p>
    <w:p w14:paraId="4048D07F" w14:textId="4BDA6F61" w:rsidR="00026FB0" w:rsidRDefault="00026FB0" w:rsidP="00446D59">
      <w:pPr>
        <w:pStyle w:val="Nadpis2"/>
        <w:ind w:left="0" w:firstLine="0"/>
        <w:rPr>
          <w:b w:val="0"/>
          <w:bCs w:val="0"/>
          <w:sz w:val="22"/>
          <w:szCs w:val="22"/>
        </w:rPr>
      </w:pPr>
      <w:r w:rsidRPr="002238AA">
        <w:rPr>
          <w:b w:val="0"/>
          <w:bCs w:val="0"/>
          <w:sz w:val="22"/>
          <w:szCs w:val="22"/>
        </w:rPr>
        <w:t>Ukončení díla: Veškeré práce v rozsahu dle čl.</w:t>
      </w:r>
      <w:r w:rsidR="00774DFA" w:rsidRPr="002238AA">
        <w:rPr>
          <w:b w:val="0"/>
          <w:bCs w:val="0"/>
          <w:sz w:val="22"/>
          <w:szCs w:val="22"/>
        </w:rPr>
        <w:t xml:space="preserve"> </w:t>
      </w:r>
      <w:r w:rsidR="00F27349" w:rsidRPr="002238AA">
        <w:rPr>
          <w:b w:val="0"/>
          <w:bCs w:val="0"/>
          <w:sz w:val="22"/>
          <w:szCs w:val="22"/>
        </w:rPr>
        <w:t>2</w:t>
      </w:r>
      <w:r w:rsidRPr="002238AA">
        <w:rPr>
          <w:b w:val="0"/>
          <w:bCs w:val="0"/>
          <w:sz w:val="22"/>
          <w:szCs w:val="22"/>
        </w:rPr>
        <w:t xml:space="preserve"> Smlouvy budou dokončeny do</w:t>
      </w:r>
      <w:r w:rsidR="00602AF4">
        <w:rPr>
          <w:b w:val="0"/>
          <w:bCs w:val="0"/>
          <w:sz w:val="22"/>
          <w:szCs w:val="22"/>
        </w:rPr>
        <w:t xml:space="preserve"> </w:t>
      </w:r>
      <w:r w:rsidR="00FE7BD4" w:rsidRPr="00EB25B8">
        <w:rPr>
          <w:b w:val="0"/>
          <w:bCs w:val="0"/>
          <w:sz w:val="22"/>
          <w:szCs w:val="22"/>
        </w:rPr>
        <w:t>3</w:t>
      </w:r>
      <w:r w:rsidR="00490DB0">
        <w:rPr>
          <w:b w:val="0"/>
          <w:bCs w:val="0"/>
          <w:sz w:val="22"/>
          <w:szCs w:val="22"/>
        </w:rPr>
        <w:t>5</w:t>
      </w:r>
      <w:r w:rsidR="00394FBA">
        <w:rPr>
          <w:b w:val="0"/>
          <w:bCs w:val="0"/>
          <w:sz w:val="22"/>
          <w:szCs w:val="22"/>
        </w:rPr>
        <w:t xml:space="preserve"> </w:t>
      </w:r>
      <w:r w:rsidR="00DD2511" w:rsidRPr="002238AA">
        <w:rPr>
          <w:b w:val="0"/>
          <w:bCs w:val="0"/>
          <w:sz w:val="22"/>
          <w:szCs w:val="22"/>
        </w:rPr>
        <w:t>kalendářn</w:t>
      </w:r>
      <w:r w:rsidR="00D52407" w:rsidRPr="002238AA">
        <w:rPr>
          <w:b w:val="0"/>
          <w:bCs w:val="0"/>
          <w:sz w:val="22"/>
          <w:szCs w:val="22"/>
        </w:rPr>
        <w:t>í</w:t>
      </w:r>
      <w:r w:rsidR="00DD2511" w:rsidRPr="002238AA">
        <w:rPr>
          <w:b w:val="0"/>
          <w:bCs w:val="0"/>
          <w:sz w:val="22"/>
          <w:szCs w:val="22"/>
        </w:rPr>
        <w:t>ch</w:t>
      </w:r>
      <w:r w:rsidRPr="002238AA">
        <w:rPr>
          <w:b w:val="0"/>
          <w:bCs w:val="0"/>
          <w:sz w:val="22"/>
          <w:szCs w:val="22"/>
        </w:rPr>
        <w:t xml:space="preserve"> dn</w:t>
      </w:r>
      <w:r w:rsidR="00774DFA" w:rsidRPr="002238AA">
        <w:rPr>
          <w:b w:val="0"/>
          <w:bCs w:val="0"/>
          <w:sz w:val="22"/>
          <w:szCs w:val="22"/>
        </w:rPr>
        <w:t>ů</w:t>
      </w:r>
      <w:r w:rsidRPr="002238AA">
        <w:rPr>
          <w:b w:val="0"/>
          <w:bCs w:val="0"/>
          <w:sz w:val="22"/>
          <w:szCs w:val="22"/>
        </w:rPr>
        <w:t xml:space="preserve"> od </w:t>
      </w:r>
      <w:r w:rsidR="00B1301D">
        <w:rPr>
          <w:b w:val="0"/>
          <w:bCs w:val="0"/>
          <w:sz w:val="22"/>
          <w:szCs w:val="22"/>
        </w:rPr>
        <w:t>uzavření</w:t>
      </w:r>
      <w:r w:rsidR="007C31A7">
        <w:rPr>
          <w:b w:val="0"/>
          <w:bCs w:val="0"/>
          <w:sz w:val="22"/>
          <w:szCs w:val="22"/>
        </w:rPr>
        <w:t xml:space="preserve"> </w:t>
      </w:r>
      <w:r w:rsidRPr="002238AA">
        <w:rPr>
          <w:b w:val="0"/>
          <w:bCs w:val="0"/>
          <w:sz w:val="22"/>
          <w:szCs w:val="22"/>
        </w:rPr>
        <w:t>smlouvy o dílo.</w:t>
      </w:r>
      <w:r w:rsidR="008C2ECB">
        <w:rPr>
          <w:b w:val="0"/>
          <w:bCs w:val="0"/>
          <w:sz w:val="22"/>
          <w:szCs w:val="22"/>
        </w:rPr>
        <w:t xml:space="preserve"> Konečný a pevný termín </w:t>
      </w:r>
      <w:r w:rsidR="00390E02">
        <w:rPr>
          <w:b w:val="0"/>
          <w:bCs w:val="0"/>
          <w:sz w:val="22"/>
          <w:szCs w:val="22"/>
        </w:rPr>
        <w:t xml:space="preserve">pro ukončení díla je stanoven nejpozději do </w:t>
      </w:r>
      <w:r w:rsidR="00E96D5E">
        <w:rPr>
          <w:b w:val="0"/>
          <w:bCs w:val="0"/>
          <w:sz w:val="22"/>
          <w:szCs w:val="22"/>
        </w:rPr>
        <w:t xml:space="preserve">25. 6. </w:t>
      </w:r>
      <w:r w:rsidR="00FC2291">
        <w:rPr>
          <w:b w:val="0"/>
          <w:bCs w:val="0"/>
          <w:sz w:val="22"/>
          <w:szCs w:val="22"/>
        </w:rPr>
        <w:t>2025.</w:t>
      </w:r>
    </w:p>
    <w:bookmarkEnd w:id="1"/>
    <w:bookmarkEnd w:id="2"/>
    <w:p w14:paraId="447360D1" w14:textId="160F5278" w:rsidR="00211130" w:rsidRDefault="00211130" w:rsidP="00291A43">
      <w:pPr>
        <w:pStyle w:val="Nadpis2"/>
        <w:ind w:left="0" w:firstLine="0"/>
        <w:rPr>
          <w:b w:val="0"/>
          <w:bCs w:val="0"/>
          <w:sz w:val="22"/>
          <w:szCs w:val="22"/>
        </w:rPr>
      </w:pPr>
      <w:r w:rsidRPr="00291A43">
        <w:rPr>
          <w:b w:val="0"/>
          <w:bCs w:val="0"/>
          <w:sz w:val="22"/>
          <w:szCs w:val="22"/>
        </w:rPr>
        <w:t>Obě strany se dohodly, že případné vícepráce</w:t>
      </w:r>
      <w:r w:rsidR="004212B6">
        <w:rPr>
          <w:b w:val="0"/>
          <w:bCs w:val="0"/>
          <w:sz w:val="22"/>
          <w:szCs w:val="22"/>
        </w:rPr>
        <w:t>,</w:t>
      </w:r>
      <w:r w:rsidR="00144C32">
        <w:rPr>
          <w:b w:val="0"/>
          <w:bCs w:val="0"/>
          <w:sz w:val="22"/>
          <w:szCs w:val="22"/>
        </w:rPr>
        <w:t xml:space="preserve"> </w:t>
      </w:r>
      <w:r w:rsidR="00CB471B" w:rsidRPr="00686897">
        <w:rPr>
          <w:b w:val="0"/>
          <w:bCs w:val="0"/>
          <w:sz w:val="22"/>
          <w:szCs w:val="22"/>
        </w:rPr>
        <w:t>jejichž finanční</w:t>
      </w:r>
      <w:r w:rsidRPr="00291A43">
        <w:rPr>
          <w:b w:val="0"/>
          <w:bCs w:val="0"/>
          <w:sz w:val="22"/>
          <w:szCs w:val="22"/>
        </w:rPr>
        <w:t xml:space="preserve"> objem nepřekročí </w:t>
      </w:r>
      <w:r w:rsidR="00FE7BD4" w:rsidRPr="00291A43">
        <w:rPr>
          <w:b w:val="0"/>
          <w:bCs w:val="0"/>
          <w:sz w:val="22"/>
          <w:szCs w:val="22"/>
        </w:rPr>
        <w:t>10 %</w:t>
      </w:r>
      <w:r w:rsidRPr="00291A43">
        <w:rPr>
          <w:b w:val="0"/>
          <w:bCs w:val="0"/>
          <w:sz w:val="22"/>
          <w:szCs w:val="22"/>
        </w:rPr>
        <w:t xml:space="preserve"> ze sjednané ceny díla (bez DPH)</w:t>
      </w:r>
      <w:r w:rsidR="0077193C">
        <w:rPr>
          <w:b w:val="0"/>
          <w:bCs w:val="0"/>
          <w:sz w:val="22"/>
          <w:szCs w:val="22"/>
        </w:rPr>
        <w:t>,</w:t>
      </w:r>
      <w:r w:rsidRPr="00291A43">
        <w:rPr>
          <w:b w:val="0"/>
          <w:bCs w:val="0"/>
          <w:sz w:val="22"/>
          <w:szCs w:val="22"/>
        </w:rPr>
        <w:t xml:space="preserve"> nebudou mít vliv na termín ukončení díla a dílo bude dokončeno ve sjednaném termínu dle smlouvy, pokud se strany nedohodnou jinak.</w:t>
      </w:r>
    </w:p>
    <w:p w14:paraId="255B7F28" w14:textId="77777777" w:rsidR="00606449" w:rsidRPr="00606449" w:rsidRDefault="00606449" w:rsidP="00606449"/>
    <w:p w14:paraId="1956131C" w14:textId="3458B3BF" w:rsidR="00211130" w:rsidRDefault="00211130" w:rsidP="00291A43">
      <w:pPr>
        <w:pStyle w:val="Nadpis2"/>
        <w:ind w:left="0" w:firstLine="0"/>
        <w:rPr>
          <w:b w:val="0"/>
          <w:bCs w:val="0"/>
          <w:sz w:val="22"/>
          <w:szCs w:val="22"/>
        </w:rPr>
      </w:pPr>
      <w:bookmarkStart w:id="3" w:name="_Ref444068323"/>
      <w:r w:rsidRPr="00291A4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3E54D141" w14:textId="54FA087C" w:rsidR="00606449" w:rsidRDefault="00606449" w:rsidP="00606449">
      <w:r w:rsidRPr="00606449">
        <w:rPr>
          <w:b/>
          <w:sz w:val="28"/>
          <w:szCs w:val="28"/>
        </w:rPr>
        <w:t>4.5</w:t>
      </w:r>
      <w:r>
        <w:t xml:space="preserve"> Objednatel požaduje</w:t>
      </w:r>
      <w:r w:rsidR="002C4125">
        <w:t xml:space="preserve"> realizovat dílo</w:t>
      </w:r>
      <w:r>
        <w:t xml:space="preserve"> </w:t>
      </w:r>
      <w:r w:rsidRPr="00EF46BA">
        <w:rPr>
          <w:b/>
        </w:rPr>
        <w:t>v lázeňské části města</w:t>
      </w:r>
      <w:r w:rsidR="00AA00DD">
        <w:t xml:space="preserve"> do </w:t>
      </w:r>
      <w:r w:rsidR="00E96D5E">
        <w:t>25. 6. 2025</w:t>
      </w:r>
      <w:r w:rsidR="007E001F">
        <w:t xml:space="preserve">, </w:t>
      </w:r>
      <w:r w:rsidR="00FE7BD4" w:rsidRPr="00EB25B8">
        <w:t>z</w:t>
      </w:r>
      <w:r w:rsidRPr="00EB25B8">
        <w:t xml:space="preserve"> důvodu konání významných kulturních společenských a sportovních akcí. </w:t>
      </w:r>
      <w:r w:rsidR="00CF30A6" w:rsidRPr="00EB25B8">
        <w:t xml:space="preserve">Dále neprovádět </w:t>
      </w:r>
      <w:r w:rsidR="00651348">
        <w:t xml:space="preserve">stavební </w:t>
      </w:r>
      <w:r w:rsidR="00CF30A6" w:rsidRPr="00EB25B8">
        <w:t>činnosti v lázeňské části o víkendech.</w:t>
      </w:r>
      <w:r w:rsidRPr="00EB25B8">
        <w:t xml:space="preserve"> </w:t>
      </w:r>
    </w:p>
    <w:p w14:paraId="20C2710A" w14:textId="73AD1CB8" w:rsidR="00606449" w:rsidRPr="00EF46BA" w:rsidRDefault="00606449" w:rsidP="00606449">
      <w:pPr>
        <w:rPr>
          <w:b/>
        </w:rPr>
      </w:pPr>
      <w:r w:rsidRPr="00EF46BA">
        <w:rPr>
          <w:b/>
        </w:rPr>
        <w:t>Jednotlivé činnosti musí neprodleně navazovat bez př</w:t>
      </w:r>
      <w:r w:rsidR="00FD42DC">
        <w:rPr>
          <w:b/>
        </w:rPr>
        <w:t>erušení prací, aby akce proběhly</w:t>
      </w:r>
      <w:r w:rsidRPr="00EF46BA">
        <w:rPr>
          <w:b/>
        </w:rPr>
        <w:t xml:space="preserve"> v co nejkratším termínu a započaty i uk</w:t>
      </w:r>
      <w:r w:rsidR="00DE6DBE">
        <w:rPr>
          <w:b/>
        </w:rPr>
        <w:t>ončeny byly</w:t>
      </w:r>
      <w:r w:rsidR="00C07E8B">
        <w:rPr>
          <w:b/>
        </w:rPr>
        <w:t xml:space="preserve"> dle požadavku zadavatele (</w:t>
      </w:r>
      <w:r w:rsidR="00851910">
        <w:rPr>
          <w:b/>
        </w:rPr>
        <w:t>bod</w:t>
      </w:r>
      <w:r w:rsidR="00AC2BC2">
        <w:rPr>
          <w:b/>
        </w:rPr>
        <w:t xml:space="preserve"> 4</w:t>
      </w:r>
      <w:r w:rsidR="00233EF3">
        <w:rPr>
          <w:b/>
        </w:rPr>
        <w:t>.2 smlouvy).</w:t>
      </w:r>
    </w:p>
    <w:p w14:paraId="1627E334" w14:textId="77777777" w:rsidR="00211130" w:rsidRPr="0094512B" w:rsidRDefault="00211130" w:rsidP="00E01CDE">
      <w:pPr>
        <w:pStyle w:val="Nadpis1"/>
      </w:pPr>
      <w:r w:rsidRPr="0094512B">
        <w:t>Platební podmínky, fakturace, režim přenesení daňové povinnosti</w:t>
      </w:r>
    </w:p>
    <w:p w14:paraId="1344070D"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33CF4A4D" w14:textId="4C802C17" w:rsidR="005F1A87" w:rsidRPr="000772AA" w:rsidRDefault="005F1A87" w:rsidP="00C53228">
      <w:pPr>
        <w:pStyle w:val="Nadpis2"/>
        <w:ind w:left="0" w:firstLine="0"/>
        <w:jc w:val="both"/>
        <w:rPr>
          <w:b w:val="0"/>
          <w:bCs w:val="0"/>
          <w:sz w:val="22"/>
          <w:szCs w:val="22"/>
        </w:rPr>
      </w:pPr>
      <w:r w:rsidRPr="005F1A87">
        <w:rPr>
          <w:b w:val="0"/>
          <w:bCs w:val="0"/>
          <w:sz w:val="22"/>
          <w:szCs w:val="22"/>
        </w:rPr>
        <w:t xml:space="preserve">Zhotovitel bude zadavateli fakturovat práce a dodávky na základě dílčích faktur vystavených zhotovitelem za interval účtování, který je 1x za měsíc. Zhotovitel předloží nejpozději do 5 kalendářních dnů od </w:t>
      </w:r>
      <w:r w:rsidRPr="000772AA">
        <w:rPr>
          <w:b w:val="0"/>
          <w:bCs w:val="0"/>
          <w:sz w:val="22"/>
          <w:szCs w:val="22"/>
        </w:rPr>
        <w:t xml:space="preserve">uplynutí příslušného intervalu účtování, zjišťovací protokol obsahující výčet veškerých provedených prací od začátku </w:t>
      </w:r>
      <w:r w:rsidR="00354A36">
        <w:rPr>
          <w:b w:val="0"/>
          <w:bCs w:val="0"/>
          <w:sz w:val="22"/>
          <w:szCs w:val="22"/>
        </w:rPr>
        <w:t>realizace</w:t>
      </w:r>
      <w:r w:rsidR="00A66C9B">
        <w:rPr>
          <w:b w:val="0"/>
          <w:bCs w:val="0"/>
          <w:sz w:val="22"/>
          <w:szCs w:val="22"/>
        </w:rPr>
        <w:t xml:space="preserve"> díl</w:t>
      </w:r>
      <w:r w:rsidRPr="000772AA">
        <w:rPr>
          <w:b w:val="0"/>
          <w:bCs w:val="0"/>
          <w:sz w:val="22"/>
          <w:szCs w:val="22"/>
        </w:rPr>
        <w:t>a v příslušném období skutečně prove</w:t>
      </w:r>
      <w:r w:rsidR="00C86689" w:rsidRPr="000772AA">
        <w:rPr>
          <w:b w:val="0"/>
          <w:bCs w:val="0"/>
          <w:sz w:val="22"/>
          <w:szCs w:val="22"/>
        </w:rPr>
        <w:t>dené práce na prováděném díle.</w:t>
      </w:r>
    </w:p>
    <w:p w14:paraId="326237E0" w14:textId="5F249D52" w:rsidR="000772AA" w:rsidRPr="000772AA" w:rsidRDefault="00C86689" w:rsidP="000772AA">
      <w:r w:rsidRPr="000772AA">
        <w:t xml:space="preserve">Každá faktura musí být označena názvem veřejné zakázky: </w:t>
      </w:r>
      <w:r w:rsidR="008D4E98">
        <w:rPr>
          <w:b/>
        </w:rPr>
        <w:t>Výměna technologie světelného signalizačního zařízení</w:t>
      </w:r>
      <w:r w:rsidRPr="000772AA">
        <w:rPr>
          <w:b/>
        </w:rPr>
        <w:t xml:space="preserve"> v Mariánských Lázních</w:t>
      </w:r>
      <w:r w:rsidR="0007457C">
        <w:rPr>
          <w:b/>
        </w:rPr>
        <w:t xml:space="preserve"> v r. 202</w:t>
      </w:r>
      <w:r w:rsidR="00E37A17">
        <w:rPr>
          <w:b/>
        </w:rPr>
        <w:t>5</w:t>
      </w:r>
      <w:r w:rsidR="0007457C">
        <w:rPr>
          <w:b/>
        </w:rPr>
        <w:t>.</w:t>
      </w:r>
    </w:p>
    <w:p w14:paraId="7D066649" w14:textId="77777777" w:rsidR="00C86689" w:rsidRPr="000772AA" w:rsidRDefault="00C86689" w:rsidP="00C86689"/>
    <w:p w14:paraId="798EFD85" w14:textId="77777777" w:rsidR="005F1A87" w:rsidRPr="000772AA" w:rsidRDefault="005F1A87" w:rsidP="00C53228">
      <w:pPr>
        <w:pStyle w:val="Nadpis2"/>
        <w:ind w:left="0" w:firstLine="0"/>
        <w:jc w:val="both"/>
        <w:rPr>
          <w:b w:val="0"/>
          <w:bCs w:val="0"/>
          <w:sz w:val="22"/>
          <w:szCs w:val="22"/>
        </w:rPr>
      </w:pPr>
      <w:r w:rsidRPr="000772AA">
        <w:rPr>
          <w:b w:val="0"/>
          <w:bCs w:val="0"/>
          <w:sz w:val="22"/>
          <w:szCs w:val="22"/>
        </w:rPr>
        <w:t>Objednatel se zavazuje vyžádat eventuální zdůvodnění nebo vyjasnění pochybných či vadných částí zjišťovacího protokolu u zhotovitele nejpozději do 5 kal</w:t>
      </w:r>
      <w:r w:rsidR="00C86689" w:rsidRPr="000772AA">
        <w:rPr>
          <w:b w:val="0"/>
          <w:bCs w:val="0"/>
          <w:sz w:val="22"/>
          <w:szCs w:val="22"/>
        </w:rPr>
        <w:t>endářních dnů od jeho převzetí.</w:t>
      </w:r>
    </w:p>
    <w:p w14:paraId="7DA0D305" w14:textId="77777777" w:rsidR="005F1A87" w:rsidRDefault="005F1A87" w:rsidP="00C53228">
      <w:pPr>
        <w:pStyle w:val="Nadpis2"/>
        <w:ind w:left="0" w:firstLine="0"/>
        <w:jc w:val="both"/>
        <w:rPr>
          <w:b w:val="0"/>
          <w:bCs w:val="0"/>
          <w:sz w:val="22"/>
          <w:szCs w:val="22"/>
        </w:rPr>
      </w:pPr>
      <w:r w:rsidRPr="000772AA">
        <w:rPr>
          <w:b w:val="0"/>
          <w:bCs w:val="0"/>
          <w:sz w:val="22"/>
          <w:szCs w:val="22"/>
        </w:rPr>
        <w:t xml:space="preserve">Objednatel uhradí zhotoviteli veškeré daňové doklady až do výše 90 % sjednané ceny. Zbývající část, tj. 10 % ze sjednané ceny díla uhradí objednatel </w:t>
      </w:r>
      <w:r w:rsidRPr="005F1A87">
        <w:rPr>
          <w:b w:val="0"/>
          <w:bCs w:val="0"/>
          <w:sz w:val="22"/>
          <w:szCs w:val="22"/>
        </w:rPr>
        <w:t>zhotoviteli po předání a převzetí dokončeného díla a po odstranění všech zjištěných závad a nedodělků na základě vystaveného daňového dokladu.</w:t>
      </w:r>
    </w:p>
    <w:p w14:paraId="1DCC62D3" w14:textId="1AB44AC0" w:rsidR="00F63535" w:rsidRPr="00526B79" w:rsidRDefault="00F63535" w:rsidP="00F63535">
      <w:pPr>
        <w:pStyle w:val="Nadpis2"/>
        <w:ind w:left="0" w:firstLine="0"/>
        <w:jc w:val="both"/>
        <w:rPr>
          <w:b w:val="0"/>
          <w:bCs w:val="0"/>
          <w:sz w:val="22"/>
          <w:szCs w:val="22"/>
        </w:rPr>
      </w:pPr>
      <w:r w:rsidRPr="00526B79">
        <w:rPr>
          <w:b w:val="0"/>
          <w:bCs w:val="0"/>
          <w:sz w:val="22"/>
          <w:szCs w:val="22"/>
        </w:rPr>
        <w:t xml:space="preserve">Objednatel prohlašuje, že ve smlouvě uvedený předmět pořizuje výlučně pro plnění, které není předmětem daně a není tedy v postavení osoby povinné k dani. V tomto případě se neuplatní režim přenesené daňové povinnosti dle § 92a </w:t>
      </w:r>
      <w:r w:rsidR="00354A36" w:rsidRPr="00526B79">
        <w:rPr>
          <w:b w:val="0"/>
          <w:bCs w:val="0"/>
          <w:sz w:val="22"/>
          <w:szCs w:val="22"/>
        </w:rPr>
        <w:t>až 92</w:t>
      </w:r>
      <w:r w:rsidRPr="00526B79">
        <w:rPr>
          <w:b w:val="0"/>
          <w:bCs w:val="0"/>
          <w:sz w:val="22"/>
          <w:szCs w:val="22"/>
        </w:rPr>
        <w:t xml:space="preserve">e zákona č. 235/2004 Sb., o dani z přidané hodnoty ve znění pozdějších předpisů. </w:t>
      </w:r>
    </w:p>
    <w:p w14:paraId="44F803CE" w14:textId="77777777" w:rsidR="00F63535" w:rsidRPr="00F63535" w:rsidRDefault="00F63535" w:rsidP="00F63535">
      <w:pPr>
        <w:pStyle w:val="Nadpis2"/>
        <w:ind w:left="0" w:firstLine="0"/>
        <w:jc w:val="both"/>
        <w:rPr>
          <w:b w:val="0"/>
          <w:bCs w:val="0"/>
          <w:sz w:val="22"/>
          <w:szCs w:val="22"/>
        </w:rPr>
      </w:pPr>
      <w:r w:rsidRPr="00F63535">
        <w:rPr>
          <w:b w:val="0"/>
          <w:bCs w:val="0"/>
          <w:sz w:val="22"/>
          <w:szCs w:val="22"/>
        </w:rPr>
        <w:t>Zhotovitel prohlašuje že:</w:t>
      </w:r>
    </w:p>
    <w:p w14:paraId="79B6D6CA" w14:textId="77777777" w:rsidR="00F63535" w:rsidRPr="00F63535" w:rsidRDefault="00F63535" w:rsidP="00F63535">
      <w:pPr>
        <w:pStyle w:val="Nadpis2"/>
        <w:numPr>
          <w:ilvl w:val="0"/>
          <w:numId w:val="23"/>
        </w:numPr>
        <w:spacing w:before="0" w:after="0"/>
        <w:ind w:left="714" w:hanging="357"/>
        <w:jc w:val="both"/>
        <w:rPr>
          <w:b w:val="0"/>
          <w:bCs w:val="0"/>
          <w:sz w:val="22"/>
          <w:szCs w:val="22"/>
        </w:rPr>
      </w:pPr>
      <w:r w:rsidRPr="00F63535">
        <w:rPr>
          <w:b w:val="0"/>
          <w:bCs w:val="0"/>
          <w:sz w:val="22"/>
          <w:szCs w:val="22"/>
        </w:rPr>
        <w:t xml:space="preserve">úplata za zdanitelné plnění dle této smlouvy není odchylná od obvyklé ceny </w:t>
      </w:r>
    </w:p>
    <w:p w14:paraId="765B053B" w14:textId="77777777" w:rsidR="00F63535" w:rsidRPr="00F63535" w:rsidRDefault="00F63535" w:rsidP="00F63535">
      <w:pPr>
        <w:pStyle w:val="Nadpis2"/>
        <w:numPr>
          <w:ilvl w:val="0"/>
          <w:numId w:val="23"/>
        </w:numPr>
        <w:spacing w:before="0" w:after="0"/>
        <w:ind w:left="714" w:hanging="357"/>
        <w:jc w:val="both"/>
        <w:rPr>
          <w:b w:val="0"/>
          <w:bCs w:val="0"/>
          <w:sz w:val="22"/>
          <w:szCs w:val="22"/>
        </w:rPr>
      </w:pPr>
      <w:r w:rsidRPr="00F63535">
        <w:rPr>
          <w:b w:val="0"/>
          <w:bCs w:val="0"/>
          <w:sz w:val="22"/>
          <w:szCs w:val="22"/>
        </w:rPr>
        <w:t xml:space="preserve">nemá v úmyslu nezaplatit daň z přidané hodnoty uvedenou na daňovém dokladu a nedostal se úmyslně do postavení, kdy nemůže daň zaplatit, ani mu takové postavení nehrozí a nedojde ke zkrácení daně, nebo </w:t>
      </w:r>
      <w:r w:rsidRPr="00F63535">
        <w:rPr>
          <w:b w:val="0"/>
          <w:bCs w:val="0"/>
          <w:sz w:val="22"/>
          <w:szCs w:val="22"/>
        </w:rPr>
        <w:lastRenderedPageBreak/>
        <w:t xml:space="preserve">vylákání daňové výhody </w:t>
      </w:r>
    </w:p>
    <w:p w14:paraId="1CE4A065" w14:textId="77777777" w:rsidR="00F63535" w:rsidRPr="00F63535" w:rsidRDefault="00F63535" w:rsidP="00F63535">
      <w:pPr>
        <w:pStyle w:val="Nadpis2"/>
        <w:numPr>
          <w:ilvl w:val="0"/>
          <w:numId w:val="23"/>
        </w:numPr>
        <w:spacing w:before="0" w:after="0"/>
        <w:ind w:left="714" w:hanging="357"/>
        <w:jc w:val="both"/>
        <w:rPr>
          <w:b w:val="0"/>
          <w:bCs w:val="0"/>
          <w:sz w:val="22"/>
          <w:szCs w:val="22"/>
        </w:rPr>
      </w:pPr>
      <w:r w:rsidRPr="00F63535">
        <w:rPr>
          <w:b w:val="0"/>
          <w:bCs w:val="0"/>
          <w:sz w:val="22"/>
          <w:szCs w:val="22"/>
        </w:rPr>
        <w:t>není nespolehlivým plátcem daně z přidané hodnoty</w:t>
      </w:r>
    </w:p>
    <w:p w14:paraId="09EA1531" w14:textId="77777777" w:rsidR="00F63535" w:rsidRPr="00F63535" w:rsidRDefault="00F63535" w:rsidP="00F63535">
      <w:pPr>
        <w:pStyle w:val="Nadpis2"/>
        <w:numPr>
          <w:ilvl w:val="0"/>
          <w:numId w:val="23"/>
        </w:numPr>
        <w:spacing w:before="0" w:after="0"/>
        <w:ind w:left="714" w:hanging="357"/>
        <w:jc w:val="both"/>
        <w:rPr>
          <w:b w:val="0"/>
          <w:bCs w:val="0"/>
          <w:sz w:val="22"/>
          <w:szCs w:val="22"/>
        </w:rPr>
      </w:pPr>
      <w:r w:rsidRPr="00F63535">
        <w:rPr>
          <w:b w:val="0"/>
          <w:bCs w:val="0"/>
          <w:sz w:val="22"/>
          <w:szCs w:val="22"/>
        </w:rPr>
        <w:t>jím uvedený bankovní účet na daňovém dokladu je zveřejněn v registru bankovních účtů vedený daňovou správou.</w:t>
      </w:r>
    </w:p>
    <w:p w14:paraId="743BABC0" w14:textId="77777777" w:rsidR="00F63535" w:rsidRPr="00F63535" w:rsidRDefault="00F63535" w:rsidP="00F63535">
      <w:pPr>
        <w:pStyle w:val="Nadpis2"/>
        <w:ind w:left="0" w:firstLine="0"/>
        <w:jc w:val="both"/>
        <w:rPr>
          <w:b w:val="0"/>
          <w:bCs w:val="0"/>
          <w:sz w:val="22"/>
          <w:szCs w:val="22"/>
        </w:rPr>
      </w:pPr>
      <w:r w:rsidRPr="00F63535">
        <w:rPr>
          <w:b w:val="0"/>
          <w:bCs w:val="0"/>
          <w:sz w:val="22"/>
          <w:szCs w:val="22"/>
        </w:rPr>
        <w:t>Jestliže se zhotovitel,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objednatele, tj. příjemce zdanitelného plnění dle této smlouvy, a to písemnou formou.</w:t>
      </w:r>
    </w:p>
    <w:p w14:paraId="3038D25F" w14:textId="77777777" w:rsidR="00F63535" w:rsidRPr="00F63535" w:rsidRDefault="00F63535" w:rsidP="00F63535">
      <w:pPr>
        <w:pStyle w:val="Nadpis2"/>
        <w:ind w:left="0" w:firstLine="0"/>
        <w:jc w:val="both"/>
        <w:rPr>
          <w:b w:val="0"/>
          <w:bCs w:val="0"/>
          <w:sz w:val="22"/>
          <w:szCs w:val="22"/>
        </w:rPr>
      </w:pPr>
      <w:r w:rsidRPr="00F63535">
        <w:rPr>
          <w:b w:val="0"/>
          <w:bCs w:val="0"/>
          <w:sz w:val="22"/>
          <w:szCs w:val="22"/>
        </w:rPr>
        <w:t>Objednatel je ve všech případech oprávněn využít tzv. zvláštní způsob zajištění daně dle §109a zákona č. 235/2004 Sb., o dani z přidané hodnoty, ve znění pozdějších předpisů</w:t>
      </w:r>
    </w:p>
    <w:p w14:paraId="0EEB5677" w14:textId="77777777" w:rsidR="0029299D" w:rsidRPr="00291A43" w:rsidRDefault="0029299D" w:rsidP="0029299D">
      <w:pPr>
        <w:pStyle w:val="Nadpis2"/>
        <w:ind w:left="0" w:firstLine="0"/>
        <w:jc w:val="both"/>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7560BF6F"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1B9D0BF9" w14:textId="77777777" w:rsidR="00211130" w:rsidRPr="0094512B" w:rsidRDefault="00211130" w:rsidP="00E01CDE">
      <w:pPr>
        <w:pStyle w:val="Nadpis1"/>
      </w:pPr>
      <w:r w:rsidRPr="0094512B">
        <w:t>Majetkové sankce, smluvní pokuty</w:t>
      </w:r>
    </w:p>
    <w:p w14:paraId="72E112AA"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pPr>
        <w:pStyle w:val="Nadpis3"/>
        <w:ind w:left="0" w:firstLine="0"/>
        <w:jc w:val="both"/>
        <w:rPr>
          <w:b w:val="0"/>
          <w:bCs w:val="0"/>
          <w:sz w:val="22"/>
          <w:szCs w:val="22"/>
        </w:rPr>
      </w:pPr>
      <w:bookmarkStart w:id="4" w:name="_Za_prodlení_s"/>
      <w:bookmarkStart w:id="5" w:name="_Ref442174032"/>
      <w:bookmarkEnd w:id="4"/>
      <w:r w:rsidRPr="00291A43">
        <w:rPr>
          <w:b w:val="0"/>
          <w:bCs w:val="0"/>
          <w:sz w:val="22"/>
          <w:szCs w:val="22"/>
        </w:rPr>
        <w:t xml:space="preserve">Za prodlení s termíny zahájení prací, </w:t>
      </w:r>
      <w:r w:rsidR="009F63D2">
        <w:rPr>
          <w:b w:val="0"/>
          <w:bCs w:val="0"/>
          <w:sz w:val="22"/>
          <w:szCs w:val="22"/>
        </w:rPr>
        <w:t xml:space="preserve">nebo </w:t>
      </w:r>
      <w:r w:rsidRPr="00291A43">
        <w:rPr>
          <w:b w:val="0"/>
          <w:bCs w:val="0"/>
          <w:sz w:val="22"/>
          <w:szCs w:val="22"/>
        </w:rPr>
        <w:t xml:space="preserve">předání díla v termínech dle bodu </w:t>
      </w:r>
      <w:r w:rsidR="00A95B69">
        <w:rPr>
          <w:b w:val="0"/>
          <w:bCs w:val="0"/>
          <w:sz w:val="22"/>
          <w:szCs w:val="22"/>
        </w:rPr>
        <w:t xml:space="preserve">4. </w:t>
      </w:r>
      <w:r w:rsidRPr="00291A43">
        <w:rPr>
          <w:b w:val="0"/>
          <w:bCs w:val="0"/>
          <w:sz w:val="22"/>
          <w:szCs w:val="22"/>
        </w:rPr>
        <w:t>smlouvy, a to ve výši 0,</w:t>
      </w:r>
      <w:r w:rsidR="00354ABC">
        <w:rPr>
          <w:b w:val="0"/>
          <w:bCs w:val="0"/>
          <w:sz w:val="22"/>
          <w:szCs w:val="22"/>
        </w:rPr>
        <w:t>2</w:t>
      </w:r>
      <w:r w:rsidRPr="00291A43">
        <w:rPr>
          <w:b w:val="0"/>
          <w:bCs w:val="0"/>
          <w:sz w:val="22"/>
          <w:szCs w:val="22"/>
        </w:rPr>
        <w:t>% z celkové ceny díla včetně DPH za každý den prodlení.</w:t>
      </w:r>
      <w:bookmarkEnd w:id="5"/>
      <w:r w:rsidRPr="00291A43">
        <w:rPr>
          <w:b w:val="0"/>
          <w:bCs w:val="0"/>
          <w:sz w:val="22"/>
          <w:szCs w:val="22"/>
        </w:rPr>
        <w:t xml:space="preserve"> </w:t>
      </w:r>
    </w:p>
    <w:p w14:paraId="78BE2A90" w14:textId="4DF8522F"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prodlení s termínem odstranění vad a nedodělků uvedených v předávacím protokolu, a to </w:t>
      </w:r>
      <w:r w:rsidR="00A95B69">
        <w:rPr>
          <w:b w:val="0"/>
          <w:bCs w:val="0"/>
          <w:sz w:val="22"/>
          <w:szCs w:val="22"/>
        </w:rPr>
        <w:t xml:space="preserve">ve výši </w:t>
      </w:r>
      <w:r w:rsidR="00A95B69" w:rsidRPr="00291A43">
        <w:rPr>
          <w:b w:val="0"/>
          <w:bCs w:val="0"/>
          <w:sz w:val="22"/>
          <w:szCs w:val="22"/>
        </w:rPr>
        <w:t>0,</w:t>
      </w:r>
      <w:r w:rsidR="00354ABC">
        <w:rPr>
          <w:b w:val="0"/>
          <w:bCs w:val="0"/>
          <w:sz w:val="22"/>
          <w:szCs w:val="22"/>
        </w:rPr>
        <w:t>2</w:t>
      </w:r>
      <w:r w:rsidR="00A95B69" w:rsidRPr="00291A43">
        <w:rPr>
          <w:b w:val="0"/>
          <w:bCs w:val="0"/>
          <w:sz w:val="22"/>
          <w:szCs w:val="22"/>
        </w:rPr>
        <w:t xml:space="preserve">% z celkové ceny díla včetně DPH </w:t>
      </w:r>
      <w:r w:rsidRPr="00E62266">
        <w:rPr>
          <w:b w:val="0"/>
          <w:bCs w:val="0"/>
          <w:sz w:val="22"/>
          <w:szCs w:val="22"/>
        </w:rPr>
        <w:t xml:space="preserve">za </w:t>
      </w:r>
      <w:r w:rsidRPr="00291A43">
        <w:rPr>
          <w:b w:val="0"/>
          <w:bCs w:val="0"/>
          <w:sz w:val="22"/>
          <w:szCs w:val="22"/>
        </w:rPr>
        <w:t>každý kalendářní den prodlení do odstranění všech vytýkaných vad a nedodělků.</w:t>
      </w:r>
    </w:p>
    <w:p w14:paraId="3273CCDA" w14:textId="4A75C5D7"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prodlení s termínem odstranění v záruční době reklamovaných vad a nedodělků uvedených v reklamačním protokolu, a to </w:t>
      </w:r>
      <w:r w:rsidR="00A95B69">
        <w:rPr>
          <w:b w:val="0"/>
          <w:bCs w:val="0"/>
          <w:sz w:val="22"/>
          <w:szCs w:val="22"/>
        </w:rPr>
        <w:t xml:space="preserve">ve výši </w:t>
      </w:r>
      <w:r w:rsidR="001636DB" w:rsidRPr="00291A43">
        <w:rPr>
          <w:b w:val="0"/>
          <w:bCs w:val="0"/>
          <w:sz w:val="22"/>
          <w:szCs w:val="22"/>
        </w:rPr>
        <w:t>0,</w:t>
      </w:r>
      <w:r w:rsidR="00354ABC">
        <w:rPr>
          <w:b w:val="0"/>
          <w:bCs w:val="0"/>
          <w:sz w:val="22"/>
          <w:szCs w:val="22"/>
        </w:rPr>
        <w:t>2</w:t>
      </w:r>
      <w:r w:rsidR="001636DB" w:rsidRPr="00291A43">
        <w:rPr>
          <w:b w:val="0"/>
          <w:bCs w:val="0"/>
          <w:sz w:val="22"/>
          <w:szCs w:val="22"/>
        </w:rPr>
        <w:t xml:space="preserve"> %</w:t>
      </w:r>
      <w:r w:rsidR="00A95B69" w:rsidRPr="00291A43">
        <w:rPr>
          <w:b w:val="0"/>
          <w:bCs w:val="0"/>
          <w:sz w:val="22"/>
          <w:szCs w:val="22"/>
        </w:rPr>
        <w:t xml:space="preserve"> z celkové ceny díla včetně DPH</w:t>
      </w:r>
      <w:r w:rsidR="00A95B69">
        <w:rPr>
          <w:b w:val="0"/>
          <w:bCs w:val="0"/>
          <w:sz w:val="22"/>
          <w:szCs w:val="22"/>
        </w:rPr>
        <w:t xml:space="preserve"> </w:t>
      </w:r>
      <w:r w:rsidRPr="00291A43">
        <w:rPr>
          <w:b w:val="0"/>
          <w:bCs w:val="0"/>
          <w:sz w:val="22"/>
          <w:szCs w:val="22"/>
        </w:rPr>
        <w:t>za každý kalendářní den prodlení do odstranění všech reklamovaných vad a nedodělků.</w:t>
      </w:r>
    </w:p>
    <w:p w14:paraId="1F868876" w14:textId="2333B11C"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porušení jakéhokoli závazku zhotovitele, který mu vyplývá z této smlouvy, (zejména dodržování příslušných předpisů a rozhodnutí orgánů státní správy, minimalizace negativních vlivů na okolí </w:t>
      </w:r>
      <w:r w:rsidR="00103083">
        <w:rPr>
          <w:b w:val="0"/>
          <w:bCs w:val="0"/>
          <w:sz w:val="22"/>
          <w:szCs w:val="22"/>
        </w:rPr>
        <w:t>realizace díla</w:t>
      </w:r>
      <w:r w:rsidRPr="00291A43">
        <w:rPr>
          <w:b w:val="0"/>
          <w:bCs w:val="0"/>
          <w:sz w:val="22"/>
          <w:szCs w:val="22"/>
        </w:rPr>
        <w:t>, použití materiálů a provádění zkoušek předepsaných projektovou dokumentací, dokládání předepsaných atestů, dokládání likvidace demontovaného ocelového odpadu, dodržování bezpečnosti práce a zábran na staveništi, zajištění přístupu objednatele</w:t>
      </w:r>
      <w:r w:rsidR="00DA350B" w:rsidRPr="00EB25B8">
        <w:rPr>
          <w:b w:val="0"/>
          <w:bCs w:val="0"/>
          <w:sz w:val="22"/>
          <w:szCs w:val="22"/>
        </w:rPr>
        <w:t>,(správci komunikací T</w:t>
      </w:r>
      <w:r w:rsidR="00A75E2E">
        <w:rPr>
          <w:b w:val="0"/>
          <w:bCs w:val="0"/>
          <w:sz w:val="22"/>
          <w:szCs w:val="22"/>
        </w:rPr>
        <w:t xml:space="preserve">ECHNICKÝ A </w:t>
      </w:r>
      <w:r w:rsidR="00DA350B" w:rsidRPr="00EB25B8">
        <w:rPr>
          <w:b w:val="0"/>
          <w:bCs w:val="0"/>
          <w:sz w:val="22"/>
          <w:szCs w:val="22"/>
        </w:rPr>
        <w:t>D</w:t>
      </w:r>
      <w:r w:rsidR="00A75E2E">
        <w:rPr>
          <w:b w:val="0"/>
          <w:bCs w:val="0"/>
          <w:sz w:val="22"/>
          <w:szCs w:val="22"/>
        </w:rPr>
        <w:t xml:space="preserve">OPRAVNÍ </w:t>
      </w:r>
      <w:r w:rsidR="00DA350B" w:rsidRPr="00EB25B8">
        <w:rPr>
          <w:b w:val="0"/>
          <w:bCs w:val="0"/>
          <w:sz w:val="22"/>
          <w:szCs w:val="22"/>
        </w:rPr>
        <w:t>S</w:t>
      </w:r>
      <w:r w:rsidR="00A75E2E">
        <w:rPr>
          <w:b w:val="0"/>
          <w:bCs w:val="0"/>
          <w:sz w:val="22"/>
          <w:szCs w:val="22"/>
        </w:rPr>
        <w:t>ERVIS</w:t>
      </w:r>
      <w:r w:rsidR="00A36AF0">
        <w:rPr>
          <w:b w:val="0"/>
          <w:bCs w:val="0"/>
          <w:sz w:val="22"/>
          <w:szCs w:val="22"/>
        </w:rPr>
        <w:t>,</w:t>
      </w:r>
      <w:r w:rsidR="00DA350B" w:rsidRPr="00EB25B8">
        <w:rPr>
          <w:b w:val="0"/>
          <w:bCs w:val="0"/>
          <w:sz w:val="22"/>
          <w:szCs w:val="22"/>
        </w:rPr>
        <w:t xml:space="preserve"> s.r.o.</w:t>
      </w:r>
      <w:r w:rsidR="00A36AF0">
        <w:rPr>
          <w:b w:val="0"/>
          <w:bCs w:val="0"/>
          <w:sz w:val="22"/>
          <w:szCs w:val="22"/>
        </w:rPr>
        <w:t>, IČ: 25213261</w:t>
      </w:r>
      <w:r w:rsidR="001255CA">
        <w:rPr>
          <w:b w:val="0"/>
          <w:bCs w:val="0"/>
          <w:sz w:val="22"/>
          <w:szCs w:val="22"/>
        </w:rPr>
        <w:t xml:space="preserve"> – dále jen TDS s.r.o.</w:t>
      </w:r>
      <w:r w:rsidR="00DA350B" w:rsidRPr="00EB25B8">
        <w:rPr>
          <w:b w:val="0"/>
          <w:bCs w:val="0"/>
          <w:sz w:val="22"/>
          <w:szCs w:val="22"/>
        </w:rPr>
        <w:t>)</w:t>
      </w:r>
      <w:r w:rsidRPr="00EB25B8">
        <w:rPr>
          <w:b w:val="0"/>
          <w:bCs w:val="0"/>
          <w:sz w:val="22"/>
          <w:szCs w:val="22"/>
        </w:rPr>
        <w:t xml:space="preserve"> </w:t>
      </w:r>
      <w:r w:rsidRPr="00291A43">
        <w:rPr>
          <w:b w:val="0"/>
          <w:bCs w:val="0"/>
          <w:sz w:val="22"/>
          <w:szCs w:val="22"/>
        </w:rPr>
        <w:t xml:space="preserve">ke stavebnímu deníku, účast stavbyvedoucího zhotovitele na kontrolním dnu stavby, zajištění úkonů k ochraně životního prostředí na staveništi i v jeho okolí, podmínky pojištění a další s výjimkou závazků uvedených v bodě </w:t>
      </w:r>
      <w:r>
        <w:rPr>
          <w:b w:val="0"/>
          <w:bCs w:val="0"/>
          <w:sz w:val="22"/>
          <w:szCs w:val="22"/>
        </w:rPr>
        <w:fldChar w:fldCharType="begin"/>
      </w:r>
      <w:r>
        <w:rPr>
          <w:b w:val="0"/>
          <w:bCs w:val="0"/>
          <w:sz w:val="22"/>
          <w:szCs w:val="22"/>
        </w:rPr>
        <w:instrText xml:space="preserve"> REF _Ref442174032 \r \h </w:instrText>
      </w:r>
      <w:r w:rsidR="00C53228">
        <w:rPr>
          <w:b w:val="0"/>
          <w:bCs w:val="0"/>
          <w:sz w:val="22"/>
          <w:szCs w:val="22"/>
        </w:rPr>
        <w:instrText xml:space="preserve"> \* MERGEFORMAT </w:instrText>
      </w:r>
      <w:r>
        <w:rPr>
          <w:b w:val="0"/>
          <w:bCs w:val="0"/>
          <w:sz w:val="22"/>
          <w:szCs w:val="22"/>
        </w:rPr>
      </w:r>
      <w:r>
        <w:rPr>
          <w:b w:val="0"/>
          <w:bCs w:val="0"/>
          <w:sz w:val="22"/>
          <w:szCs w:val="22"/>
        </w:rPr>
        <w:fldChar w:fldCharType="separate"/>
      </w:r>
      <w:r w:rsidR="00A44E56">
        <w:rPr>
          <w:b w:val="0"/>
          <w:bCs w:val="0"/>
          <w:sz w:val="22"/>
          <w:szCs w:val="22"/>
        </w:rPr>
        <w:t>6.1.1</w:t>
      </w:r>
      <w:r>
        <w:rPr>
          <w:b w:val="0"/>
          <w:bCs w:val="0"/>
          <w:sz w:val="22"/>
          <w:szCs w:val="22"/>
        </w:rPr>
        <w:fldChar w:fldCharType="end"/>
      </w:r>
      <w:r w:rsidRPr="00291A43">
        <w:rPr>
          <w:b w:val="0"/>
          <w:bCs w:val="0"/>
          <w:sz w:val="22"/>
          <w:szCs w:val="22"/>
        </w:rPr>
        <w:t xml:space="preserve"> smlouvy, je objednatel oprávněn uplatnit smluvní pokutu ve výši </w:t>
      </w:r>
      <w:r w:rsidR="00F63535">
        <w:rPr>
          <w:b w:val="0"/>
          <w:bCs w:val="0"/>
          <w:sz w:val="22"/>
          <w:szCs w:val="22"/>
        </w:rPr>
        <w:t>1</w:t>
      </w:r>
      <w:r w:rsidR="008B7AAD">
        <w:rPr>
          <w:b w:val="0"/>
          <w:bCs w:val="0"/>
          <w:sz w:val="22"/>
          <w:szCs w:val="22"/>
        </w:rPr>
        <w:t>5</w:t>
      </w:r>
      <w:r w:rsidRPr="00E62266">
        <w:rPr>
          <w:b w:val="0"/>
          <w:bCs w:val="0"/>
          <w:sz w:val="22"/>
          <w:szCs w:val="22"/>
        </w:rPr>
        <w:t xml:space="preserve">.000,- Kč </w:t>
      </w:r>
      <w:r w:rsidRPr="00291A43">
        <w:rPr>
          <w:b w:val="0"/>
          <w:bCs w:val="0"/>
          <w:sz w:val="22"/>
          <w:szCs w:val="22"/>
        </w:rPr>
        <w:t>a to za každé porušení smlouvy zvlášť. Pokud objednatel uplatní smluvní pokutu, souhlasí zhotovitel se vzájemným vyrovnáním závazků a pohledávek (zápočtem).</w:t>
      </w:r>
    </w:p>
    <w:p w14:paraId="072DD25D"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V případě prodlení uhrazení faktury objednavatelem náleží zhotoviteli smluvní pokuta ve výši 0,05% z dlužné částky za každý den prodlení.</w:t>
      </w:r>
    </w:p>
    <w:p w14:paraId="03EBF5CF"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E41A646"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07947505"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Závazek splnit povinnost, jejíž splnění je zajištěno smluvní pokutou, trvá i po zaplacení smluvní pokuty.</w:t>
      </w:r>
    </w:p>
    <w:p w14:paraId="6559ED06" w14:textId="3E889121" w:rsidR="00211130" w:rsidRDefault="00211130" w:rsidP="00C53228">
      <w:pPr>
        <w:pStyle w:val="Nadpis2"/>
        <w:ind w:left="0" w:firstLine="0"/>
        <w:jc w:val="both"/>
        <w:rPr>
          <w:b w:val="0"/>
          <w:bCs w:val="0"/>
          <w:sz w:val="22"/>
          <w:szCs w:val="22"/>
        </w:rPr>
      </w:pPr>
      <w:r w:rsidRPr="003E6B7A">
        <w:rPr>
          <w:b w:val="0"/>
          <w:bCs w:val="0"/>
          <w:sz w:val="22"/>
          <w:szCs w:val="22"/>
        </w:rPr>
        <w:lastRenderedPageBreak/>
        <w:t>K úhradě splatných smluvních pokut uložených zhotoviteli je objednatel výhradně podle vlastního uvážení oprávněn použít</w:t>
      </w:r>
      <w:r>
        <w:rPr>
          <w:b w:val="0"/>
          <w:bCs w:val="0"/>
          <w:sz w:val="22"/>
          <w:szCs w:val="22"/>
        </w:rPr>
        <w:t xml:space="preserve"> </w:t>
      </w:r>
      <w:r w:rsidRPr="003E6B7A">
        <w:rPr>
          <w:b w:val="0"/>
          <w:bCs w:val="0"/>
          <w:sz w:val="22"/>
          <w:szCs w:val="22"/>
        </w:rPr>
        <w:t>odpočet od úhrady ceny za dílo nebo jeho část.</w:t>
      </w:r>
    </w:p>
    <w:p w14:paraId="5A5B68E9" w14:textId="1AC17F0C" w:rsidR="006A4515" w:rsidRPr="00D84953" w:rsidRDefault="006A4515" w:rsidP="006A4515">
      <w:pPr>
        <w:pStyle w:val="Nadpis2"/>
        <w:ind w:left="0" w:firstLine="0"/>
        <w:jc w:val="both"/>
        <w:rPr>
          <w:b w:val="0"/>
          <w:bCs w:val="0"/>
          <w:sz w:val="22"/>
          <w:szCs w:val="22"/>
        </w:rPr>
      </w:pPr>
      <w:r w:rsidRPr="00D84953">
        <w:rPr>
          <w:b w:val="0"/>
          <w:bCs w:val="0"/>
          <w:sz w:val="22"/>
          <w:szCs w:val="22"/>
        </w:rPr>
        <w:t xml:space="preserve">V případě, že zhotovitel poruší některou z povinností, </w:t>
      </w:r>
      <w:r>
        <w:rPr>
          <w:b w:val="0"/>
          <w:bCs w:val="0"/>
          <w:sz w:val="22"/>
          <w:szCs w:val="22"/>
        </w:rPr>
        <w:t>které jsou mu uloženy v čl. 8.23</w:t>
      </w:r>
      <w:r w:rsidRPr="00D84953">
        <w:rPr>
          <w:b w:val="0"/>
          <w:bCs w:val="0"/>
          <w:sz w:val="22"/>
          <w:szCs w:val="22"/>
        </w:rPr>
        <w:t xml:space="preserve"> a 8.2</w:t>
      </w:r>
      <w:r>
        <w:rPr>
          <w:b w:val="0"/>
          <w:bCs w:val="0"/>
          <w:sz w:val="22"/>
          <w:szCs w:val="22"/>
        </w:rPr>
        <w:t>4</w:t>
      </w:r>
      <w:r w:rsidRPr="00D84953">
        <w:rPr>
          <w:b w:val="0"/>
          <w:bCs w:val="0"/>
          <w:sz w:val="22"/>
          <w:szCs w:val="22"/>
        </w:rPr>
        <w:t xml:space="preserve"> smlouvy (předložení seznamu poddodavatelů; plnění finančních závazků vůči poddodavatelům), je zhotovitel povinen zaplatit s</w:t>
      </w:r>
      <w:r>
        <w:rPr>
          <w:b w:val="0"/>
          <w:bCs w:val="0"/>
          <w:sz w:val="22"/>
          <w:szCs w:val="22"/>
        </w:rPr>
        <w:t>mluvní pokutu ve výši 15000,- Kč</w:t>
      </w:r>
      <w:r w:rsidRPr="00D84953">
        <w:rPr>
          <w:b w:val="0"/>
          <w:bCs w:val="0"/>
          <w:sz w:val="22"/>
          <w:szCs w:val="22"/>
        </w:rPr>
        <w:t xml:space="preserve"> za každý den prodlení se splněním povinnosti.</w:t>
      </w:r>
    </w:p>
    <w:p w14:paraId="183475AF" w14:textId="77777777" w:rsidR="006A4515" w:rsidRPr="006A4515" w:rsidRDefault="006A4515" w:rsidP="006A4515"/>
    <w:p w14:paraId="45E6DF76" w14:textId="77777777" w:rsidR="00211130" w:rsidRPr="0094512B" w:rsidRDefault="00211130" w:rsidP="00C53228">
      <w:pPr>
        <w:pStyle w:val="Nadpis1"/>
        <w:jc w:val="both"/>
      </w:pPr>
      <w:r w:rsidRPr="0094512B">
        <w:t>Staveniště</w:t>
      </w:r>
    </w:p>
    <w:p w14:paraId="45179B5E" w14:textId="4F365437" w:rsidR="00211130" w:rsidRPr="00177D6D" w:rsidRDefault="00211130" w:rsidP="00C53228">
      <w:pPr>
        <w:pStyle w:val="Nadpis2"/>
        <w:ind w:left="0" w:firstLine="0"/>
        <w:jc w:val="both"/>
        <w:rPr>
          <w:b w:val="0"/>
          <w:bCs w:val="0"/>
          <w:sz w:val="22"/>
          <w:szCs w:val="22"/>
        </w:rPr>
      </w:pPr>
      <w:r w:rsidRPr="004D1F06">
        <w:rPr>
          <w:b w:val="0"/>
          <w:bCs w:val="0"/>
          <w:sz w:val="22"/>
          <w:szCs w:val="22"/>
        </w:rPr>
        <w:t>Objednatel</w:t>
      </w:r>
      <w:r w:rsidR="00DA350B">
        <w:rPr>
          <w:b w:val="0"/>
          <w:bCs w:val="0"/>
          <w:sz w:val="22"/>
          <w:szCs w:val="22"/>
        </w:rPr>
        <w:t xml:space="preserve"> – </w:t>
      </w:r>
      <w:r w:rsidR="00DA350B" w:rsidRPr="00177D6D">
        <w:rPr>
          <w:b w:val="0"/>
          <w:bCs w:val="0"/>
          <w:sz w:val="22"/>
          <w:szCs w:val="22"/>
        </w:rPr>
        <w:t xml:space="preserve">správce </w:t>
      </w:r>
      <w:r w:rsidR="00406BAB">
        <w:rPr>
          <w:b w:val="0"/>
          <w:bCs w:val="0"/>
          <w:sz w:val="22"/>
          <w:szCs w:val="22"/>
        </w:rPr>
        <w:t xml:space="preserve">a provozovatel signalizačního zařízení </w:t>
      </w:r>
      <w:r w:rsidR="00DA350B" w:rsidRPr="00177D6D">
        <w:rPr>
          <w:b w:val="0"/>
          <w:bCs w:val="0"/>
          <w:sz w:val="22"/>
          <w:szCs w:val="22"/>
        </w:rPr>
        <w:t>TDS s.r.o.,</w:t>
      </w:r>
      <w:r w:rsidRPr="00177D6D">
        <w:rPr>
          <w:b w:val="0"/>
          <w:bCs w:val="0"/>
          <w:sz w:val="22"/>
          <w:szCs w:val="22"/>
        </w:rPr>
        <w:t xml:space="preserve"> protokolárně předá zhotoviteli staveniště včetně místa pro provádění Díla nejpozději do termínu dle bodu</w:t>
      </w:r>
      <w:r w:rsidR="00A95B69" w:rsidRPr="00177D6D">
        <w:rPr>
          <w:b w:val="0"/>
          <w:bCs w:val="0"/>
          <w:sz w:val="22"/>
          <w:szCs w:val="22"/>
        </w:rPr>
        <w:t xml:space="preserve"> 4.</w:t>
      </w:r>
      <w:r w:rsidR="00DA350B" w:rsidRPr="00177D6D">
        <w:rPr>
          <w:b w:val="0"/>
          <w:bCs w:val="0"/>
          <w:sz w:val="22"/>
          <w:szCs w:val="22"/>
        </w:rPr>
        <w:t xml:space="preserve"> této smlouvy</w:t>
      </w:r>
      <w:r w:rsidR="00761BB6" w:rsidRPr="00177D6D">
        <w:rPr>
          <w:b w:val="0"/>
          <w:bCs w:val="0"/>
          <w:sz w:val="22"/>
          <w:szCs w:val="22"/>
        </w:rPr>
        <w:t xml:space="preserve">. </w:t>
      </w:r>
      <w:r w:rsidR="0027689B" w:rsidRPr="00177D6D">
        <w:rPr>
          <w:b w:val="0"/>
          <w:bCs w:val="0"/>
          <w:sz w:val="22"/>
          <w:szCs w:val="22"/>
        </w:rPr>
        <w:t>K z</w:t>
      </w:r>
      <w:r w:rsidR="00761BB6" w:rsidRPr="00177D6D">
        <w:rPr>
          <w:b w:val="0"/>
          <w:bCs w:val="0"/>
          <w:sz w:val="22"/>
          <w:szCs w:val="22"/>
        </w:rPr>
        <w:t xml:space="preserve">ahájení </w:t>
      </w:r>
      <w:r w:rsidR="00C57AB2">
        <w:rPr>
          <w:b w:val="0"/>
          <w:bCs w:val="0"/>
          <w:sz w:val="22"/>
          <w:szCs w:val="22"/>
        </w:rPr>
        <w:t>realizace díla</w:t>
      </w:r>
      <w:r w:rsidR="00287EBA">
        <w:rPr>
          <w:b w:val="0"/>
          <w:bCs w:val="0"/>
          <w:sz w:val="22"/>
          <w:szCs w:val="22"/>
        </w:rPr>
        <w:t xml:space="preserve"> </w:t>
      </w:r>
      <w:r w:rsidR="00761BB6" w:rsidRPr="00177D6D">
        <w:rPr>
          <w:b w:val="0"/>
          <w:bCs w:val="0"/>
          <w:sz w:val="22"/>
          <w:szCs w:val="22"/>
        </w:rPr>
        <w:t xml:space="preserve">může dojít </w:t>
      </w:r>
      <w:r w:rsidR="00DA350B" w:rsidRPr="00177D6D">
        <w:rPr>
          <w:b w:val="0"/>
          <w:bCs w:val="0"/>
          <w:sz w:val="22"/>
          <w:szCs w:val="22"/>
        </w:rPr>
        <w:t>po instalování schváleného dopravního značení.</w:t>
      </w:r>
      <w:r w:rsidRPr="00177D6D">
        <w:rPr>
          <w:b w:val="0"/>
          <w:bCs w:val="0"/>
          <w:sz w:val="22"/>
          <w:szCs w:val="22"/>
        </w:rPr>
        <w:t xml:space="preserve"> O předání staveniště objednatelem zhotoviteli bude sepsán písemný protokol, který bude vyhotoven ve dvou stejnopisech, z nichž každá smluvní strana obdrží po jednom stejnopise, a bude podepsán oběma smluvními stranami.</w:t>
      </w:r>
    </w:p>
    <w:p w14:paraId="35B0356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14:paraId="43FD5223" w14:textId="77777777" w:rsidR="00211130" w:rsidRPr="00177D6D" w:rsidRDefault="00211130" w:rsidP="00C53228">
      <w:pPr>
        <w:pStyle w:val="Nadpis2"/>
        <w:ind w:left="0" w:firstLine="0"/>
        <w:jc w:val="both"/>
        <w:rPr>
          <w:b w:val="0"/>
          <w:bCs w:val="0"/>
          <w:sz w:val="22"/>
          <w:szCs w:val="22"/>
        </w:rPr>
      </w:pPr>
      <w:bookmarkStart w:id="6" w:name="_Ref521218086"/>
      <w:r w:rsidRPr="00177D6D">
        <w:rPr>
          <w:b w:val="0"/>
          <w:bCs w:val="0"/>
          <w:sz w:val="22"/>
          <w:szCs w:val="22"/>
        </w:rPr>
        <w:t>Zhotovitel se zavazuje řádně označit staveniště v souladu s obecně platnými právními předpisy.</w:t>
      </w:r>
      <w:bookmarkEnd w:id="6"/>
    </w:p>
    <w:p w14:paraId="6844D883" w14:textId="77777777" w:rsidR="00211130" w:rsidRPr="00177D6D" w:rsidRDefault="00211130" w:rsidP="00C53228">
      <w:pPr>
        <w:pStyle w:val="Nadpis1"/>
        <w:jc w:val="both"/>
      </w:pPr>
      <w:r w:rsidRPr="00177D6D">
        <w:t>Provádění díla, práva a povinnosti smluvních stran</w:t>
      </w:r>
    </w:p>
    <w:p w14:paraId="34330497" w14:textId="460DB4D0" w:rsidR="00211130" w:rsidRPr="00177D6D" w:rsidRDefault="00211130" w:rsidP="00C53228">
      <w:pPr>
        <w:pStyle w:val="Nadpis2"/>
        <w:ind w:left="0" w:firstLine="0"/>
        <w:jc w:val="both"/>
        <w:rPr>
          <w:b w:val="0"/>
          <w:bCs w:val="0"/>
          <w:sz w:val="22"/>
          <w:szCs w:val="22"/>
        </w:rPr>
      </w:pPr>
      <w:r w:rsidRPr="00177D6D">
        <w:rPr>
          <w:b w:val="0"/>
          <w:bCs w:val="0"/>
          <w:sz w:val="22"/>
          <w:szCs w:val="22"/>
        </w:rPr>
        <w:t>Objednatel</w:t>
      </w:r>
      <w:r w:rsidR="004D7CD0" w:rsidRPr="00177D6D">
        <w:rPr>
          <w:b w:val="0"/>
          <w:bCs w:val="0"/>
          <w:sz w:val="22"/>
          <w:szCs w:val="22"/>
        </w:rPr>
        <w:t xml:space="preserve"> – správce komunikací TDS s.r.o.</w:t>
      </w:r>
      <w:r w:rsidRPr="00177D6D">
        <w:rPr>
          <w:b w:val="0"/>
          <w:bCs w:val="0"/>
          <w:sz w:val="22"/>
          <w:szCs w:val="22"/>
        </w:rPr>
        <w:t xml:space="preserve"> předá po uzavření této smlouvy zhoto</w:t>
      </w:r>
      <w:r w:rsidR="007E33B3" w:rsidRPr="00177D6D">
        <w:rPr>
          <w:b w:val="0"/>
          <w:bCs w:val="0"/>
          <w:sz w:val="22"/>
          <w:szCs w:val="22"/>
        </w:rPr>
        <w:t>viteli kopii jednoho paré</w:t>
      </w:r>
      <w:r w:rsidRPr="00177D6D">
        <w:rPr>
          <w:b w:val="0"/>
          <w:bCs w:val="0"/>
          <w:sz w:val="22"/>
          <w:szCs w:val="22"/>
        </w:rPr>
        <w:t xml:space="preserve"> </w:t>
      </w:r>
      <w:r w:rsidR="007E33B3" w:rsidRPr="00177D6D">
        <w:rPr>
          <w:b w:val="0"/>
          <w:bCs w:val="0"/>
          <w:sz w:val="22"/>
          <w:szCs w:val="22"/>
        </w:rPr>
        <w:t>situačních výkresů rozsahu stavby</w:t>
      </w:r>
    </w:p>
    <w:p w14:paraId="2443D705" w14:textId="4FC77A36"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je povinen provést kontrolu předané dokumentace a bezodkladně písemně upozornit objednatele na případné zjištěné </w:t>
      </w:r>
      <w:r w:rsidR="00795394" w:rsidRPr="00177D6D">
        <w:rPr>
          <w:b w:val="0"/>
          <w:bCs w:val="0"/>
          <w:sz w:val="22"/>
          <w:szCs w:val="22"/>
        </w:rPr>
        <w:t>nesrovnalosti v</w:t>
      </w:r>
      <w:r w:rsidR="00B236C8" w:rsidRPr="00177D6D">
        <w:rPr>
          <w:b w:val="0"/>
          <w:bCs w:val="0"/>
          <w:sz w:val="22"/>
          <w:szCs w:val="22"/>
        </w:rPr>
        <w:t xml:space="preserve"> zadání </w:t>
      </w:r>
      <w:r w:rsidR="008C3662" w:rsidRPr="00177D6D">
        <w:rPr>
          <w:b w:val="0"/>
          <w:bCs w:val="0"/>
          <w:sz w:val="22"/>
          <w:szCs w:val="22"/>
        </w:rPr>
        <w:t>požadovaných prací.</w:t>
      </w:r>
    </w:p>
    <w:p w14:paraId="599C9D3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povinen provést dílo na svůj náklad a na své nebezpečí ve sjednané době. Objednatel je povinen provedené a bezvadné dílo převzít.</w:t>
      </w:r>
    </w:p>
    <w:p w14:paraId="6847AB2E" w14:textId="33B60745" w:rsidR="00211130" w:rsidRPr="00177D6D" w:rsidRDefault="00211130" w:rsidP="00C53228">
      <w:pPr>
        <w:pStyle w:val="Nadpis2"/>
        <w:ind w:left="0" w:firstLine="0"/>
        <w:jc w:val="both"/>
        <w:rPr>
          <w:b w:val="0"/>
          <w:bCs w:val="0"/>
          <w:sz w:val="22"/>
          <w:szCs w:val="22"/>
        </w:rPr>
      </w:pPr>
      <w:r w:rsidRPr="00177D6D">
        <w:rPr>
          <w:b w:val="0"/>
          <w:bCs w:val="0"/>
          <w:sz w:val="22"/>
          <w:szCs w:val="22"/>
        </w:rPr>
        <w:t>Objednatel</w:t>
      </w:r>
      <w:r w:rsidR="004D7CD0" w:rsidRPr="00177D6D">
        <w:rPr>
          <w:b w:val="0"/>
          <w:bCs w:val="0"/>
          <w:sz w:val="22"/>
          <w:szCs w:val="22"/>
        </w:rPr>
        <w:t xml:space="preserve"> – správce komunikací TDS s.r.o., </w:t>
      </w:r>
      <w:r w:rsidRPr="00177D6D">
        <w:rPr>
          <w:b w:val="0"/>
          <w:bCs w:val="0"/>
          <w:sz w:val="22"/>
          <w:szCs w:val="22"/>
        </w:rPr>
        <w:t>nebo jím pověřený zástupce je oprávněn kontrolovat provádění díla. Pro účely kontroly průběhu provádění díla organizuje objednatel</w:t>
      </w:r>
      <w:r w:rsidR="004D7CD0" w:rsidRPr="00177D6D">
        <w:rPr>
          <w:b w:val="0"/>
          <w:bCs w:val="0"/>
          <w:sz w:val="22"/>
          <w:szCs w:val="22"/>
        </w:rPr>
        <w:t xml:space="preserve"> (TDS s.r.o.),</w:t>
      </w:r>
      <w:r w:rsidRPr="00177D6D">
        <w:rPr>
          <w:b w:val="0"/>
          <w:bCs w:val="0"/>
          <w:sz w:val="22"/>
          <w:szCs w:val="22"/>
        </w:rPr>
        <w:t xml:space="preserve"> kontrolní dny v termínech nezbytných pro řádné provádění kontroly. Objednatel je povinen oznámit konání kontrolního dne nejméně 5 dnů před jeho konáním. Kontrolních dnů se zúčastní objednatel nebo jeho zástupce</w:t>
      </w:r>
      <w:r w:rsidR="004D7CD0" w:rsidRPr="00177D6D">
        <w:rPr>
          <w:b w:val="0"/>
          <w:bCs w:val="0"/>
          <w:sz w:val="22"/>
          <w:szCs w:val="22"/>
        </w:rPr>
        <w:t xml:space="preserve"> (TDS s.r.o.),</w:t>
      </w:r>
      <w:r w:rsidRPr="00177D6D">
        <w:rPr>
          <w:b w:val="0"/>
          <w:bCs w:val="0"/>
          <w:sz w:val="22"/>
          <w:szCs w:val="22"/>
        </w:rPr>
        <w:t xml:space="preserve"> včetně osob vykonávající funkci technického dozoru a autorského dozoru. Zhotovitel nebo jeho zástupci jsou povinni se kontrolních dnů zúčastňovat</w:t>
      </w:r>
      <w:r w:rsidR="004D7CD0" w:rsidRPr="00177D6D">
        <w:rPr>
          <w:b w:val="0"/>
          <w:bCs w:val="0"/>
          <w:sz w:val="22"/>
          <w:szCs w:val="22"/>
        </w:rPr>
        <w:t>. Kontrolní dny vede objednatel – správce komunikací TDS s.r.o.,</w:t>
      </w:r>
      <w:r w:rsidRPr="00177D6D">
        <w:rPr>
          <w:b w:val="0"/>
          <w:bCs w:val="0"/>
          <w:sz w:val="22"/>
          <w:szCs w:val="22"/>
        </w:rPr>
        <w:t xml:space="preserve">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w:t>
      </w:r>
      <w:r w:rsidR="00CA58D3" w:rsidRPr="00177D6D">
        <w:rPr>
          <w:b w:val="0"/>
          <w:bCs w:val="0"/>
          <w:sz w:val="22"/>
          <w:szCs w:val="22"/>
        </w:rPr>
        <w:t>Zprávu zhotovitele o postupu prací předloží na každém kontrolním dnu zhotovitel písemně vypracovanou. Zhotovitel pořizuje z kontrolního dne zápis o jednání, který písemně předá všem zúčastněným. Zhotovitel je povinen zapsat termín konání kontrolního dne a jeho závěry do stavebního deníku.</w:t>
      </w:r>
    </w:p>
    <w:p w14:paraId="207EF501"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189F36A" w14:textId="5E72A643" w:rsidR="00211130" w:rsidRPr="00177D6D" w:rsidRDefault="00211130" w:rsidP="00C53228">
      <w:pPr>
        <w:pStyle w:val="Nadpis2"/>
        <w:ind w:left="0" w:firstLine="0"/>
        <w:jc w:val="both"/>
        <w:rPr>
          <w:b w:val="0"/>
          <w:bCs w:val="0"/>
          <w:sz w:val="22"/>
          <w:szCs w:val="22"/>
        </w:rPr>
      </w:pPr>
      <w:r w:rsidRPr="00177D6D">
        <w:rPr>
          <w:b w:val="0"/>
          <w:bCs w:val="0"/>
          <w:sz w:val="22"/>
          <w:szCs w:val="22"/>
        </w:rPr>
        <w:t>Objednatel nebo jím pověřený zástupce</w:t>
      </w:r>
      <w:r w:rsidR="004D7CD0" w:rsidRPr="00177D6D">
        <w:rPr>
          <w:b w:val="0"/>
          <w:bCs w:val="0"/>
          <w:sz w:val="22"/>
          <w:szCs w:val="22"/>
        </w:rPr>
        <w:t xml:space="preserve"> TDS s.r.o.,</w:t>
      </w:r>
      <w:r w:rsidRPr="00177D6D">
        <w:rPr>
          <w:b w:val="0"/>
          <w:bCs w:val="0"/>
          <w:sz w:val="22"/>
          <w:szCs w:val="22"/>
        </w:rPr>
        <w:t xml:space="preserv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644C115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w:t>
      </w:r>
      <w:r w:rsidRPr="00177D6D">
        <w:rPr>
          <w:b w:val="0"/>
          <w:bCs w:val="0"/>
          <w:sz w:val="22"/>
          <w:szCs w:val="22"/>
        </w:rPr>
        <w:lastRenderedPageBreak/>
        <w:t>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14:paraId="5542C6D2"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Pokud zhotovitel nesouhlasí s jakýmkoliv rozhodnutím technického dozoru, může se obrátit se svými námitkami přímo na objednatele, který rozhodnutí bud' potvrdí, změní nebo zruší.</w:t>
      </w:r>
    </w:p>
    <w:p w14:paraId="7DD23C4E"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povinen vyzvat objednatele nebo jím pověřeného zástupce min. 5 pracovních dnů předem ke kontrole a k prověření prací, které v dalším postupu budou zakryty nebo se stanou nepřístupnými. Neučiní-li tak, je povinen na žádost objednatele odkrýt práce, které byly zakryty nebo které se staly nepřístupnými na svůj náklad. Zhotovitel je povinen provádět fotodokumentaci zakrytých prací.</w:t>
      </w:r>
    </w:p>
    <w:p w14:paraId="05606A42"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není oprávněn bez souhlasu objednatele nakládat s věcmi demontovanými v souvislosti s prováděním díla, při nakládání s těmito věcmi se řídí pokyny objednatele.</w:t>
      </w:r>
    </w:p>
    <w:p w14:paraId="5ED92B6F" w14:textId="05CEEC5D"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A176E0">
        <w:rPr>
          <w:b w:val="0"/>
          <w:bCs w:val="0"/>
          <w:sz w:val="22"/>
          <w:szCs w:val="22"/>
        </w:rPr>
        <w:t>2</w:t>
      </w:r>
      <w:r w:rsidRPr="00177D6D">
        <w:rPr>
          <w:b w:val="0"/>
          <w:bCs w:val="0"/>
          <w:sz w:val="22"/>
          <w:szCs w:val="22"/>
        </w:rPr>
        <w:t xml:space="preserve">83/20 Sb. </w:t>
      </w:r>
      <w:r w:rsidR="00A176E0">
        <w:rPr>
          <w:b w:val="0"/>
          <w:bCs w:val="0"/>
          <w:sz w:val="22"/>
          <w:szCs w:val="22"/>
        </w:rPr>
        <w:t>stavební zákon</w:t>
      </w:r>
      <w:r w:rsidR="00575395">
        <w:rPr>
          <w:b w:val="0"/>
          <w:bCs w:val="0"/>
          <w:sz w:val="22"/>
          <w:szCs w:val="22"/>
        </w:rPr>
        <w:t>, ve znění pozdějších předpisů</w:t>
      </w:r>
      <w:r w:rsidRPr="00177D6D">
        <w:rPr>
          <w:b w:val="0"/>
          <w:bCs w:val="0"/>
          <w:sz w:val="22"/>
          <w:szCs w:val="22"/>
        </w:rPr>
        <w:t>,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4C6429C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39A372B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E748B87"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v průběhu realizace a dokončování předmětu Díla na staveništi výhradně odpovědný za:</w:t>
      </w:r>
    </w:p>
    <w:p w14:paraId="6819AAF5" w14:textId="77777777" w:rsidR="00211130" w:rsidRPr="00177D6D" w:rsidRDefault="00211130" w:rsidP="00C53228">
      <w:pPr>
        <w:numPr>
          <w:ilvl w:val="0"/>
          <w:numId w:val="4"/>
        </w:numPr>
      </w:pPr>
      <w:r w:rsidRPr="00177D6D">
        <w:t>zajištění bezpečnosti všech osob oprávněných k pohybu na staveništi, udržování staveniště v uspořádaném stavu za účelem předcházení vzniku jakékoliv újmy,</w:t>
      </w:r>
    </w:p>
    <w:p w14:paraId="3BC06EF1" w14:textId="77777777" w:rsidR="00211130" w:rsidRPr="00177D6D" w:rsidRDefault="00211130" w:rsidP="00C53228">
      <w:pPr>
        <w:numPr>
          <w:ilvl w:val="0"/>
          <w:numId w:val="4"/>
        </w:numPr>
      </w:pPr>
      <w:r w:rsidRPr="00177D6D">
        <w:t>vytvoření vhodných podmínek pro provádění kontrolních prohlídek stavby a pro výkon technického, příp. autorského dozoru stavby,</w:t>
      </w:r>
    </w:p>
    <w:p w14:paraId="606CE9A4" w14:textId="77777777" w:rsidR="00211130" w:rsidRPr="00177D6D" w:rsidRDefault="00211130" w:rsidP="00C53228">
      <w:pPr>
        <w:numPr>
          <w:ilvl w:val="0"/>
          <w:numId w:val="4"/>
        </w:numPr>
      </w:pPr>
      <w:r w:rsidRPr="00177D6D">
        <w:t>zajištění vytýčení tras technické infrastruktury v místě jejich střetu se stavbou,</w:t>
      </w:r>
    </w:p>
    <w:p w14:paraId="4D4C2D77" w14:textId="77777777" w:rsidR="00211130" w:rsidRPr="00177D6D" w:rsidRDefault="00211130" w:rsidP="00C53228">
      <w:pPr>
        <w:numPr>
          <w:ilvl w:val="0"/>
          <w:numId w:val="4"/>
        </w:numPr>
      </w:pPr>
      <w:r w:rsidRPr="00177D6D">
        <w:t>zajištění zábran potřebných pro průběh prací, bezpečnostních a dopravních opatření pro ochranu staveniště, materiálů a techniky vnesených zhotovitelem (nebo podzhotovitelem) na staveniště,</w:t>
      </w:r>
    </w:p>
    <w:p w14:paraId="7E7915DA" w14:textId="77777777" w:rsidR="00211130" w:rsidRPr="00177D6D" w:rsidRDefault="00211130" w:rsidP="00C53228">
      <w:pPr>
        <w:numPr>
          <w:ilvl w:val="0"/>
          <w:numId w:val="4"/>
        </w:numPr>
      </w:pPr>
      <w:r w:rsidRPr="00177D6D">
        <w:t>za škodu nebo nemajetkovou újmu způsobenou všemi účastníky výstavby na zhotovovaném Díle po celou dobu výstavby, tzn. do převzetí Díla objednatelem bez vad a nedodělků, stejně tak za škody a nemajetkové újmy způsobené svou činností objednateli nebo třetí osobě na majetku, a je povinen hradit takto vzniklou škodu nebo nemajetkovou újmu. Zejména se tato odpovědnost zhotovitele za škodu a nemajetkovou újmu vztahuje na případy jakéhokoliv narušení či poškození majetku (např. vjezdů, plotů, objektů, prostranství, inženýrských sítí),</w:t>
      </w:r>
    </w:p>
    <w:p w14:paraId="0648546B" w14:textId="77777777" w:rsidR="00211130" w:rsidRPr="00177D6D" w:rsidRDefault="00211130" w:rsidP="00C53228">
      <w:pPr>
        <w:numPr>
          <w:ilvl w:val="0"/>
          <w:numId w:val="4"/>
        </w:numPr>
      </w:pPr>
      <w:r w:rsidRPr="00177D6D">
        <w:t>přítomnost kopie dokumentace stavby na staveništi.</w:t>
      </w:r>
    </w:p>
    <w:p w14:paraId="1FDB490A" w14:textId="77777777" w:rsidR="00211130" w:rsidRPr="00177D6D" w:rsidRDefault="00211130" w:rsidP="00C53228">
      <w:pPr>
        <w:pStyle w:val="Nadpis2"/>
        <w:ind w:left="0" w:firstLine="0"/>
        <w:jc w:val="both"/>
        <w:rPr>
          <w:b w:val="0"/>
          <w:bCs w:val="0"/>
          <w:sz w:val="22"/>
          <w:szCs w:val="22"/>
        </w:rPr>
      </w:pPr>
      <w:bookmarkStart w:id="7" w:name="_Ref444068351"/>
      <w:r w:rsidRPr="00177D6D">
        <w:rPr>
          <w:b w:val="0"/>
          <w:bCs w:val="0"/>
          <w:sz w:val="22"/>
          <w:szCs w:val="22"/>
        </w:rPr>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bookmarkEnd w:id="7"/>
    </w:p>
    <w:p w14:paraId="3A8DD901"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dále povinen pro řádné provedení Díla zabezpečit odborné vedení stavby stavbyvedoucím, který má k výkonu této činnosti oprávnění dle zvláštního právního předpisu. Stavbyvedoucí zhotovitele je povinen účastnit se pravidelných kontrolních dnů stavby.</w:t>
      </w:r>
    </w:p>
    <w:p w14:paraId="6ECAC311"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je oprávněn změnit subdodavatele, pomocí nějž prokazoval v zadávacím řízení část kvalifikace, pouze po písemném odsouhlasení této změny objednatelem. Změnu subdodavatele je zhotovitel povinen písemně </w:t>
      </w:r>
      <w:r w:rsidRPr="00177D6D">
        <w:rPr>
          <w:b w:val="0"/>
          <w:bCs w:val="0"/>
          <w:sz w:val="22"/>
          <w:szCs w:val="22"/>
        </w:rPr>
        <w:lastRenderedPageBreak/>
        <w:t>předložit k odsouhlasení objednateli nejpozději 5 pracovních dní před zahájením stavby s řádným zdůvodněním proč ke změně dochází.  Zhotovitel je povinen v</w:t>
      </w:r>
      <w:r w:rsidR="00A42021" w:rsidRPr="00177D6D">
        <w:rPr>
          <w:b w:val="0"/>
          <w:bCs w:val="0"/>
          <w:sz w:val="22"/>
          <w:szCs w:val="22"/>
        </w:rPr>
        <w:t> takové</w:t>
      </w:r>
      <w:r w:rsidRPr="00177D6D">
        <w:rPr>
          <w:b w:val="0"/>
          <w:bCs w:val="0"/>
          <w:sz w:val="22"/>
          <w:szCs w:val="22"/>
        </w:rPr>
        <w:t>m případě doložit veškeré dokumenty prokazující splnění kvalifikace v plném rozsahu tak, jak bylo stanoveno v zadávacích podmínkách i u nového subdodavatele.</w:t>
      </w:r>
    </w:p>
    <w:p w14:paraId="73AA5CD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Pro veškeré změny oproti zadávací dokumentaci budou zhotovitelem vypracovány změnové listy číslované souvislou řadou. Změnové listy jsou tvořeny dvěma částmi: „Požadavek zhotovitele na změnu“ a „Ocenění ke změně“ a budou sloužit pro objednatele jako podklad pro příslušné zadávací řízení dle zákona o veřejných zakázkách.</w:t>
      </w:r>
    </w:p>
    <w:p w14:paraId="69B93D29" w14:textId="6C0F9A05" w:rsidR="00211130" w:rsidRPr="00177D6D" w:rsidRDefault="00211130" w:rsidP="00C53228">
      <w:pPr>
        <w:pStyle w:val="Nadpis2"/>
        <w:ind w:left="0" w:firstLine="0"/>
        <w:jc w:val="both"/>
        <w:rPr>
          <w:b w:val="0"/>
          <w:bCs w:val="0"/>
          <w:sz w:val="22"/>
          <w:szCs w:val="22"/>
        </w:rPr>
      </w:pPr>
      <w:r w:rsidRPr="00177D6D">
        <w:rPr>
          <w:b w:val="0"/>
          <w:bCs w:val="0"/>
          <w:sz w:val="22"/>
          <w:szCs w:val="22"/>
        </w:rPr>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026C34A0" w14:textId="77777777" w:rsidR="00211130" w:rsidRPr="00177D6D" w:rsidRDefault="00211130" w:rsidP="00C53228">
      <w:pPr>
        <w:pStyle w:val="Nadpis2"/>
        <w:ind w:left="0" w:firstLine="0"/>
        <w:jc w:val="both"/>
        <w:rPr>
          <w:b w:val="0"/>
          <w:bCs w:val="0"/>
          <w:sz w:val="22"/>
          <w:szCs w:val="22"/>
        </w:rPr>
      </w:pPr>
      <w:bookmarkStart w:id="8" w:name="_Ref520784812"/>
      <w:bookmarkStart w:id="9" w:name="_Ref444068615"/>
      <w:r w:rsidRPr="00177D6D">
        <w:rPr>
          <w:b w:val="0"/>
          <w:bCs w:val="0"/>
          <w:sz w:val="22"/>
          <w:szCs w:val="22"/>
        </w:rPr>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177D6D">
        <w:rPr>
          <w:b w:val="0"/>
          <w:bCs w:val="0"/>
          <w:sz w:val="22"/>
          <w:szCs w:val="22"/>
        </w:rPr>
        <w:t>.</w:t>
      </w:r>
      <w:bookmarkEnd w:id="9"/>
    </w:p>
    <w:p w14:paraId="0C2B92BA"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Jestliže zhotovitel neporušil svou povinnost zjistit před započetím provedení díla s vynaložením odborné péče překážky uvedené v bodě </w:t>
      </w:r>
      <w:r w:rsidR="002B0BAF" w:rsidRPr="00177D6D">
        <w:rPr>
          <w:b w:val="0"/>
          <w:bCs w:val="0"/>
          <w:sz w:val="22"/>
          <w:szCs w:val="22"/>
        </w:rPr>
        <w:t>8.20</w:t>
      </w:r>
      <w:r w:rsidR="002F1D88" w:rsidRPr="00177D6D">
        <w:rPr>
          <w:b w:val="0"/>
          <w:bCs w:val="0"/>
          <w:sz w:val="22"/>
          <w:szCs w:val="22"/>
        </w:rPr>
        <w:t>,</w:t>
      </w:r>
      <w:r w:rsidR="002B0BAF" w:rsidRPr="00177D6D">
        <w:rPr>
          <w:b w:val="0"/>
          <w:bCs w:val="0"/>
          <w:sz w:val="22"/>
          <w:szCs w:val="22"/>
        </w:rPr>
        <w:t xml:space="preserve"> </w:t>
      </w:r>
      <w:r w:rsidRPr="00177D6D">
        <w:rPr>
          <w:b w:val="0"/>
          <w:bCs w:val="0"/>
          <w:sz w:val="22"/>
          <w:szCs w:val="22"/>
        </w:rPr>
        <w:t>nemá žádná ze stran nárok na náhradu škody. Zhotovitel má nárok na úhradu ceny za část díla, jež byla provedena do doby, než překážky mohl odhalit při vynaložení náležité odborné péče.</w:t>
      </w:r>
    </w:p>
    <w:p w14:paraId="7EA8B0AD" w14:textId="34B53431"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povinen provádět Dílo tak, aby jeho provádění nemělo nepříznivý dopad na životní prostředí.</w:t>
      </w:r>
    </w:p>
    <w:p w14:paraId="53B4DDE1" w14:textId="5C69752B" w:rsidR="005728AC" w:rsidRPr="00177D6D" w:rsidRDefault="005728AC" w:rsidP="005728AC">
      <w:pPr>
        <w:pStyle w:val="Nadpis2"/>
        <w:ind w:left="0" w:firstLine="0"/>
        <w:jc w:val="both"/>
        <w:rPr>
          <w:b w:val="0"/>
          <w:bCs w:val="0"/>
          <w:sz w:val="22"/>
          <w:szCs w:val="22"/>
        </w:rPr>
      </w:pPr>
      <w:r w:rsidRPr="00177D6D">
        <w:rPr>
          <w:b w:val="0"/>
          <w:bCs w:val="0"/>
          <w:sz w:val="22"/>
          <w:szCs w:val="22"/>
        </w:rPr>
        <w:t xml:space="preserve">Zhotovitel je povinen kdykoli v průběhu provádění díla na žádost objednatele předložit kompletní seznam částí díla prováděných prostřednictvím poddodavatelů včetně identifikace těchto poddodavatelů. </w:t>
      </w:r>
    </w:p>
    <w:p w14:paraId="3FF8AD01" w14:textId="2E1B7F92" w:rsidR="005325FD" w:rsidRDefault="005728AC" w:rsidP="00C838C9">
      <w:pPr>
        <w:pStyle w:val="Nadpis2"/>
        <w:ind w:left="0" w:firstLine="0"/>
        <w:jc w:val="both"/>
        <w:rPr>
          <w:b w:val="0"/>
          <w:bCs w:val="0"/>
          <w:sz w:val="22"/>
          <w:szCs w:val="22"/>
        </w:rPr>
      </w:pPr>
      <w:r w:rsidRPr="00177D6D">
        <w:rPr>
          <w:b w:val="0"/>
          <w:bCs w:val="0"/>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6569285B" w14:textId="77777777" w:rsidR="00340887" w:rsidRPr="00340887" w:rsidRDefault="00340887" w:rsidP="00C14D5A"/>
    <w:p w14:paraId="26A0108C" w14:textId="77777777" w:rsidR="005728AC" w:rsidRPr="00177D6D" w:rsidRDefault="005728AC" w:rsidP="005728AC"/>
    <w:p w14:paraId="288EDC25" w14:textId="77777777" w:rsidR="00211130" w:rsidRPr="00177D6D" w:rsidRDefault="00211130" w:rsidP="00C53228">
      <w:pPr>
        <w:pStyle w:val="Nadpis1"/>
        <w:jc w:val="both"/>
      </w:pPr>
      <w:bookmarkStart w:id="10" w:name="_Toc520713864"/>
      <w:bookmarkStart w:id="11" w:name="_Toc520714001"/>
      <w:bookmarkStart w:id="12" w:name="_Ref520788520"/>
      <w:bookmarkStart w:id="13" w:name="_Toc15355777"/>
      <w:r w:rsidRPr="00177D6D">
        <w:t>Bezpečnost a ochrana zdraví</w:t>
      </w:r>
      <w:bookmarkEnd w:id="10"/>
      <w:bookmarkEnd w:id="11"/>
      <w:bookmarkEnd w:id="12"/>
      <w:bookmarkEnd w:id="13"/>
    </w:p>
    <w:p w14:paraId="0BA0330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1BD1BD1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14:paraId="584F6A9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79B8801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616C168" w14:textId="77777777" w:rsidR="00211130" w:rsidRPr="00177D6D" w:rsidRDefault="00211130" w:rsidP="00C53228">
      <w:pPr>
        <w:pStyle w:val="Nadpis1"/>
        <w:jc w:val="both"/>
      </w:pPr>
      <w:bookmarkStart w:id="14" w:name="_Toc520713866"/>
      <w:bookmarkStart w:id="15" w:name="_Toc520714003"/>
      <w:bookmarkStart w:id="16" w:name="_Toc15355779"/>
      <w:r w:rsidRPr="00177D6D">
        <w:t>Zkoušky</w:t>
      </w:r>
    </w:p>
    <w:bookmarkEnd w:id="14"/>
    <w:bookmarkEnd w:id="15"/>
    <w:bookmarkEnd w:id="16"/>
    <w:p w14:paraId="22067E89"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lastRenderedPageBreak/>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6E3119BF"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6CB5954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D2C4CAA"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Výsledek zkoušek bude doložen formou zápisu, případně protokolu o jejich provedení.</w:t>
      </w:r>
    </w:p>
    <w:p w14:paraId="7785CC1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62F30F8D" w14:textId="77777777" w:rsidR="00211130" w:rsidRPr="00177D6D" w:rsidRDefault="00211130" w:rsidP="00C53228">
      <w:pPr>
        <w:pStyle w:val="Nadpis1"/>
        <w:jc w:val="both"/>
      </w:pPr>
      <w:r w:rsidRPr="00177D6D">
        <w:t>Stavební deník</w:t>
      </w:r>
    </w:p>
    <w:p w14:paraId="21A890D5" w14:textId="18436A91"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B23577">
        <w:rPr>
          <w:b w:val="0"/>
          <w:bCs w:val="0"/>
          <w:sz w:val="22"/>
          <w:szCs w:val="22"/>
        </w:rPr>
        <w:t>2</w:t>
      </w:r>
      <w:r w:rsidRPr="00177D6D">
        <w:rPr>
          <w:b w:val="0"/>
          <w:bCs w:val="0"/>
          <w:sz w:val="22"/>
          <w:szCs w:val="22"/>
        </w:rPr>
        <w:t>83/20</w:t>
      </w:r>
      <w:r w:rsidR="00B23577">
        <w:rPr>
          <w:b w:val="0"/>
          <w:bCs w:val="0"/>
          <w:sz w:val="22"/>
          <w:szCs w:val="22"/>
        </w:rPr>
        <w:t>21</w:t>
      </w:r>
      <w:r w:rsidRPr="00177D6D">
        <w:rPr>
          <w:b w:val="0"/>
          <w:bCs w:val="0"/>
          <w:sz w:val="22"/>
          <w:szCs w:val="22"/>
        </w:rPr>
        <w:t xml:space="preserve"> Sb.</w:t>
      </w:r>
      <w:r w:rsidR="00B23577">
        <w:rPr>
          <w:b w:val="0"/>
          <w:bCs w:val="0"/>
          <w:sz w:val="22"/>
          <w:szCs w:val="22"/>
        </w:rPr>
        <w:t>, stavební zákon ve znění pozdějších předpisů</w:t>
      </w:r>
      <w:r w:rsidRPr="00177D6D">
        <w:rPr>
          <w:b w:val="0"/>
          <w:bCs w:val="0"/>
          <w:sz w:val="22"/>
          <w:szCs w:val="22"/>
        </w:rPr>
        <w:t xml:space="preserve"> a jeho prováděcí vyhlášky č. </w:t>
      </w:r>
      <w:r w:rsidR="00BB1BB1">
        <w:rPr>
          <w:b w:val="0"/>
          <w:bCs w:val="0"/>
          <w:sz w:val="22"/>
          <w:szCs w:val="22"/>
        </w:rPr>
        <w:t>131</w:t>
      </w:r>
      <w:r w:rsidRPr="00177D6D">
        <w:rPr>
          <w:b w:val="0"/>
          <w:bCs w:val="0"/>
          <w:sz w:val="22"/>
          <w:szCs w:val="22"/>
        </w:rPr>
        <w:t>/20</w:t>
      </w:r>
      <w:r w:rsidR="00FC573F">
        <w:rPr>
          <w:b w:val="0"/>
          <w:bCs w:val="0"/>
          <w:sz w:val="22"/>
          <w:szCs w:val="22"/>
        </w:rPr>
        <w:t>24</w:t>
      </w:r>
      <w:r w:rsidRPr="00177D6D">
        <w:rPr>
          <w:b w:val="0"/>
          <w:bCs w:val="0"/>
          <w:sz w:val="22"/>
          <w:szCs w:val="22"/>
        </w:rPr>
        <w:t xml:space="preserve"> Sb.</w:t>
      </w:r>
      <w:r w:rsidR="00FC573F">
        <w:rPr>
          <w:b w:val="0"/>
          <w:bCs w:val="0"/>
          <w:sz w:val="22"/>
          <w:szCs w:val="22"/>
        </w:rPr>
        <w:t>, o dokumentaci staveb</w:t>
      </w:r>
      <w:r w:rsidRPr="00177D6D">
        <w:rPr>
          <w:b w:val="0"/>
          <w:bCs w:val="0"/>
          <w:sz w:val="22"/>
          <w:szCs w:val="22"/>
        </w:rPr>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5AC8F17A"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Ve stavební</w:t>
      </w:r>
      <w:r w:rsidR="008A7A47" w:rsidRPr="00177D6D">
        <w:rPr>
          <w:b w:val="0"/>
          <w:bCs w:val="0"/>
          <w:sz w:val="22"/>
          <w:szCs w:val="22"/>
        </w:rPr>
        <w:t>m</w:t>
      </w:r>
      <w:r w:rsidRPr="00177D6D">
        <w:rPr>
          <w:b w:val="0"/>
          <w:bCs w:val="0"/>
          <w:sz w:val="22"/>
          <w:szCs w:val="22"/>
        </w:rPr>
        <w:t xml:space="preserve"> deníku musí být vedeno mimo jiné:</w:t>
      </w:r>
    </w:p>
    <w:p w14:paraId="69E4B4B4" w14:textId="77777777" w:rsidR="00211130" w:rsidRPr="00177D6D" w:rsidRDefault="00211130" w:rsidP="00C53228">
      <w:pPr>
        <w:numPr>
          <w:ilvl w:val="0"/>
          <w:numId w:val="3"/>
        </w:numPr>
      </w:pPr>
      <w:r w:rsidRPr="00177D6D">
        <w:t>název, sídlo, IČO zhotovitele,</w:t>
      </w:r>
    </w:p>
    <w:p w14:paraId="05F54000" w14:textId="77777777" w:rsidR="00211130" w:rsidRPr="00177D6D" w:rsidRDefault="00211130" w:rsidP="00C53228">
      <w:pPr>
        <w:numPr>
          <w:ilvl w:val="0"/>
          <w:numId w:val="3"/>
        </w:numPr>
      </w:pPr>
      <w:r w:rsidRPr="00177D6D">
        <w:t>název, sídlo, IČO objednatele,</w:t>
      </w:r>
    </w:p>
    <w:p w14:paraId="2CA4F4FA" w14:textId="77777777" w:rsidR="00211130" w:rsidRPr="00177D6D" w:rsidRDefault="00211130" w:rsidP="00C53228">
      <w:pPr>
        <w:numPr>
          <w:ilvl w:val="0"/>
          <w:numId w:val="3"/>
        </w:numPr>
      </w:pPr>
      <w:r w:rsidRPr="00177D6D">
        <w:t>název, sídlo, IČO zpracovatele projektové dokumentace,</w:t>
      </w:r>
    </w:p>
    <w:p w14:paraId="4F56DE68" w14:textId="77777777" w:rsidR="00211130" w:rsidRPr="00177D6D" w:rsidRDefault="00211130" w:rsidP="00C53228">
      <w:pPr>
        <w:numPr>
          <w:ilvl w:val="0"/>
          <w:numId w:val="3"/>
        </w:numPr>
      </w:pPr>
      <w:r w:rsidRPr="00177D6D">
        <w:t>název, sídlo, IČO firmy vykonávající technický dozor investora,</w:t>
      </w:r>
    </w:p>
    <w:p w14:paraId="529F0F7A" w14:textId="77777777" w:rsidR="00211130" w:rsidRPr="00177D6D" w:rsidRDefault="00211130" w:rsidP="00C53228">
      <w:pPr>
        <w:numPr>
          <w:ilvl w:val="0"/>
          <w:numId w:val="3"/>
        </w:numPr>
      </w:pPr>
      <w:r w:rsidRPr="00177D6D">
        <w:t>přehled všech provedených zkoušek jakosti,</w:t>
      </w:r>
    </w:p>
    <w:p w14:paraId="3B21910A" w14:textId="77777777" w:rsidR="00211130" w:rsidRPr="00177D6D" w:rsidRDefault="00211130" w:rsidP="00C53228">
      <w:pPr>
        <w:numPr>
          <w:ilvl w:val="0"/>
          <w:numId w:val="3"/>
        </w:numPr>
      </w:pPr>
      <w:r w:rsidRPr="00177D6D">
        <w:t>seznam dokumentace stavby včetně všech změn a doplňků,</w:t>
      </w:r>
    </w:p>
    <w:p w14:paraId="11C5FEAF" w14:textId="77777777" w:rsidR="00211130" w:rsidRPr="00177D6D" w:rsidRDefault="00211130" w:rsidP="00C53228">
      <w:pPr>
        <w:numPr>
          <w:ilvl w:val="0"/>
          <w:numId w:val="3"/>
        </w:numPr>
      </w:pPr>
      <w:r w:rsidRPr="00177D6D">
        <w:t>seznam dokladů a úředních opatření týkajících se stavby.</w:t>
      </w:r>
    </w:p>
    <w:p w14:paraId="73C82F1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61C2F23F"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Zápisy ve stavebním deníku se nepovažují za změnu smlouvy, ale slouží jako doklad pro vypracování doplňků a změn smlouvy o dílo.</w:t>
      </w:r>
    </w:p>
    <w:p w14:paraId="0ED44EF4" w14:textId="77777777" w:rsidR="00211130" w:rsidRPr="00177D6D" w:rsidRDefault="00211130" w:rsidP="00C53228">
      <w:pPr>
        <w:pStyle w:val="Nadpis1"/>
        <w:jc w:val="both"/>
      </w:pPr>
      <w:bookmarkStart w:id="17" w:name="_Ref442249516"/>
      <w:r w:rsidRPr="00177D6D">
        <w:t>Předání a převzetí díla</w:t>
      </w:r>
      <w:bookmarkEnd w:id="17"/>
    </w:p>
    <w:p w14:paraId="01E5A7F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14:paraId="626A0AA5" w14:textId="6D5BF625" w:rsidR="00211130" w:rsidRPr="00177D6D" w:rsidRDefault="00211130" w:rsidP="00C53228">
      <w:pPr>
        <w:pStyle w:val="Nadpis2"/>
        <w:ind w:left="0" w:firstLine="0"/>
        <w:jc w:val="both"/>
        <w:rPr>
          <w:b w:val="0"/>
          <w:bCs w:val="0"/>
          <w:sz w:val="22"/>
          <w:szCs w:val="22"/>
        </w:rPr>
      </w:pPr>
      <w:r w:rsidRPr="00177D6D">
        <w:rPr>
          <w:b w:val="0"/>
          <w:bCs w:val="0"/>
          <w:sz w:val="22"/>
          <w:szCs w:val="22"/>
        </w:rPr>
        <w:t>Smluvní strany si pro sebe sjednávají vyloučení ustanovení § 2628 zákona č. 89/2012 Sb., občanský zákoník ve znění pozdějších předpisů. Objednatel</w:t>
      </w:r>
      <w:r w:rsidR="00384D30" w:rsidRPr="00177D6D">
        <w:rPr>
          <w:b w:val="0"/>
          <w:bCs w:val="0"/>
          <w:sz w:val="22"/>
          <w:szCs w:val="22"/>
        </w:rPr>
        <w:t xml:space="preserve"> – správce</w:t>
      </w:r>
      <w:r w:rsidR="00286208">
        <w:rPr>
          <w:b w:val="0"/>
          <w:bCs w:val="0"/>
          <w:sz w:val="22"/>
          <w:szCs w:val="22"/>
        </w:rPr>
        <w:t xml:space="preserve"> a provozovatel </w:t>
      </w:r>
      <w:r w:rsidR="00260077">
        <w:rPr>
          <w:b w:val="0"/>
          <w:bCs w:val="0"/>
          <w:sz w:val="22"/>
          <w:szCs w:val="22"/>
        </w:rPr>
        <w:t xml:space="preserve">světelného </w:t>
      </w:r>
      <w:r w:rsidR="00286208">
        <w:rPr>
          <w:b w:val="0"/>
          <w:bCs w:val="0"/>
          <w:sz w:val="22"/>
          <w:szCs w:val="22"/>
        </w:rPr>
        <w:t>sign</w:t>
      </w:r>
      <w:r w:rsidR="00260077">
        <w:rPr>
          <w:b w:val="0"/>
          <w:bCs w:val="0"/>
          <w:sz w:val="22"/>
          <w:szCs w:val="22"/>
        </w:rPr>
        <w:t>alizačního zařízení</w:t>
      </w:r>
      <w:r w:rsidR="00384D30" w:rsidRPr="00177D6D">
        <w:rPr>
          <w:b w:val="0"/>
          <w:bCs w:val="0"/>
          <w:sz w:val="22"/>
          <w:szCs w:val="22"/>
        </w:rPr>
        <w:t xml:space="preserve"> TDS s.r.o.</w:t>
      </w:r>
      <w:r w:rsidRPr="00177D6D">
        <w:rPr>
          <w:b w:val="0"/>
          <w:bCs w:val="0"/>
          <w:sz w:val="22"/>
          <w:szCs w:val="22"/>
        </w:rPr>
        <w:t xml:space="preserve"> je </w:t>
      </w:r>
      <w:r w:rsidRPr="00177D6D">
        <w:rPr>
          <w:b w:val="0"/>
          <w:bCs w:val="0"/>
          <w:sz w:val="22"/>
          <w:szCs w:val="22"/>
        </w:rPr>
        <w:lastRenderedPageBreak/>
        <w:t>povinen na výzvu zhotovitele řádně dokončené dílo převzít. Řádným dokončením díla se rozumí:</w:t>
      </w:r>
    </w:p>
    <w:p w14:paraId="19273A35" w14:textId="77777777" w:rsidR="00211130" w:rsidRPr="00177D6D" w:rsidRDefault="00211130" w:rsidP="00C53228">
      <w:pPr>
        <w:numPr>
          <w:ilvl w:val="0"/>
          <w:numId w:val="3"/>
        </w:numPr>
      </w:pPr>
      <w:r w:rsidRPr="00177D6D">
        <w:t>provedení kompletního díla bez vad a nedodělků – ověřuje se prohlídkou v místě plnění, včetně prověření funkčnosti díla – a provedení veškerých zkoušek, revizí a atestů,</w:t>
      </w:r>
    </w:p>
    <w:p w14:paraId="10F0BAB4" w14:textId="164DD95E" w:rsidR="00211130" w:rsidRPr="00177D6D" w:rsidRDefault="00211130" w:rsidP="00C53228">
      <w:pPr>
        <w:numPr>
          <w:ilvl w:val="0"/>
          <w:numId w:val="3"/>
        </w:numPr>
      </w:pPr>
      <w:r w:rsidRPr="00177D6D">
        <w:t xml:space="preserve">předání kompletní požadované dokumentace podle bodu </w:t>
      </w:r>
      <w:r w:rsidRPr="00177D6D">
        <w:fldChar w:fldCharType="begin"/>
      </w:r>
      <w:r w:rsidRPr="00177D6D">
        <w:instrText xml:space="preserve"> REF _Ref444068529 \r \h </w:instrText>
      </w:r>
      <w:r w:rsidR="00C53228" w:rsidRPr="00177D6D">
        <w:instrText xml:space="preserve"> \* MERGEFORMAT </w:instrText>
      </w:r>
      <w:r w:rsidRPr="00177D6D">
        <w:fldChar w:fldCharType="separate"/>
      </w:r>
      <w:r w:rsidR="00A44E56" w:rsidRPr="00177D6D">
        <w:t>12.6</w:t>
      </w:r>
      <w:r w:rsidRPr="00177D6D">
        <w:fldChar w:fldCharType="end"/>
      </w:r>
      <w:r w:rsidRPr="00177D6D">
        <w:t xml:space="preserve"> </w:t>
      </w:r>
      <w:r w:rsidR="002D1384" w:rsidRPr="00177D6D">
        <w:t xml:space="preserve">se ověřuje </w:t>
      </w:r>
      <w:r w:rsidRPr="00177D6D">
        <w:t>kontrolou rozsahu a obsahu předávané dokumentace.</w:t>
      </w:r>
    </w:p>
    <w:p w14:paraId="7E374EBF"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Předání a převzetí díla musí předcházet: </w:t>
      </w:r>
    </w:p>
    <w:p w14:paraId="2AD500E8" w14:textId="77777777" w:rsidR="00211130" w:rsidRPr="00177D6D" w:rsidRDefault="00211130" w:rsidP="00C53228">
      <w:pPr>
        <w:numPr>
          <w:ilvl w:val="0"/>
          <w:numId w:val="3"/>
        </w:numPr>
      </w:pPr>
      <w:r w:rsidRPr="00177D6D">
        <w:t>provedení zkušebního provozu, pokud jej objednatel požaduje,</w:t>
      </w:r>
    </w:p>
    <w:p w14:paraId="48908026" w14:textId="7601C91F" w:rsidR="00211130" w:rsidRPr="00177D6D" w:rsidRDefault="00211130" w:rsidP="00C53228">
      <w:pPr>
        <w:numPr>
          <w:ilvl w:val="0"/>
          <w:numId w:val="3"/>
        </w:numPr>
      </w:pPr>
      <w:r w:rsidRPr="00177D6D">
        <w:t xml:space="preserve">kolaudační řízení, případně veškerá jiná nezbytná veřejnoprávní </w:t>
      </w:r>
      <w:r w:rsidR="00993CF8" w:rsidRPr="00177D6D">
        <w:t>převzetí,</w:t>
      </w:r>
      <w:r w:rsidRPr="00177D6D">
        <w:t xml:space="preserve"> pokud to vyžaduje zákon,</w:t>
      </w:r>
    </w:p>
    <w:p w14:paraId="6A9110A9" w14:textId="77777777" w:rsidR="00211130" w:rsidRPr="00177D6D" w:rsidRDefault="00211130" w:rsidP="00C53228">
      <w:pPr>
        <w:numPr>
          <w:ilvl w:val="0"/>
          <w:numId w:val="3"/>
        </w:numPr>
      </w:pPr>
      <w:r w:rsidRPr="00177D6D">
        <w:t>technické dílčí přejímky, čímž se</w:t>
      </w:r>
      <w:r w:rsidR="008A7A47" w:rsidRPr="00177D6D">
        <w:t xml:space="preserve"> rozumí technické kontroly díla.</w:t>
      </w:r>
    </w:p>
    <w:p w14:paraId="5A3921F2"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Předáním a převzetím díla přechází na objednatele nebezpečí škody na díle, jež do této doby nesl zhotovitel.</w:t>
      </w:r>
    </w:p>
    <w:p w14:paraId="5CD83919"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6E135B68" w14:textId="77777777" w:rsidR="00211130" w:rsidRPr="00177D6D" w:rsidRDefault="00211130" w:rsidP="00C53228">
      <w:pPr>
        <w:pStyle w:val="Nadpis2"/>
        <w:ind w:left="0" w:firstLine="0"/>
        <w:jc w:val="both"/>
        <w:rPr>
          <w:b w:val="0"/>
          <w:bCs w:val="0"/>
          <w:sz w:val="22"/>
          <w:szCs w:val="22"/>
        </w:rPr>
      </w:pPr>
      <w:bookmarkStart w:id="18" w:name="_Ref444068529"/>
      <w:r w:rsidRPr="00177D6D">
        <w:rPr>
          <w:b w:val="0"/>
          <w:bCs w:val="0"/>
          <w:sz w:val="22"/>
          <w:szCs w:val="22"/>
        </w:rPr>
        <w:t>K přejímacímu řízení je zhotovitel povinen předložit objednateli zejména:</w:t>
      </w:r>
      <w:bookmarkEnd w:id="18"/>
    </w:p>
    <w:p w14:paraId="77A69120" w14:textId="44875296" w:rsidR="00211130" w:rsidRPr="00177D6D" w:rsidRDefault="00211130" w:rsidP="00C53228">
      <w:pPr>
        <w:numPr>
          <w:ilvl w:val="0"/>
          <w:numId w:val="3"/>
        </w:numPr>
      </w:pPr>
      <w:r w:rsidRPr="00177D6D">
        <w:t xml:space="preserve">zápisy a osvědčení o provedených zkouškách použitých materiálů a veškerých zkouškách </w:t>
      </w:r>
      <w:r w:rsidR="00FE7BD4" w:rsidRPr="00177D6D">
        <w:t>předepsaných příslušnými</w:t>
      </w:r>
      <w:r w:rsidRPr="00177D6D">
        <w:t xml:space="preserve"> předpisy, normami, případně touto smlouvou,</w:t>
      </w:r>
    </w:p>
    <w:p w14:paraId="4C1A6BA4" w14:textId="77777777" w:rsidR="00211130" w:rsidRPr="00177D6D" w:rsidRDefault="00211130" w:rsidP="00C53228">
      <w:pPr>
        <w:numPr>
          <w:ilvl w:val="0"/>
          <w:numId w:val="3"/>
        </w:numPr>
      </w:pPr>
      <w:r w:rsidRPr="00177D6D">
        <w:t>zkušební protokoly o zkouškách prováděných zhotovitelem a jeho partnery,</w:t>
      </w:r>
    </w:p>
    <w:p w14:paraId="2CA04586" w14:textId="77777777" w:rsidR="00211130" w:rsidRPr="00177D6D" w:rsidRDefault="00211130" w:rsidP="00C53228">
      <w:pPr>
        <w:numPr>
          <w:ilvl w:val="0"/>
          <w:numId w:val="3"/>
        </w:numPr>
      </w:pPr>
      <w:r w:rsidRPr="00177D6D">
        <w:t>zkušební protokoly od strojů a přístrojů, u nichž je toto předepsáno nebo to vyplývá z platných ČSN,</w:t>
      </w:r>
    </w:p>
    <w:p w14:paraId="1B980272" w14:textId="77777777" w:rsidR="00211130" w:rsidRPr="00177D6D" w:rsidRDefault="00211130" w:rsidP="00C53228">
      <w:pPr>
        <w:numPr>
          <w:ilvl w:val="0"/>
          <w:numId w:val="3"/>
        </w:numPr>
      </w:pPr>
      <w:r w:rsidRPr="00177D6D">
        <w:t>zápisy o prověření prací a dodávek zakrytých v průběhu provedení díla,</w:t>
      </w:r>
    </w:p>
    <w:p w14:paraId="31A27DF2" w14:textId="77777777" w:rsidR="00211130" w:rsidRPr="00177D6D" w:rsidRDefault="00211130" w:rsidP="00C53228">
      <w:pPr>
        <w:numPr>
          <w:ilvl w:val="0"/>
          <w:numId w:val="3"/>
        </w:numPr>
      </w:pPr>
      <w:r w:rsidRPr="00177D6D">
        <w:t>seznam zařízení v rámci předávaného díla s příslušnými doklady, zejména záručními listy, výkresy skutečného stavu apod.,</w:t>
      </w:r>
    </w:p>
    <w:p w14:paraId="41C67F09" w14:textId="77777777" w:rsidR="00211130" w:rsidRPr="00177D6D" w:rsidRDefault="00211130" w:rsidP="00C53228">
      <w:pPr>
        <w:numPr>
          <w:ilvl w:val="0"/>
          <w:numId w:val="3"/>
        </w:numPr>
      </w:pPr>
      <w:r w:rsidRPr="00177D6D">
        <w:t>deník víceprací, odpočtů a změn oproti schválené</w:t>
      </w:r>
      <w:r w:rsidR="007E33B3" w:rsidRPr="00177D6D">
        <w:t xml:space="preserve">mu </w:t>
      </w:r>
      <w:r w:rsidR="00517BC5" w:rsidRPr="00177D6D">
        <w:t>původnímu zadání</w:t>
      </w:r>
    </w:p>
    <w:p w14:paraId="7704591A" w14:textId="77777777" w:rsidR="00211130" w:rsidRPr="00177D6D" w:rsidRDefault="00211130" w:rsidP="00C53228">
      <w:pPr>
        <w:numPr>
          <w:ilvl w:val="0"/>
          <w:numId w:val="3"/>
        </w:numPr>
      </w:pPr>
      <w:r w:rsidRPr="00177D6D">
        <w:t>stavební a montážní deníky,</w:t>
      </w:r>
    </w:p>
    <w:p w14:paraId="7CDB3CAB" w14:textId="77777777" w:rsidR="00211130" w:rsidRPr="00177D6D" w:rsidRDefault="00211130" w:rsidP="00C53228">
      <w:pPr>
        <w:numPr>
          <w:ilvl w:val="0"/>
          <w:numId w:val="3"/>
        </w:numPr>
      </w:pPr>
      <w:r w:rsidRPr="00177D6D">
        <w:t>doklady vydané v souladu s vyhláškou č. 268/2009 Sb., o technických požadavcích na výstavbu, ve znění pozdějších předpisů,</w:t>
      </w:r>
    </w:p>
    <w:p w14:paraId="01B360A4" w14:textId="77777777" w:rsidR="00211130" w:rsidRPr="00177D6D" w:rsidRDefault="00211130" w:rsidP="00C53228">
      <w:pPr>
        <w:numPr>
          <w:ilvl w:val="0"/>
          <w:numId w:val="3"/>
        </w:numPr>
      </w:pPr>
      <w:r w:rsidRPr="00177D6D">
        <w:t>další doklady požadované obecně závaznými právními předpisy o provedení dalších správních řízení a doklady potřebné k užívání díla a dispozici s ním.</w:t>
      </w:r>
    </w:p>
    <w:p w14:paraId="598F121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Objednatel je oprávněn předávané dílo nepřevzít, pokud:</w:t>
      </w:r>
    </w:p>
    <w:p w14:paraId="60B539F8" w14:textId="77777777" w:rsidR="00211130" w:rsidRPr="00177D6D" w:rsidRDefault="00211130" w:rsidP="00C53228">
      <w:pPr>
        <w:numPr>
          <w:ilvl w:val="0"/>
          <w:numId w:val="3"/>
        </w:numPr>
      </w:pPr>
      <w:r w:rsidRPr="00177D6D">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237DD27C" w14:textId="52F89B8D" w:rsidR="00211130" w:rsidRPr="00177D6D" w:rsidRDefault="00211130" w:rsidP="00C53228">
      <w:pPr>
        <w:numPr>
          <w:ilvl w:val="0"/>
          <w:numId w:val="3"/>
        </w:numPr>
      </w:pPr>
      <w:r w:rsidRPr="00177D6D">
        <w:t xml:space="preserve">zhotovitel nepředá dokumentaci stanovenou v bodě </w:t>
      </w:r>
      <w:r w:rsidRPr="00177D6D">
        <w:fldChar w:fldCharType="begin"/>
      </w:r>
      <w:r w:rsidRPr="00177D6D">
        <w:instrText xml:space="preserve"> REF _Ref444068529 \r \h </w:instrText>
      </w:r>
      <w:r w:rsidR="00C53228" w:rsidRPr="00177D6D">
        <w:instrText xml:space="preserve"> \* MERGEFORMAT </w:instrText>
      </w:r>
      <w:r w:rsidRPr="00177D6D">
        <w:fldChar w:fldCharType="separate"/>
      </w:r>
      <w:r w:rsidR="00A44E56" w:rsidRPr="00177D6D">
        <w:t>12.6</w:t>
      </w:r>
      <w:r w:rsidRPr="00177D6D">
        <w:fldChar w:fldCharType="end"/>
      </w:r>
      <w:r w:rsidRPr="00177D6D">
        <w:t xml:space="preserve"> nebo některý doklad, jež má být její součástí.</w:t>
      </w:r>
    </w:p>
    <w:p w14:paraId="2D00AE6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 případě sporu o to, zda předávané dílo vykazuje vady a nedodělky, se má za to, že tomu tak je, a to až do doby, než se prokáže opak; důkazní břemeno nese v takovém případě zhotovitel.</w:t>
      </w:r>
    </w:p>
    <w:p w14:paraId="0E2F403F"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45C06569"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 předání a převzetí jednotlivých etap a následně předávaného díla se pořídí protokol o předání a převzetí díla (dále jen „protokol“), který musí obsahovat alespoň:</w:t>
      </w:r>
    </w:p>
    <w:p w14:paraId="00FF53A7" w14:textId="77777777" w:rsidR="00211130" w:rsidRPr="00177D6D" w:rsidRDefault="00211130" w:rsidP="00C53228">
      <w:pPr>
        <w:numPr>
          <w:ilvl w:val="0"/>
          <w:numId w:val="3"/>
        </w:numPr>
      </w:pPr>
      <w:r w:rsidRPr="00177D6D">
        <w:t>popis předávaného díla,</w:t>
      </w:r>
    </w:p>
    <w:p w14:paraId="5E38CD5C" w14:textId="77777777" w:rsidR="00211130" w:rsidRPr="00177D6D" w:rsidRDefault="00211130" w:rsidP="00C53228">
      <w:pPr>
        <w:numPr>
          <w:ilvl w:val="0"/>
          <w:numId w:val="3"/>
        </w:numPr>
      </w:pPr>
      <w:r w:rsidRPr="00177D6D">
        <w:t>zhodnocení kvality předávaného díla,</w:t>
      </w:r>
    </w:p>
    <w:p w14:paraId="442B3C42" w14:textId="77777777" w:rsidR="00211130" w:rsidRPr="00177D6D" w:rsidRDefault="00211130" w:rsidP="00C53228">
      <w:pPr>
        <w:numPr>
          <w:ilvl w:val="0"/>
          <w:numId w:val="3"/>
        </w:numPr>
      </w:pPr>
      <w:r w:rsidRPr="00177D6D">
        <w:t>soupis vad a nedodělků, pokud je předávané dílo vykazuje,</w:t>
      </w:r>
    </w:p>
    <w:p w14:paraId="49B37C41" w14:textId="77777777" w:rsidR="00211130" w:rsidRPr="00177D6D" w:rsidRDefault="00211130" w:rsidP="00C53228">
      <w:pPr>
        <w:numPr>
          <w:ilvl w:val="0"/>
          <w:numId w:val="3"/>
        </w:numPr>
      </w:pPr>
      <w:r w:rsidRPr="00177D6D">
        <w:t>způsob odstranění případných vad a nedodělků,</w:t>
      </w:r>
    </w:p>
    <w:p w14:paraId="05B2A002" w14:textId="77777777" w:rsidR="00211130" w:rsidRPr="00177D6D" w:rsidRDefault="00211130" w:rsidP="00C53228">
      <w:pPr>
        <w:numPr>
          <w:ilvl w:val="0"/>
          <w:numId w:val="3"/>
        </w:numPr>
      </w:pPr>
      <w:r w:rsidRPr="00177D6D">
        <w:t>lhůta k odstranění případných vad a nedodělků,</w:t>
      </w:r>
    </w:p>
    <w:p w14:paraId="30B130C3" w14:textId="77777777" w:rsidR="00211130" w:rsidRPr="00177D6D" w:rsidRDefault="00211130" w:rsidP="00C53228">
      <w:pPr>
        <w:numPr>
          <w:ilvl w:val="0"/>
          <w:numId w:val="3"/>
        </w:numPr>
      </w:pPr>
      <w:r w:rsidRPr="00177D6D">
        <w:t>výsledek přejímacího řízení,</w:t>
      </w:r>
    </w:p>
    <w:p w14:paraId="18A87FFC" w14:textId="77777777" w:rsidR="00211130" w:rsidRPr="00177D6D" w:rsidRDefault="00211130" w:rsidP="00C53228">
      <w:pPr>
        <w:numPr>
          <w:ilvl w:val="0"/>
          <w:numId w:val="3"/>
        </w:numPr>
      </w:pPr>
      <w:r w:rsidRPr="00177D6D">
        <w:t>podpisy zástupců obou smluvních stran, kteří předání a převzetí díla provedli.</w:t>
      </w:r>
    </w:p>
    <w:p w14:paraId="1342A38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K vyhotovení protokolu je povinen zhotovitel, kopie protokolu musí být zaslána všem zúčastněným </w:t>
      </w:r>
      <w:r w:rsidRPr="00177D6D">
        <w:rPr>
          <w:b w:val="0"/>
          <w:bCs w:val="0"/>
          <w:sz w:val="22"/>
          <w:szCs w:val="22"/>
        </w:rPr>
        <w:lastRenderedPageBreak/>
        <w:t>zástupcům obou smluvních stran.</w:t>
      </w:r>
    </w:p>
    <w:p w14:paraId="7E88B96C"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5E3E71B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 případě, že objednatel oprávněně nepřevzal předávané dílo ani v opakovaném přejímacím řízení, opakuje se příští přejímací řízení v plném rozsahu.</w:t>
      </w:r>
    </w:p>
    <w:p w14:paraId="1C9CB779"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43374F75"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3BF025AE" w14:textId="77777777" w:rsidR="00211130" w:rsidRPr="00177D6D" w:rsidRDefault="00211130" w:rsidP="00C53228">
      <w:pPr>
        <w:pStyle w:val="Nadpis1"/>
        <w:jc w:val="both"/>
      </w:pPr>
      <w:bookmarkStart w:id="19" w:name="_Toc520713862"/>
      <w:bookmarkStart w:id="20" w:name="_Toc520713999"/>
      <w:bookmarkStart w:id="21" w:name="_Toc15355775"/>
      <w:r w:rsidRPr="00177D6D">
        <w:t>Vlastnické právo a nebezpečí škody</w:t>
      </w:r>
      <w:bookmarkEnd w:id="19"/>
      <w:bookmarkEnd w:id="20"/>
      <w:bookmarkEnd w:id="21"/>
    </w:p>
    <w:p w14:paraId="06E2467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31B57322"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14:paraId="190EB286" w14:textId="77777777" w:rsidR="00211130" w:rsidRPr="00177D6D" w:rsidRDefault="00211130" w:rsidP="00C53228">
      <w:pPr>
        <w:pStyle w:val="Nadpis1"/>
        <w:jc w:val="both"/>
      </w:pPr>
      <w:bookmarkStart w:id="22" w:name="_Ref442185833"/>
      <w:r w:rsidRPr="00177D6D">
        <w:t>Záruky</w:t>
      </w:r>
      <w:bookmarkEnd w:id="22"/>
    </w:p>
    <w:p w14:paraId="63E389FB" w14:textId="7BFECF7E"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se zavazuje, že předané dílo bude prosté jakýchkoli vad a nedodělků a bude mít vlastnosti dle projektové dokumentace a výkazu výměr, obecně závazných právních předpisů, norem a této smlouvy, dále vlastnosti </w:t>
      </w:r>
      <w:r w:rsidR="00501B45" w:rsidRPr="00177D6D">
        <w:rPr>
          <w:b w:val="0"/>
          <w:bCs w:val="0"/>
          <w:sz w:val="22"/>
          <w:szCs w:val="22"/>
        </w:rPr>
        <w:t>v první</w:t>
      </w:r>
      <w:r w:rsidRPr="00177D6D">
        <w:rPr>
          <w:b w:val="0"/>
          <w:bCs w:val="0"/>
          <w:sz w:val="22"/>
          <w:szCs w:val="22"/>
        </w:rPr>
        <w:t xml:space="preserve"> jakosti kvality provedení a bude provedeno v souladu s ověřenou technickou praxí.</w:t>
      </w:r>
    </w:p>
    <w:p w14:paraId="2B31511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Zhotovitel poskytuje objednateli záruku za jakost Díla ode dne řádného protokolárního převzetí Díla, a to v délce 60 měsíců ode dne řádného protokolárního převzetí Díla. Podpisem zjišťovacích protokolů dle bodu </w:t>
      </w:r>
      <w:r w:rsidR="00F27349" w:rsidRPr="00177D6D">
        <w:rPr>
          <w:b w:val="0"/>
          <w:bCs w:val="0"/>
          <w:sz w:val="22"/>
          <w:szCs w:val="22"/>
        </w:rPr>
        <w:t xml:space="preserve">5.2 </w:t>
      </w:r>
      <w:r w:rsidRPr="00177D6D">
        <w:rPr>
          <w:b w:val="0"/>
          <w:bCs w:val="0"/>
          <w:sz w:val="22"/>
          <w:szCs w:val="22"/>
        </w:rPr>
        <w:t>této smlouvy neběží lhůty uvedené v tomto odstavci. Tyto lhůty počínají běžet ode dne protokolárního převzetí Díla bez vad a nedodělků.</w:t>
      </w:r>
    </w:p>
    <w:p w14:paraId="1E003F83" w14:textId="77777777" w:rsidR="00211130" w:rsidRPr="00177D6D" w:rsidRDefault="00E340CD" w:rsidP="00C53228">
      <w:pPr>
        <w:pStyle w:val="Nadpis2"/>
        <w:ind w:left="0" w:firstLine="0"/>
        <w:jc w:val="both"/>
        <w:rPr>
          <w:b w:val="0"/>
          <w:bCs w:val="0"/>
          <w:sz w:val="22"/>
          <w:szCs w:val="22"/>
        </w:rPr>
      </w:pPr>
      <w:r w:rsidRPr="00177D6D">
        <w:rPr>
          <w:b w:val="0"/>
          <w:bCs w:val="0"/>
          <w:sz w:val="22"/>
          <w:szCs w:val="22"/>
        </w:rPr>
        <w:t xml:space="preserve">Za stejných podmínek a ve stejné lhůtě je souběžně poskytována ze strany zhotovitele záruka za vady a nedodělky Díla, tj. </w:t>
      </w:r>
      <w:r w:rsidR="00211130" w:rsidRPr="00177D6D">
        <w:rPr>
          <w:b w:val="0"/>
          <w:bCs w:val="0"/>
          <w:sz w:val="22"/>
          <w:szCs w:val="22"/>
        </w:rPr>
        <w:t>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bude objednatelem uplatněna písemně nebo datovou schránkou. Oznámení o vadě musí mimo jiné obsahovat stručný popis vzniklé vady, místo a způsob, jakým k závadě došlo a jak se projevuje.</w:t>
      </w:r>
    </w:p>
    <w:p w14:paraId="0A9156DD"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04BE20B3" w14:textId="77777777" w:rsidR="00211130" w:rsidRPr="00177D6D" w:rsidRDefault="00211130" w:rsidP="00C53228">
      <w:pPr>
        <w:pStyle w:val="Nadpis2"/>
        <w:ind w:left="0" w:firstLine="0"/>
        <w:jc w:val="both"/>
        <w:rPr>
          <w:b w:val="0"/>
          <w:bCs w:val="0"/>
          <w:sz w:val="22"/>
          <w:szCs w:val="22"/>
        </w:rPr>
      </w:pPr>
      <w:bookmarkStart w:id="23" w:name="_Ref444068429"/>
      <w:r w:rsidRPr="00177D6D">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23"/>
    </w:p>
    <w:p w14:paraId="0CF9204A" w14:textId="1B99430A" w:rsidR="00211130" w:rsidRPr="00177D6D" w:rsidRDefault="00211130" w:rsidP="00C53228">
      <w:pPr>
        <w:pStyle w:val="Nadpis2"/>
        <w:ind w:left="0" w:firstLine="0"/>
        <w:jc w:val="both"/>
        <w:rPr>
          <w:b w:val="0"/>
          <w:bCs w:val="0"/>
          <w:sz w:val="22"/>
          <w:szCs w:val="22"/>
        </w:rPr>
      </w:pPr>
      <w:r w:rsidRPr="00177D6D">
        <w:rPr>
          <w:b w:val="0"/>
          <w:bCs w:val="0"/>
          <w:sz w:val="22"/>
          <w:szCs w:val="22"/>
        </w:rPr>
        <w:lastRenderedPageBreak/>
        <w:t xml:space="preserve">Neodstraní-li zhotovitel reklamované vady nebo nedodělky Díla či jeho části ve lhůtě dle bodu </w:t>
      </w:r>
      <w:r w:rsidRPr="00177D6D">
        <w:rPr>
          <w:b w:val="0"/>
          <w:bCs w:val="0"/>
          <w:sz w:val="22"/>
          <w:szCs w:val="22"/>
        </w:rPr>
        <w:fldChar w:fldCharType="begin"/>
      </w:r>
      <w:r w:rsidRPr="00177D6D">
        <w:rPr>
          <w:b w:val="0"/>
          <w:bCs w:val="0"/>
          <w:sz w:val="22"/>
          <w:szCs w:val="22"/>
        </w:rPr>
        <w:instrText xml:space="preserve"> REF _Ref444068429 \r \h </w:instrText>
      </w:r>
      <w:r w:rsidR="00C53228" w:rsidRPr="00177D6D">
        <w:rPr>
          <w:b w:val="0"/>
          <w:bCs w:val="0"/>
          <w:sz w:val="22"/>
          <w:szCs w:val="22"/>
        </w:rPr>
        <w:instrText xml:space="preserve"> \* MERGEFORMAT </w:instrText>
      </w:r>
      <w:r w:rsidRPr="00177D6D">
        <w:rPr>
          <w:b w:val="0"/>
          <w:bCs w:val="0"/>
          <w:sz w:val="22"/>
          <w:szCs w:val="22"/>
        </w:rPr>
      </w:r>
      <w:r w:rsidRPr="00177D6D">
        <w:rPr>
          <w:b w:val="0"/>
          <w:bCs w:val="0"/>
          <w:sz w:val="22"/>
          <w:szCs w:val="22"/>
        </w:rPr>
        <w:fldChar w:fldCharType="separate"/>
      </w:r>
      <w:r w:rsidR="00A44E56" w:rsidRPr="00177D6D">
        <w:rPr>
          <w:b w:val="0"/>
          <w:bCs w:val="0"/>
          <w:sz w:val="22"/>
          <w:szCs w:val="22"/>
        </w:rPr>
        <w:t>14.5</w:t>
      </w:r>
      <w:r w:rsidRPr="00177D6D">
        <w:rPr>
          <w:b w:val="0"/>
          <w:bCs w:val="0"/>
          <w:sz w:val="22"/>
          <w:szCs w:val="22"/>
        </w:rPr>
        <w:fldChar w:fldCharType="end"/>
      </w:r>
      <w:r w:rsidRPr="00177D6D">
        <w:rPr>
          <w:b w:val="0"/>
          <w:bCs w:val="0"/>
          <w:sz w:val="22"/>
          <w:szCs w:val="22"/>
        </w:rPr>
        <w:t xml:space="preserve"> této smlouvy a nebo nezahájí-li zhotovitel odstraňování vad nebo nedodělků Díla v termínech dle bodu </w:t>
      </w:r>
      <w:r w:rsidRPr="00177D6D">
        <w:rPr>
          <w:b w:val="0"/>
          <w:bCs w:val="0"/>
          <w:sz w:val="22"/>
          <w:szCs w:val="22"/>
        </w:rPr>
        <w:fldChar w:fldCharType="begin"/>
      </w:r>
      <w:r w:rsidRPr="00177D6D">
        <w:rPr>
          <w:b w:val="0"/>
          <w:bCs w:val="0"/>
          <w:sz w:val="22"/>
          <w:szCs w:val="22"/>
        </w:rPr>
        <w:instrText xml:space="preserve"> REF _Ref444068429 \r \h </w:instrText>
      </w:r>
      <w:r w:rsidR="00C53228" w:rsidRPr="00177D6D">
        <w:rPr>
          <w:b w:val="0"/>
          <w:bCs w:val="0"/>
          <w:sz w:val="22"/>
          <w:szCs w:val="22"/>
        </w:rPr>
        <w:instrText xml:space="preserve"> \* MERGEFORMAT </w:instrText>
      </w:r>
      <w:r w:rsidRPr="00177D6D">
        <w:rPr>
          <w:b w:val="0"/>
          <w:bCs w:val="0"/>
          <w:sz w:val="22"/>
          <w:szCs w:val="22"/>
        </w:rPr>
      </w:r>
      <w:r w:rsidRPr="00177D6D">
        <w:rPr>
          <w:b w:val="0"/>
          <w:bCs w:val="0"/>
          <w:sz w:val="22"/>
          <w:szCs w:val="22"/>
        </w:rPr>
        <w:fldChar w:fldCharType="separate"/>
      </w:r>
      <w:r w:rsidR="00A44E56" w:rsidRPr="00177D6D">
        <w:rPr>
          <w:b w:val="0"/>
          <w:bCs w:val="0"/>
          <w:sz w:val="22"/>
          <w:szCs w:val="22"/>
        </w:rPr>
        <w:t>14.5</w:t>
      </w:r>
      <w:r w:rsidRPr="00177D6D">
        <w:rPr>
          <w:b w:val="0"/>
          <w:bCs w:val="0"/>
          <w:sz w:val="22"/>
          <w:szCs w:val="22"/>
        </w:rPr>
        <w:fldChar w:fldCharType="end"/>
      </w:r>
      <w:r w:rsidRPr="00177D6D">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4C585F45" w14:textId="189B3467" w:rsidR="00211130" w:rsidRPr="00177D6D" w:rsidRDefault="00211130" w:rsidP="00C53228">
      <w:pPr>
        <w:pStyle w:val="Nadpis2"/>
        <w:ind w:left="0" w:firstLine="0"/>
        <w:jc w:val="both"/>
        <w:rPr>
          <w:b w:val="0"/>
          <w:bCs w:val="0"/>
          <w:sz w:val="22"/>
          <w:szCs w:val="22"/>
        </w:rPr>
      </w:pPr>
      <w:r w:rsidRPr="00177D6D">
        <w:rPr>
          <w:b w:val="0"/>
          <w:bCs w:val="0"/>
          <w:sz w:val="22"/>
          <w:szCs w:val="22"/>
        </w:rPr>
        <w:t xml:space="preserve">Práva a povinnosti </w:t>
      </w:r>
      <w:r w:rsidR="006349EE">
        <w:rPr>
          <w:b w:val="0"/>
          <w:bCs w:val="0"/>
          <w:sz w:val="22"/>
          <w:szCs w:val="22"/>
        </w:rPr>
        <w:t>ze</w:t>
      </w:r>
      <w:r w:rsidRPr="00177D6D">
        <w:rPr>
          <w:b w:val="0"/>
          <w:bCs w:val="0"/>
          <w:sz w:val="22"/>
          <w:szCs w:val="22"/>
        </w:rPr>
        <w:t xml:space="preserve"> zhotovitelem poskytnuté záruky nezanikají na předané části Díla ani odstoupením kterékoli ze smluvních stran od smlouvy.</w:t>
      </w:r>
    </w:p>
    <w:p w14:paraId="754BB03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O reklamačním řízení budou objednatelem pořizovány písemné zápisy ve dvojím vyhotovení, z nichž jeden stejnopis obdrží každá ze smluvních stran.</w:t>
      </w:r>
    </w:p>
    <w:p w14:paraId="73B4C34A" w14:textId="77777777" w:rsidR="00211130" w:rsidRPr="00177D6D" w:rsidRDefault="00211130" w:rsidP="00C53228">
      <w:pPr>
        <w:pStyle w:val="Nadpis1"/>
        <w:jc w:val="both"/>
      </w:pPr>
      <w:r w:rsidRPr="00177D6D">
        <w:t>Vyšší moc</w:t>
      </w:r>
    </w:p>
    <w:p w14:paraId="78B4D176"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4BD48524"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330497DC" w14:textId="77777777" w:rsidR="00211130" w:rsidRPr="00177D6D" w:rsidRDefault="00211130" w:rsidP="00C53228">
      <w:pPr>
        <w:pStyle w:val="Nadpis1"/>
        <w:jc w:val="both"/>
      </w:pPr>
      <w:r w:rsidRPr="00177D6D">
        <w:t>Odstoupení od smlouvy</w:t>
      </w:r>
    </w:p>
    <w:p w14:paraId="5242AE55"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6326E3CB"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Podstatné porušení smlouvy</w:t>
      </w:r>
    </w:p>
    <w:p w14:paraId="65FDD8AE" w14:textId="77777777" w:rsidR="00211130" w:rsidRPr="00177D6D" w:rsidRDefault="00211130" w:rsidP="00C53228">
      <w:r w:rsidRPr="00177D6D">
        <w:t>Smluvní strany této smlouvy se dohodly, že podstatným porušením smlouvy se rozumí zejména následující okolnosti:</w:t>
      </w:r>
    </w:p>
    <w:p w14:paraId="566E87AA" w14:textId="5CF0BF4E" w:rsidR="00211130" w:rsidRPr="00177D6D" w:rsidRDefault="00211130" w:rsidP="00C53228">
      <w:pPr>
        <w:numPr>
          <w:ilvl w:val="0"/>
          <w:numId w:val="3"/>
        </w:numPr>
      </w:pPr>
      <w:r w:rsidRPr="00177D6D">
        <w:t xml:space="preserve">jestliže se zhotovitel dostane do prodlení s prováděním dodávky Díla, ať již jako celku či jeho jednotlivých částí, ve vztahu k termínům provádění Díla dle bodu </w:t>
      </w:r>
      <w:r w:rsidR="006D5474" w:rsidRPr="00177D6D">
        <w:fldChar w:fldCharType="begin"/>
      </w:r>
      <w:r w:rsidR="006D5474" w:rsidRPr="00177D6D">
        <w:instrText xml:space="preserve"> REF _Ref442186297 \w </w:instrText>
      </w:r>
      <w:r w:rsidR="00C53228" w:rsidRPr="00177D6D">
        <w:instrText xml:space="preserve"> \* MERGEFORMAT </w:instrText>
      </w:r>
      <w:r w:rsidR="006D5474" w:rsidRPr="00177D6D">
        <w:fldChar w:fldCharType="separate"/>
      </w:r>
      <w:r w:rsidR="00A44E56" w:rsidRPr="00177D6D">
        <w:t>4</w:t>
      </w:r>
      <w:r w:rsidR="006D5474" w:rsidRPr="00177D6D">
        <w:fldChar w:fldCharType="end"/>
      </w:r>
      <w:r w:rsidRPr="00177D6D">
        <w:t xml:space="preserve"> této smlouvy, které bude delší než 20 kalendářních dnů,</w:t>
      </w:r>
    </w:p>
    <w:p w14:paraId="695779A5" w14:textId="77777777" w:rsidR="00211130" w:rsidRPr="00177D6D" w:rsidRDefault="00211130" w:rsidP="00C53228">
      <w:pPr>
        <w:numPr>
          <w:ilvl w:val="0"/>
          <w:numId w:val="3"/>
        </w:numPr>
      </w:pPr>
      <w:r w:rsidRPr="00177D6D">
        <w:t>prodlení objednatele s úhradou faktur za Dílo dle SOD o více než 90 dnů, pokud faktura nebyla důvodně dle této smlouvy odmítnuta,</w:t>
      </w:r>
    </w:p>
    <w:p w14:paraId="5BE29691" w14:textId="77777777" w:rsidR="00211130" w:rsidRPr="00177D6D" w:rsidRDefault="00211130" w:rsidP="00C53228">
      <w:pPr>
        <w:numPr>
          <w:ilvl w:val="0"/>
          <w:numId w:val="3"/>
        </w:numPr>
      </w:pPr>
      <w:r w:rsidRPr="00177D6D">
        <w:t>jestliže předmět díla či jeho část předaný zhotovitelem vykazuje takové vady a nedodělky, pro které není možno objednatelem dílo řádně užívat k účelu dle této smlouvy, nebo k němuž je dle své povahy určeno,</w:t>
      </w:r>
    </w:p>
    <w:p w14:paraId="1EB71A89" w14:textId="4E602A92" w:rsidR="00211130" w:rsidRPr="00177D6D" w:rsidRDefault="00211130" w:rsidP="00C53228">
      <w:pPr>
        <w:numPr>
          <w:ilvl w:val="0"/>
          <w:numId w:val="3"/>
        </w:numPr>
      </w:pPr>
      <w:r w:rsidRPr="00177D6D">
        <w:t xml:space="preserve">jestliže zhotovitel po dobu delší než 7 kalendářních dnů přerušil práce na provedení Díla a nejedná se o případ přerušení provádění Díla podle bodu </w:t>
      </w:r>
      <w:r w:rsidRPr="00177D6D">
        <w:fldChar w:fldCharType="begin"/>
      </w:r>
      <w:r w:rsidRPr="00177D6D">
        <w:instrText xml:space="preserve"> REF _Ref444068323 \r \h </w:instrText>
      </w:r>
      <w:r w:rsidR="00C53228" w:rsidRPr="00177D6D">
        <w:instrText xml:space="preserve"> \* MERGEFORMAT </w:instrText>
      </w:r>
      <w:r w:rsidRPr="00177D6D">
        <w:fldChar w:fldCharType="separate"/>
      </w:r>
      <w:r w:rsidR="00A44E56" w:rsidRPr="00177D6D">
        <w:t>4.4</w:t>
      </w:r>
      <w:r w:rsidRPr="00177D6D">
        <w:fldChar w:fldCharType="end"/>
      </w:r>
      <w:r w:rsidRPr="00177D6D">
        <w:t xml:space="preserve"> této sml</w:t>
      </w:r>
      <w:r w:rsidR="00FF1825" w:rsidRPr="00177D6D">
        <w:t>o</w:t>
      </w:r>
      <w:r w:rsidRPr="00177D6D">
        <w:t>uvy,</w:t>
      </w:r>
    </w:p>
    <w:p w14:paraId="7181B5C9" w14:textId="77777777" w:rsidR="00211130" w:rsidRPr="00177D6D" w:rsidRDefault="00211130" w:rsidP="00C53228">
      <w:pPr>
        <w:numPr>
          <w:ilvl w:val="0"/>
          <w:numId w:val="3"/>
        </w:numPr>
      </w:pPr>
      <w:r w:rsidRPr="00177D6D">
        <w:t xml:space="preserve">jestliže zhotovitel řádně a včas neprokáže trvání platné a účinné pojistné smlouvy dle bodu </w:t>
      </w:r>
      <w:r w:rsidR="002B0BAF" w:rsidRPr="00177D6D">
        <w:t>8.15</w:t>
      </w:r>
      <w:r w:rsidRPr="00177D6D">
        <w:t xml:space="preserve"> této smlouvy,</w:t>
      </w:r>
    </w:p>
    <w:p w14:paraId="1827CCD1" w14:textId="77777777" w:rsidR="00211130" w:rsidRPr="00177D6D" w:rsidRDefault="00211130" w:rsidP="00C53228">
      <w:pPr>
        <w:numPr>
          <w:ilvl w:val="0"/>
          <w:numId w:val="3"/>
        </w:numPr>
      </w:pPr>
      <w:r w:rsidRPr="00177D6D">
        <w:t>jestliže bude zhotovitelem podán insolvenční návrh ve smyslu zákona č. 182/2006 Sb., o úpadku a způsobech jeho řešení (insolvenční zákon), ve znění pozdějších předpisů, nebo bude soudem rozhodnuto o úpadku zhotovitele na základě návrhu věřitele zhotovitele či bude na základě rozhodnutí soudu ustanoven insolvenční správce pro zhotovitele ve smyslu insolvenčního zákona, anebo bude zhotovitelem podán návrh na povolení reorganizace ve smyslu ustanovení insolvenčního zákona,</w:t>
      </w:r>
    </w:p>
    <w:p w14:paraId="49E93DE0" w14:textId="77777777" w:rsidR="00211130" w:rsidRPr="00177D6D" w:rsidRDefault="00211130" w:rsidP="00C53228">
      <w:pPr>
        <w:numPr>
          <w:ilvl w:val="0"/>
          <w:numId w:val="3"/>
        </w:numPr>
      </w:pPr>
      <w:r w:rsidRPr="00177D6D">
        <w:t>vstup zhotovitele do likvidace,</w:t>
      </w:r>
    </w:p>
    <w:p w14:paraId="13F78CF3" w14:textId="1F4F584A" w:rsidR="00E340CD" w:rsidRPr="00177D6D" w:rsidRDefault="00E340CD" w:rsidP="00C53228">
      <w:pPr>
        <w:numPr>
          <w:ilvl w:val="0"/>
          <w:numId w:val="3"/>
        </w:numPr>
      </w:pPr>
      <w:r w:rsidRPr="00177D6D">
        <w:lastRenderedPageBreak/>
        <w:t xml:space="preserve">uzavření smlouvy o prodeji či pachtu závodu či jeho části zhotovitelem, na </w:t>
      </w:r>
      <w:r w:rsidR="00A03818" w:rsidRPr="00177D6D">
        <w:t>základě,</w:t>
      </w:r>
      <w:r w:rsidRPr="00177D6D">
        <w:t xml:space="preserve"> které zhotovitel převedl, resp. propachtoval, svůj závod či tu jeho část, jejíž součástí jsou i práva a závazky z právního vztahu dle této smlouvy na třetí osobu.</w:t>
      </w:r>
    </w:p>
    <w:p w14:paraId="1AE70033" w14:textId="77777777" w:rsidR="00211130" w:rsidRPr="00177D6D" w:rsidRDefault="00211130" w:rsidP="00C53228">
      <w:pPr>
        <w:pStyle w:val="Nadpis2"/>
        <w:ind w:left="0" w:firstLine="0"/>
        <w:jc w:val="both"/>
        <w:rPr>
          <w:b w:val="0"/>
          <w:bCs w:val="0"/>
          <w:sz w:val="22"/>
          <w:szCs w:val="22"/>
        </w:rPr>
      </w:pPr>
      <w:r w:rsidRPr="00177D6D">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AFF67AA" w14:textId="77777777" w:rsidR="00211130" w:rsidRPr="00177D6D" w:rsidRDefault="00211130" w:rsidP="00C53228">
      <w:pPr>
        <w:pStyle w:val="Nadpis1"/>
        <w:jc w:val="both"/>
      </w:pPr>
      <w:r w:rsidRPr="00177D6D">
        <w:t>Změna smlouvy</w:t>
      </w:r>
    </w:p>
    <w:p w14:paraId="2338B502" w14:textId="42DEF6B4" w:rsidR="00211130" w:rsidRPr="00717F98" w:rsidRDefault="00211130" w:rsidP="00C53228">
      <w:pPr>
        <w:pStyle w:val="Nadpis2"/>
        <w:ind w:left="0" w:firstLine="0"/>
        <w:jc w:val="both"/>
        <w:rPr>
          <w:b w:val="0"/>
          <w:bCs w:val="0"/>
          <w:sz w:val="22"/>
          <w:szCs w:val="22"/>
        </w:rPr>
      </w:pPr>
      <w:r w:rsidRPr="00717F98">
        <w:rPr>
          <w:b w:val="0"/>
          <w:bCs w:val="0"/>
          <w:sz w:val="22"/>
          <w:szCs w:val="22"/>
        </w:rPr>
        <w:t xml:space="preserve">Tuto smlouvu lze měnit pouze písemným oboustranně potvrzeným ujednáním výslovně nazvaným </w:t>
      </w:r>
      <w:r w:rsidR="00704B49" w:rsidRPr="00717F98">
        <w:rPr>
          <w:b w:val="0"/>
          <w:bCs w:val="0"/>
          <w:sz w:val="22"/>
          <w:szCs w:val="22"/>
        </w:rPr>
        <w:t>„Dodatek</w:t>
      </w:r>
      <w:r w:rsidRPr="00717F98">
        <w:rPr>
          <w:b w:val="0"/>
          <w:bCs w:val="0"/>
          <w:sz w:val="22"/>
          <w:szCs w:val="22"/>
        </w:rPr>
        <w:t xml:space="preserve"> ke smlouvě</w:t>
      </w:r>
      <w:r w:rsidR="00A03818">
        <w:rPr>
          <w:b w:val="0"/>
          <w:bCs w:val="0"/>
          <w:sz w:val="22"/>
          <w:szCs w:val="22"/>
        </w:rPr>
        <w:t>“</w:t>
      </w:r>
      <w:r w:rsidR="006971E6">
        <w:rPr>
          <w:b w:val="0"/>
          <w:bCs w:val="0"/>
          <w:sz w:val="22"/>
          <w:szCs w:val="22"/>
        </w:rPr>
        <w:t>,</w:t>
      </w:r>
      <w:r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5184D5CF"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ust. § 1895 a násl. občanského zák., tj. jako postoupení smlouvy.</w:t>
      </w:r>
    </w:p>
    <w:p w14:paraId="700B35FF" w14:textId="77777777" w:rsidR="00211130" w:rsidRPr="0094512B" w:rsidRDefault="00211130" w:rsidP="00C53228">
      <w:pPr>
        <w:pStyle w:val="Nadpis1"/>
        <w:jc w:val="both"/>
      </w:pPr>
      <w:r w:rsidRPr="0094512B">
        <w:t>Závěrečná ustanovení</w:t>
      </w:r>
    </w:p>
    <w:p w14:paraId="792362A2"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Smlouva je uzavřena okamžikem</w:t>
      </w:r>
      <w:r>
        <w:rPr>
          <w:b w:val="0"/>
          <w:bCs w:val="0"/>
          <w:sz w:val="22"/>
          <w:szCs w:val="22"/>
        </w:rPr>
        <w:t xml:space="preserve"> a nabývá platnosti</w:t>
      </w:r>
      <w:r w:rsidRPr="00D941E0">
        <w:rPr>
          <w:b w:val="0"/>
          <w:bCs w:val="0"/>
          <w:sz w:val="22"/>
          <w:szCs w:val="22"/>
        </w:rPr>
        <w:t xml:space="preserve">, kdy je oboustranně podepsána. </w:t>
      </w:r>
      <w:r>
        <w:rPr>
          <w:b w:val="0"/>
          <w:bCs w:val="0"/>
          <w:sz w:val="22"/>
          <w:szCs w:val="22"/>
        </w:rPr>
        <w:t>Smlouva je účinná okamžikem jejího uveřejnění v registru smluv dle čl. 18.4 smlouvy.</w:t>
      </w:r>
    </w:p>
    <w:p w14:paraId="5D8BC960" w14:textId="405B9C25" w:rsidR="00F27349" w:rsidRPr="00D941E0" w:rsidRDefault="00F27349" w:rsidP="00F27349">
      <w:pPr>
        <w:pStyle w:val="Nadpis2"/>
        <w:ind w:left="0" w:firstLine="0"/>
        <w:jc w:val="both"/>
        <w:rPr>
          <w:b w:val="0"/>
          <w:bCs w:val="0"/>
          <w:sz w:val="22"/>
          <w:szCs w:val="22"/>
        </w:rPr>
      </w:pPr>
      <w:r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704B49" w:rsidRPr="00D941E0">
        <w:rPr>
          <w:b w:val="0"/>
          <w:bCs w:val="0"/>
          <w:sz w:val="22"/>
          <w:szCs w:val="22"/>
        </w:rPr>
        <w:t>účelům</w:t>
      </w:r>
      <w:r w:rsidRPr="00D941E0">
        <w:rPr>
          <w:b w:val="0"/>
          <w:bCs w:val="0"/>
          <w:sz w:val="22"/>
          <w:szCs w:val="22"/>
        </w:rPr>
        <w:t xml:space="preserve"> než k plnění podmínek této smlouvy, s výjimkou plnění zákonných povinností objednatele např. vyplývajících ze zákona o </w:t>
      </w:r>
      <w:r>
        <w:rPr>
          <w:b w:val="0"/>
          <w:bCs w:val="0"/>
          <w:sz w:val="22"/>
          <w:szCs w:val="22"/>
        </w:rPr>
        <w:t>zadávání veřejných zakázek</w:t>
      </w:r>
      <w:r w:rsidRPr="00D941E0">
        <w:rPr>
          <w:b w:val="0"/>
          <w:bCs w:val="0"/>
          <w:sz w:val="22"/>
          <w:szCs w:val="22"/>
        </w:rPr>
        <w:t>.</w:t>
      </w:r>
    </w:p>
    <w:p w14:paraId="56B950B3" w14:textId="77777777" w:rsidR="00F27349" w:rsidRPr="00D941E0" w:rsidRDefault="00F27349" w:rsidP="00F27349">
      <w:pPr>
        <w:pStyle w:val="Nadpis2"/>
        <w:ind w:left="0" w:firstLine="0"/>
        <w:jc w:val="both"/>
        <w:rPr>
          <w:b w:val="0"/>
          <w:bCs w:val="0"/>
          <w:sz w:val="22"/>
          <w:szCs w:val="22"/>
        </w:rPr>
      </w:pPr>
      <w:r w:rsidRPr="004A09D9">
        <w:rPr>
          <w:b w:val="0"/>
          <w:color w:val="000000"/>
          <w:sz w:val="22"/>
          <w:szCs w:val="22"/>
        </w:rPr>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r w:rsidRPr="00D941E0">
        <w:rPr>
          <w:b w:val="0"/>
          <w:bCs w:val="0"/>
          <w:sz w:val="22"/>
          <w:szCs w:val="22"/>
        </w:rPr>
        <w:t>Obě strany prohlašují, že došlo k dohodě o celém rozsahu této smlouvy.</w:t>
      </w:r>
    </w:p>
    <w:p w14:paraId="1E59C14A" w14:textId="77777777" w:rsidR="00F27349" w:rsidRDefault="00F27349" w:rsidP="00F27349">
      <w:pPr>
        <w:pStyle w:val="Nadpis2"/>
        <w:ind w:left="0" w:firstLine="0"/>
        <w:jc w:val="both"/>
        <w:rPr>
          <w:b w:val="0"/>
          <w:bCs w:val="0"/>
          <w:sz w:val="22"/>
          <w:szCs w:val="22"/>
        </w:rPr>
      </w:pPr>
      <w:r w:rsidRPr="00AF2A1D">
        <w:rPr>
          <w:b w:val="0"/>
          <w:sz w:val="22"/>
          <w:szCs w:val="22"/>
        </w:rPr>
        <w:t>Smluvní strany berou na vědomí, že předmětná smlouva podléhá povinnosti uveřejnění v registru smluv dle zák. č. 340/2015 Sb.</w:t>
      </w:r>
      <w:r w:rsidR="008A7A47">
        <w:rPr>
          <w:b w:val="0"/>
          <w:sz w:val="22"/>
          <w:szCs w:val="22"/>
        </w:rPr>
        <w:t>,</w:t>
      </w:r>
      <w:r w:rsidRPr="00AF2A1D">
        <w:rPr>
          <w:b w:val="0"/>
          <w:sz w:val="22"/>
          <w:szCs w:val="22"/>
        </w:rPr>
        <w:t xml:space="preserve"> (o registru smluv), které zajistí nejpozději do 5 pracovních dnů ode dne uzavření této smlouvy objednatel</w:t>
      </w:r>
      <w:r w:rsidR="009F63D2">
        <w:rPr>
          <w:b w:val="0"/>
          <w:sz w:val="22"/>
          <w:szCs w:val="22"/>
        </w:rPr>
        <w:t xml:space="preserve"> a bez prodlení po provedení uveřejnění tento úkon sdělí zhotoviteli a informuje jej tak o dni nabytí účinnosti smlouvy</w:t>
      </w:r>
      <w:r w:rsidRPr="00AF2A1D">
        <w:rPr>
          <w:b w:val="0"/>
          <w:sz w:val="22"/>
          <w:szCs w:val="22"/>
        </w:rPr>
        <w:t>.</w:t>
      </w:r>
    </w:p>
    <w:p w14:paraId="7458FAB0"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Tato smlouva je vyhotovena ve čtyřech stejnopisech, z nichž každá ze smluvních stran obdrží dva.</w:t>
      </w:r>
    </w:p>
    <w:p w14:paraId="149624BB"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Obě smluvní strany prohlašují, že se seznámily</w:t>
      </w:r>
      <w:r w:rsidR="000772AA">
        <w:rPr>
          <w:b w:val="0"/>
          <w:bCs w:val="0"/>
          <w:sz w:val="22"/>
          <w:szCs w:val="22"/>
        </w:rPr>
        <w:t xml:space="preserve"> </w:t>
      </w:r>
      <w:r w:rsidRPr="00D941E0">
        <w:rPr>
          <w:b w:val="0"/>
          <w:bCs w:val="0"/>
          <w:sz w:val="22"/>
          <w:szCs w:val="22"/>
        </w:rPr>
        <w:t>s celým textem smlouvy včetně jejich příloh a s celým obsahem smlouvy souhlasí. Současně prohlašují, že tato smlouva nebyla sjednána v tísni ani za jinak jednostranně nevýhodných podmínek.</w:t>
      </w:r>
    </w:p>
    <w:p w14:paraId="5F0BD7E6" w14:textId="77777777" w:rsidR="00211130" w:rsidRPr="0094512B" w:rsidRDefault="00211130" w:rsidP="00C53228"/>
    <w:p w14:paraId="646674B5" w14:textId="2300CD73" w:rsidR="00211130" w:rsidRPr="0094512B" w:rsidRDefault="00211130" w:rsidP="00C53228">
      <w:r w:rsidRPr="0094512B">
        <w:t>Mariánsk</w:t>
      </w:r>
      <w:r w:rsidR="00F27349">
        <w:t>é</w:t>
      </w:r>
      <w:r w:rsidRPr="0094512B">
        <w:t xml:space="preserve"> Lázn</w:t>
      </w:r>
      <w:r w:rsidR="00F27349">
        <w:t>ě</w:t>
      </w:r>
      <w:r w:rsidRPr="0094512B">
        <w:t xml:space="preserve"> </w:t>
      </w:r>
      <w:r w:rsidR="00572C89">
        <w:t>………..</w:t>
      </w:r>
      <w:r w:rsidR="00BC39FB">
        <w:t>………dn</w:t>
      </w:r>
      <w:r w:rsidR="00C457CF">
        <w:t>e</w:t>
      </w:r>
      <w:r w:rsidR="00C457CF">
        <w:tab/>
        <w:t xml:space="preserve">           </w:t>
      </w:r>
      <w:r w:rsidR="00A44E56">
        <w:t xml:space="preserve"> dne :</w:t>
      </w:r>
    </w:p>
    <w:p w14:paraId="49984202" w14:textId="77777777" w:rsidR="00211130" w:rsidRPr="0094512B" w:rsidRDefault="00211130" w:rsidP="00C53228"/>
    <w:p w14:paraId="71292309" w14:textId="77777777" w:rsidR="002F1D88" w:rsidRDefault="002F1D88" w:rsidP="00C53228"/>
    <w:p w14:paraId="52320814" w14:textId="77777777" w:rsidR="00211130" w:rsidRPr="0094512B" w:rsidRDefault="00211130" w:rsidP="00C53228">
      <w:r w:rsidRPr="0094512B">
        <w:t>Za objednatele:</w:t>
      </w:r>
      <w:r>
        <w:tab/>
      </w:r>
      <w:r>
        <w:tab/>
      </w:r>
      <w:r>
        <w:tab/>
      </w:r>
      <w:r>
        <w:tab/>
      </w:r>
      <w:r>
        <w:tab/>
      </w:r>
      <w:r>
        <w:tab/>
      </w:r>
      <w:r w:rsidRPr="0094512B">
        <w:t>Za zhotovitele:</w:t>
      </w:r>
    </w:p>
    <w:p w14:paraId="646CD230" w14:textId="77777777" w:rsidR="00C53228" w:rsidRDefault="00C53228" w:rsidP="00C53228"/>
    <w:p w14:paraId="3DC85CFF" w14:textId="77777777" w:rsidR="00211130" w:rsidRDefault="00211130" w:rsidP="00C53228"/>
    <w:p w14:paraId="4AA46925" w14:textId="77777777" w:rsidR="002F1D88" w:rsidRDefault="002F1D88" w:rsidP="00C53228"/>
    <w:p w14:paraId="2062875C" w14:textId="77777777" w:rsidR="002F1D88" w:rsidRPr="0094512B" w:rsidRDefault="002F1D88" w:rsidP="00C53228"/>
    <w:p w14:paraId="7EEFA2DE" w14:textId="77777777" w:rsidR="00211130" w:rsidRPr="0094512B" w:rsidRDefault="00211130" w:rsidP="00C53228">
      <w:r w:rsidRPr="0094512B">
        <w:t>……………………………</w:t>
      </w:r>
      <w:r w:rsidR="00C53228">
        <w:t>…….</w:t>
      </w:r>
      <w:r w:rsidRPr="0094512B">
        <w:t>………….</w:t>
      </w:r>
      <w:r>
        <w:tab/>
      </w:r>
      <w:r>
        <w:tab/>
      </w:r>
      <w:r w:rsidRPr="0094512B">
        <w:t>……………………………………….</w:t>
      </w:r>
    </w:p>
    <w:p w14:paraId="4A4825AB" w14:textId="7862894C" w:rsidR="00211130" w:rsidRPr="002B0BAF" w:rsidRDefault="0046635F" w:rsidP="00C53228">
      <w:r>
        <w:t xml:space="preserve"> </w:t>
      </w:r>
      <w:r w:rsidR="00211130" w:rsidRPr="002B0BAF">
        <w:t>Město Mariánské Lázně</w:t>
      </w:r>
      <w:r w:rsidR="00C53228" w:rsidRPr="002B0BAF">
        <w:tab/>
      </w:r>
      <w:r w:rsidR="00C53228" w:rsidRPr="002B0BAF">
        <w:tab/>
      </w:r>
      <w:r w:rsidR="00C53228" w:rsidRPr="002B0BAF">
        <w:tab/>
      </w:r>
      <w:r w:rsidR="00C53228" w:rsidRPr="002B0BAF">
        <w:tab/>
      </w:r>
    </w:p>
    <w:p w14:paraId="4CD9F73F" w14:textId="2AAFB526" w:rsidR="00211130" w:rsidRPr="002B0BAF" w:rsidRDefault="00211130" w:rsidP="00C53228">
      <w:r w:rsidRPr="002B0BAF">
        <w:t xml:space="preserve"> </w:t>
      </w:r>
      <w:r w:rsidR="00D27E9C">
        <w:t xml:space="preserve">Martin </w:t>
      </w:r>
      <w:r w:rsidR="00795394">
        <w:t>Hurajčík</w:t>
      </w:r>
      <w:r w:rsidRPr="002B0BAF">
        <w:tab/>
      </w:r>
      <w:r w:rsidRPr="002B0BAF">
        <w:tab/>
      </w:r>
      <w:r w:rsidRPr="002B0BAF">
        <w:tab/>
      </w:r>
      <w:r w:rsidRPr="002B0BAF">
        <w:tab/>
      </w:r>
      <w:r w:rsidRPr="002B0BAF">
        <w:tab/>
      </w:r>
    </w:p>
    <w:p w14:paraId="60EF1BD4" w14:textId="773A0E6F" w:rsidR="00211130" w:rsidRPr="002B0BAF" w:rsidRDefault="0046635F" w:rsidP="00C53228">
      <w:r>
        <w:t xml:space="preserve"> </w:t>
      </w:r>
      <w:r w:rsidR="00C53228" w:rsidRPr="002B0BAF">
        <w:t>s</w:t>
      </w:r>
      <w:r w:rsidR="00211130" w:rsidRPr="002B0BAF">
        <w:t>tarosta</w:t>
      </w:r>
      <w:r w:rsidR="00211130" w:rsidRPr="002B0BAF">
        <w:tab/>
      </w:r>
      <w:r w:rsidR="00211130" w:rsidRPr="002B0BAF">
        <w:tab/>
      </w:r>
      <w:r w:rsidR="00211130" w:rsidRPr="002B0BAF">
        <w:tab/>
      </w:r>
      <w:r w:rsidR="00211130" w:rsidRPr="002B0BAF">
        <w:tab/>
      </w:r>
      <w:r w:rsidR="00211130" w:rsidRPr="002B0BAF">
        <w:tab/>
      </w:r>
      <w:r w:rsidR="00C53228" w:rsidRPr="002B0BAF">
        <w:tab/>
      </w:r>
      <w:r w:rsidR="00211130" w:rsidRPr="002B0BAF">
        <w:tab/>
      </w:r>
      <w:r w:rsidR="00821E48">
        <w:t>jednatel společnosti</w:t>
      </w:r>
    </w:p>
    <w:p w14:paraId="500B7C17" w14:textId="77777777" w:rsidR="00211130" w:rsidRDefault="00211130" w:rsidP="00C53228"/>
    <w:p w14:paraId="63A463A8" w14:textId="77777777" w:rsidR="00211130" w:rsidRPr="00CA3B04" w:rsidRDefault="00CA3B04" w:rsidP="00C53228">
      <w:pPr>
        <w:rPr>
          <w:b/>
        </w:rPr>
      </w:pPr>
      <w:r>
        <w:rPr>
          <w:b/>
        </w:rPr>
        <w:t>Přílohy</w:t>
      </w:r>
    </w:p>
    <w:p w14:paraId="3490140D" w14:textId="77777777" w:rsidR="00211130" w:rsidRPr="0094512B" w:rsidRDefault="00211130" w:rsidP="00C53228">
      <w:r w:rsidRPr="0094512B">
        <w:t xml:space="preserve">Níže uvedené přílohy </w:t>
      </w:r>
      <w:r w:rsidR="00CA3B04">
        <w:t>jsou nedílnou součástí smlouvy:</w:t>
      </w:r>
    </w:p>
    <w:p w14:paraId="165DFF68" w14:textId="481FDA8A" w:rsidR="00892AD6" w:rsidRDefault="00211130" w:rsidP="00CA3B04">
      <w:r w:rsidRPr="0094512B">
        <w:lastRenderedPageBreak/>
        <w:t>Oceněný výkaz výměr předložený zhotovitelem s cenovou nabídkou</w:t>
      </w:r>
      <w:r w:rsidR="002238AA">
        <w:t xml:space="preserve"> pro jednotlivé komunikace s názvem ulic</w:t>
      </w:r>
    </w:p>
    <w:sectPr w:rsidR="00892AD6" w:rsidSect="00A8694A">
      <w:footerReference w:type="default" r:id="rId9"/>
      <w:pgSz w:w="11906" w:h="16838"/>
      <w:pgMar w:top="907" w:right="907" w:bottom="907" w:left="907"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B886" w14:textId="77777777" w:rsidR="009675AF" w:rsidRDefault="009675AF">
      <w:r>
        <w:separator/>
      </w:r>
    </w:p>
  </w:endnote>
  <w:endnote w:type="continuationSeparator" w:id="0">
    <w:p w14:paraId="064952AA" w14:textId="77777777" w:rsidR="009675AF" w:rsidRDefault="0096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F794" w14:textId="4E2FA0BE"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6E4D05">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5704" w14:textId="77777777" w:rsidR="009675AF" w:rsidRDefault="009675AF">
      <w:r>
        <w:separator/>
      </w:r>
    </w:p>
  </w:footnote>
  <w:footnote w:type="continuationSeparator" w:id="0">
    <w:p w14:paraId="2521F537" w14:textId="77777777" w:rsidR="009675AF" w:rsidRDefault="00967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3E04A4D"/>
    <w:multiLevelType w:val="hybridMultilevel"/>
    <w:tmpl w:val="7278C106"/>
    <w:lvl w:ilvl="0" w:tplc="819CD7E4">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255A2B"/>
    <w:multiLevelType w:val="hybridMultilevel"/>
    <w:tmpl w:val="DDAA7338"/>
    <w:lvl w:ilvl="0" w:tplc="4A120788">
      <w:start w:val="1"/>
      <w:numFmt w:val="bullet"/>
      <w:lvlText w:val="-"/>
      <w:lvlJc w:val="left"/>
      <w:pPr>
        <w:tabs>
          <w:tab w:val="num" w:pos="2340"/>
        </w:tabs>
        <w:ind w:left="23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61F2E4D"/>
    <w:multiLevelType w:val="hybridMultilevel"/>
    <w:tmpl w:val="180E2C32"/>
    <w:lvl w:ilvl="0" w:tplc="AA9234E0">
      <w:start w:val="1"/>
      <w:numFmt w:val="bullet"/>
      <w:lvlText w:val=""/>
      <w:lvlJc w:val="left"/>
      <w:pPr>
        <w:tabs>
          <w:tab w:val="num" w:pos="1128"/>
        </w:tabs>
        <w:ind w:left="1128" w:hanging="360"/>
      </w:pPr>
      <w:rPr>
        <w:rFonts w:ascii="Symbol" w:hAnsi="Symbol" w:hint="default"/>
        <w:color w:val="auto"/>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7228C8"/>
    <w:multiLevelType w:val="hybridMultilevel"/>
    <w:tmpl w:val="C83884BA"/>
    <w:lvl w:ilvl="0" w:tplc="168E91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0C32CB"/>
    <w:multiLevelType w:val="hybridMultilevel"/>
    <w:tmpl w:val="7C9E46FC"/>
    <w:lvl w:ilvl="0" w:tplc="86226E1A">
      <w:start w:val="1"/>
      <w:numFmt w:val="bullet"/>
      <w:lvlText w:val=""/>
      <w:lvlJc w:val="left"/>
      <w:pPr>
        <w:ind w:left="720" w:hanging="360"/>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1110B9"/>
    <w:multiLevelType w:val="hybridMultilevel"/>
    <w:tmpl w:val="7FB6E54C"/>
    <w:lvl w:ilvl="0" w:tplc="00000002">
      <w:start w:val="3"/>
      <w:numFmt w:val="none"/>
      <w:lvlText w:val="-"/>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3A0227BF"/>
    <w:multiLevelType w:val="multilevel"/>
    <w:tmpl w:val="3044F44A"/>
    <w:lvl w:ilvl="0">
      <w:start w:val="1"/>
      <w:numFmt w:val="upperRoman"/>
      <w:lvlText w:val="%1."/>
      <w:lvlJc w:val="left"/>
      <w:pPr>
        <w:tabs>
          <w:tab w:val="num" w:pos="1425"/>
        </w:tabs>
        <w:ind w:left="1425" w:hanging="432"/>
      </w:pPr>
      <w:rPr>
        <w:rFonts w:hint="default"/>
      </w:rPr>
    </w:lvl>
    <w:lvl w:ilvl="1">
      <w:start w:val="1"/>
      <w:numFmt w:val="ordinal"/>
      <w:lvlText w:val="%1.%2"/>
      <w:lvlJc w:val="left"/>
      <w:pPr>
        <w:tabs>
          <w:tab w:val="num" w:pos="718"/>
        </w:tabs>
        <w:ind w:left="718" w:hanging="576"/>
      </w:pPr>
      <w:rPr>
        <w:rFonts w:hint="default"/>
        <w:b/>
        <w:sz w:val="24"/>
        <w:szCs w:val="24"/>
      </w:rPr>
    </w:lvl>
    <w:lvl w:ilvl="2">
      <w:start w:val="1"/>
      <w:numFmt w:val="ordin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767BFD"/>
    <w:multiLevelType w:val="multilevel"/>
    <w:tmpl w:val="D23E41A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179743">
    <w:abstractNumId w:val="17"/>
  </w:num>
  <w:num w:numId="2" w16cid:durableId="2146658718">
    <w:abstractNumId w:val="12"/>
  </w:num>
  <w:num w:numId="3" w16cid:durableId="1757047579">
    <w:abstractNumId w:val="15"/>
  </w:num>
  <w:num w:numId="4" w16cid:durableId="1309244820">
    <w:abstractNumId w:val="9"/>
  </w:num>
  <w:num w:numId="5" w16cid:durableId="923877164">
    <w:abstractNumId w:val="11"/>
  </w:num>
  <w:num w:numId="6" w16cid:durableId="1692487087">
    <w:abstractNumId w:val="8"/>
  </w:num>
  <w:num w:numId="7" w16cid:durableId="1468859578">
    <w:abstractNumId w:val="17"/>
  </w:num>
  <w:num w:numId="8" w16cid:durableId="29962809">
    <w:abstractNumId w:val="17"/>
  </w:num>
  <w:num w:numId="9" w16cid:durableId="1841576395">
    <w:abstractNumId w:val="17"/>
  </w:num>
  <w:num w:numId="10" w16cid:durableId="115489805">
    <w:abstractNumId w:val="17"/>
  </w:num>
  <w:num w:numId="11" w16cid:durableId="240455331">
    <w:abstractNumId w:val="17"/>
  </w:num>
  <w:num w:numId="12" w16cid:durableId="180364989">
    <w:abstractNumId w:val="7"/>
  </w:num>
  <w:num w:numId="13" w16cid:durableId="1953048507">
    <w:abstractNumId w:val="17"/>
  </w:num>
  <w:num w:numId="14" w16cid:durableId="1773668552">
    <w:abstractNumId w:val="13"/>
  </w:num>
  <w:num w:numId="15" w16cid:durableId="61680106">
    <w:abstractNumId w:val="15"/>
  </w:num>
  <w:num w:numId="16" w16cid:durableId="85004772">
    <w:abstractNumId w:val="17"/>
  </w:num>
  <w:num w:numId="17" w16cid:durableId="24408330">
    <w:abstractNumId w:val="17"/>
  </w:num>
  <w:num w:numId="18" w16cid:durableId="1080296956">
    <w:abstractNumId w:val="17"/>
  </w:num>
  <w:num w:numId="19" w16cid:durableId="92282273">
    <w:abstractNumId w:val="10"/>
  </w:num>
  <w:num w:numId="20" w16cid:durableId="1554923932">
    <w:abstractNumId w:val="18"/>
  </w:num>
  <w:num w:numId="21" w16cid:durableId="1591114703">
    <w:abstractNumId w:val="17"/>
  </w:num>
  <w:num w:numId="22" w16cid:durableId="1410150549">
    <w:abstractNumId w:val="17"/>
  </w:num>
  <w:num w:numId="23" w16cid:durableId="673456860">
    <w:abstractNumId w:val="16"/>
  </w:num>
  <w:num w:numId="24" w16cid:durableId="875432740">
    <w:abstractNumId w:val="14"/>
  </w:num>
  <w:num w:numId="25" w16cid:durableId="41289919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1035E"/>
    <w:rsid w:val="00011F98"/>
    <w:rsid w:val="000121AB"/>
    <w:rsid w:val="00022707"/>
    <w:rsid w:val="00026FB0"/>
    <w:rsid w:val="00030E96"/>
    <w:rsid w:val="00037283"/>
    <w:rsid w:val="00037C0A"/>
    <w:rsid w:val="000423E0"/>
    <w:rsid w:val="000465DB"/>
    <w:rsid w:val="00046B3B"/>
    <w:rsid w:val="00051178"/>
    <w:rsid w:val="00052F7A"/>
    <w:rsid w:val="00056332"/>
    <w:rsid w:val="00057AD8"/>
    <w:rsid w:val="000654F1"/>
    <w:rsid w:val="00072BA2"/>
    <w:rsid w:val="0007353F"/>
    <w:rsid w:val="0007457C"/>
    <w:rsid w:val="000772AA"/>
    <w:rsid w:val="0008216B"/>
    <w:rsid w:val="000858F8"/>
    <w:rsid w:val="00086269"/>
    <w:rsid w:val="0008779D"/>
    <w:rsid w:val="000A51C1"/>
    <w:rsid w:val="000B0BAB"/>
    <w:rsid w:val="000C4E04"/>
    <w:rsid w:val="000C701C"/>
    <w:rsid w:val="000D05B2"/>
    <w:rsid w:val="000D0D68"/>
    <w:rsid w:val="000D17E1"/>
    <w:rsid w:val="000D24EA"/>
    <w:rsid w:val="000D4932"/>
    <w:rsid w:val="000D7099"/>
    <w:rsid w:val="000E4099"/>
    <w:rsid w:val="000E4502"/>
    <w:rsid w:val="000E56CF"/>
    <w:rsid w:val="000E70FE"/>
    <w:rsid w:val="000F3F8C"/>
    <w:rsid w:val="000F563B"/>
    <w:rsid w:val="000F6562"/>
    <w:rsid w:val="00101455"/>
    <w:rsid w:val="00103083"/>
    <w:rsid w:val="00104B9B"/>
    <w:rsid w:val="001057BB"/>
    <w:rsid w:val="00106A46"/>
    <w:rsid w:val="00112C83"/>
    <w:rsid w:val="001172DB"/>
    <w:rsid w:val="00117F88"/>
    <w:rsid w:val="00124125"/>
    <w:rsid w:val="0012549A"/>
    <w:rsid w:val="001255CA"/>
    <w:rsid w:val="00126AF6"/>
    <w:rsid w:val="00132C02"/>
    <w:rsid w:val="001337DE"/>
    <w:rsid w:val="001340CC"/>
    <w:rsid w:val="00135530"/>
    <w:rsid w:val="001412DD"/>
    <w:rsid w:val="00141E44"/>
    <w:rsid w:val="00144C32"/>
    <w:rsid w:val="00147FD2"/>
    <w:rsid w:val="00151C6F"/>
    <w:rsid w:val="00153E89"/>
    <w:rsid w:val="00157E22"/>
    <w:rsid w:val="001636DB"/>
    <w:rsid w:val="00163E65"/>
    <w:rsid w:val="00164967"/>
    <w:rsid w:val="0016556B"/>
    <w:rsid w:val="00166790"/>
    <w:rsid w:val="00167682"/>
    <w:rsid w:val="001734B8"/>
    <w:rsid w:val="00174C55"/>
    <w:rsid w:val="00176CED"/>
    <w:rsid w:val="00177D6D"/>
    <w:rsid w:val="00184E87"/>
    <w:rsid w:val="001902A4"/>
    <w:rsid w:val="00192276"/>
    <w:rsid w:val="001938EF"/>
    <w:rsid w:val="001966E4"/>
    <w:rsid w:val="001A2A92"/>
    <w:rsid w:val="001A2C83"/>
    <w:rsid w:val="001A3AA7"/>
    <w:rsid w:val="001A57C5"/>
    <w:rsid w:val="001A6F07"/>
    <w:rsid w:val="001B0016"/>
    <w:rsid w:val="001B1F05"/>
    <w:rsid w:val="001B35DB"/>
    <w:rsid w:val="001C1EE6"/>
    <w:rsid w:val="001C253B"/>
    <w:rsid w:val="001C55BF"/>
    <w:rsid w:val="001D03F4"/>
    <w:rsid w:val="001D1111"/>
    <w:rsid w:val="001D3D29"/>
    <w:rsid w:val="001D47D2"/>
    <w:rsid w:val="001E2A93"/>
    <w:rsid w:val="001E77B4"/>
    <w:rsid w:val="001E7FD7"/>
    <w:rsid w:val="001F12E4"/>
    <w:rsid w:val="001F421F"/>
    <w:rsid w:val="001F4B0A"/>
    <w:rsid w:val="001F4F43"/>
    <w:rsid w:val="001F5EE9"/>
    <w:rsid w:val="001F6566"/>
    <w:rsid w:val="001F6E23"/>
    <w:rsid w:val="002011EF"/>
    <w:rsid w:val="00202282"/>
    <w:rsid w:val="00203DBF"/>
    <w:rsid w:val="00207CA4"/>
    <w:rsid w:val="00211130"/>
    <w:rsid w:val="00211864"/>
    <w:rsid w:val="00214CA9"/>
    <w:rsid w:val="0021525E"/>
    <w:rsid w:val="00220860"/>
    <w:rsid w:val="0022107E"/>
    <w:rsid w:val="00223448"/>
    <w:rsid w:val="002238AA"/>
    <w:rsid w:val="00225672"/>
    <w:rsid w:val="0022594F"/>
    <w:rsid w:val="00227E48"/>
    <w:rsid w:val="00232D96"/>
    <w:rsid w:val="00233EF3"/>
    <w:rsid w:val="002347C5"/>
    <w:rsid w:val="0024225D"/>
    <w:rsid w:val="002440E3"/>
    <w:rsid w:val="0024579D"/>
    <w:rsid w:val="00245BB3"/>
    <w:rsid w:val="00251493"/>
    <w:rsid w:val="0025566A"/>
    <w:rsid w:val="00256501"/>
    <w:rsid w:val="00260077"/>
    <w:rsid w:val="002640A8"/>
    <w:rsid w:val="002710F0"/>
    <w:rsid w:val="0027689B"/>
    <w:rsid w:val="00283592"/>
    <w:rsid w:val="00283842"/>
    <w:rsid w:val="00283B19"/>
    <w:rsid w:val="002842C3"/>
    <w:rsid w:val="00285781"/>
    <w:rsid w:val="00286208"/>
    <w:rsid w:val="00287EBA"/>
    <w:rsid w:val="00287F87"/>
    <w:rsid w:val="00290D82"/>
    <w:rsid w:val="00291A43"/>
    <w:rsid w:val="0029299D"/>
    <w:rsid w:val="00295A65"/>
    <w:rsid w:val="002971DD"/>
    <w:rsid w:val="00297CDB"/>
    <w:rsid w:val="002B0BAF"/>
    <w:rsid w:val="002B60D3"/>
    <w:rsid w:val="002B78BD"/>
    <w:rsid w:val="002C080C"/>
    <w:rsid w:val="002C4125"/>
    <w:rsid w:val="002C6B7B"/>
    <w:rsid w:val="002D0A4E"/>
    <w:rsid w:val="002D1248"/>
    <w:rsid w:val="002D1384"/>
    <w:rsid w:val="002D3850"/>
    <w:rsid w:val="002D561D"/>
    <w:rsid w:val="002D7ED8"/>
    <w:rsid w:val="002E3115"/>
    <w:rsid w:val="002E45E0"/>
    <w:rsid w:val="002E46BD"/>
    <w:rsid w:val="002F1CF0"/>
    <w:rsid w:val="002F1D88"/>
    <w:rsid w:val="002F6D7E"/>
    <w:rsid w:val="00301FAE"/>
    <w:rsid w:val="0030531A"/>
    <w:rsid w:val="003116BE"/>
    <w:rsid w:val="003126E1"/>
    <w:rsid w:val="00313968"/>
    <w:rsid w:val="003146BD"/>
    <w:rsid w:val="00314985"/>
    <w:rsid w:val="00323ABB"/>
    <w:rsid w:val="00325EA6"/>
    <w:rsid w:val="00331623"/>
    <w:rsid w:val="003346AF"/>
    <w:rsid w:val="003368BD"/>
    <w:rsid w:val="00340751"/>
    <w:rsid w:val="00340887"/>
    <w:rsid w:val="00341BE1"/>
    <w:rsid w:val="0034458E"/>
    <w:rsid w:val="003545EE"/>
    <w:rsid w:val="00354A36"/>
    <w:rsid w:val="00354ABC"/>
    <w:rsid w:val="00356A0F"/>
    <w:rsid w:val="003577D5"/>
    <w:rsid w:val="0035788E"/>
    <w:rsid w:val="00360115"/>
    <w:rsid w:val="00360E2B"/>
    <w:rsid w:val="00366B92"/>
    <w:rsid w:val="00367352"/>
    <w:rsid w:val="003708E7"/>
    <w:rsid w:val="003710E9"/>
    <w:rsid w:val="00372CE1"/>
    <w:rsid w:val="00372F0C"/>
    <w:rsid w:val="0037661A"/>
    <w:rsid w:val="003809F3"/>
    <w:rsid w:val="00381F07"/>
    <w:rsid w:val="00384D30"/>
    <w:rsid w:val="00390E02"/>
    <w:rsid w:val="00394B16"/>
    <w:rsid w:val="00394E09"/>
    <w:rsid w:val="00394FBA"/>
    <w:rsid w:val="0039592E"/>
    <w:rsid w:val="00395CC7"/>
    <w:rsid w:val="003A3F2D"/>
    <w:rsid w:val="003A43EE"/>
    <w:rsid w:val="003A5C8F"/>
    <w:rsid w:val="003B15C9"/>
    <w:rsid w:val="003B68B4"/>
    <w:rsid w:val="003B759D"/>
    <w:rsid w:val="003C0128"/>
    <w:rsid w:val="003C1648"/>
    <w:rsid w:val="003D0105"/>
    <w:rsid w:val="003D0BF7"/>
    <w:rsid w:val="003D0F0A"/>
    <w:rsid w:val="003D1614"/>
    <w:rsid w:val="003D320E"/>
    <w:rsid w:val="003D729F"/>
    <w:rsid w:val="003E264C"/>
    <w:rsid w:val="003E4622"/>
    <w:rsid w:val="003E5EE9"/>
    <w:rsid w:val="003E6B7A"/>
    <w:rsid w:val="003E7463"/>
    <w:rsid w:val="003F5877"/>
    <w:rsid w:val="00404514"/>
    <w:rsid w:val="0040452C"/>
    <w:rsid w:val="0040509B"/>
    <w:rsid w:val="004066EE"/>
    <w:rsid w:val="00406BAB"/>
    <w:rsid w:val="00410C5B"/>
    <w:rsid w:val="00417947"/>
    <w:rsid w:val="004202BC"/>
    <w:rsid w:val="004212B6"/>
    <w:rsid w:val="0043057E"/>
    <w:rsid w:val="00433D10"/>
    <w:rsid w:val="004406CD"/>
    <w:rsid w:val="004422C2"/>
    <w:rsid w:val="00445995"/>
    <w:rsid w:val="00446D59"/>
    <w:rsid w:val="004554F7"/>
    <w:rsid w:val="004560FF"/>
    <w:rsid w:val="004628FC"/>
    <w:rsid w:val="0046362D"/>
    <w:rsid w:val="00464759"/>
    <w:rsid w:val="00465A8C"/>
    <w:rsid w:val="0046635F"/>
    <w:rsid w:val="004672A2"/>
    <w:rsid w:val="0047397F"/>
    <w:rsid w:val="00473C70"/>
    <w:rsid w:val="00474E28"/>
    <w:rsid w:val="004753E8"/>
    <w:rsid w:val="00477CFC"/>
    <w:rsid w:val="004851B7"/>
    <w:rsid w:val="00486946"/>
    <w:rsid w:val="00487D97"/>
    <w:rsid w:val="00490DB0"/>
    <w:rsid w:val="004949E4"/>
    <w:rsid w:val="00494DC1"/>
    <w:rsid w:val="0049536E"/>
    <w:rsid w:val="00495596"/>
    <w:rsid w:val="00496B79"/>
    <w:rsid w:val="004A2F94"/>
    <w:rsid w:val="004B2065"/>
    <w:rsid w:val="004B4766"/>
    <w:rsid w:val="004B5B89"/>
    <w:rsid w:val="004B76FB"/>
    <w:rsid w:val="004C2EC2"/>
    <w:rsid w:val="004C5280"/>
    <w:rsid w:val="004D06C9"/>
    <w:rsid w:val="004D1F06"/>
    <w:rsid w:val="004D2103"/>
    <w:rsid w:val="004D277E"/>
    <w:rsid w:val="004D3C82"/>
    <w:rsid w:val="004D46CC"/>
    <w:rsid w:val="004D5950"/>
    <w:rsid w:val="004D7CD0"/>
    <w:rsid w:val="004E02A7"/>
    <w:rsid w:val="004E06C3"/>
    <w:rsid w:val="004E30EF"/>
    <w:rsid w:val="004F039A"/>
    <w:rsid w:val="004F24C6"/>
    <w:rsid w:val="004F2ADD"/>
    <w:rsid w:val="004F327B"/>
    <w:rsid w:val="004F7DED"/>
    <w:rsid w:val="00501B45"/>
    <w:rsid w:val="00507411"/>
    <w:rsid w:val="00511D9D"/>
    <w:rsid w:val="005124E8"/>
    <w:rsid w:val="00515854"/>
    <w:rsid w:val="00515C22"/>
    <w:rsid w:val="00517BC5"/>
    <w:rsid w:val="00521880"/>
    <w:rsid w:val="0052659C"/>
    <w:rsid w:val="00526B79"/>
    <w:rsid w:val="00527606"/>
    <w:rsid w:val="00531E3A"/>
    <w:rsid w:val="005325FD"/>
    <w:rsid w:val="00535CAC"/>
    <w:rsid w:val="00537635"/>
    <w:rsid w:val="00543A79"/>
    <w:rsid w:val="00543AD7"/>
    <w:rsid w:val="00544136"/>
    <w:rsid w:val="00544BBF"/>
    <w:rsid w:val="00552FF8"/>
    <w:rsid w:val="0055326C"/>
    <w:rsid w:val="00554D90"/>
    <w:rsid w:val="00556A41"/>
    <w:rsid w:val="005611C9"/>
    <w:rsid w:val="00561CB9"/>
    <w:rsid w:val="005628B1"/>
    <w:rsid w:val="00564126"/>
    <w:rsid w:val="00565ECD"/>
    <w:rsid w:val="00566A3E"/>
    <w:rsid w:val="00567556"/>
    <w:rsid w:val="005728AC"/>
    <w:rsid w:val="00572C89"/>
    <w:rsid w:val="00573E5C"/>
    <w:rsid w:val="00574549"/>
    <w:rsid w:val="00574F51"/>
    <w:rsid w:val="00575395"/>
    <w:rsid w:val="00583828"/>
    <w:rsid w:val="00585B24"/>
    <w:rsid w:val="00585C2F"/>
    <w:rsid w:val="00594455"/>
    <w:rsid w:val="005A060C"/>
    <w:rsid w:val="005A2764"/>
    <w:rsid w:val="005A37FF"/>
    <w:rsid w:val="005B2C2D"/>
    <w:rsid w:val="005D0EFB"/>
    <w:rsid w:val="005D30F6"/>
    <w:rsid w:val="005D4397"/>
    <w:rsid w:val="005D5375"/>
    <w:rsid w:val="005D59C2"/>
    <w:rsid w:val="005D681A"/>
    <w:rsid w:val="005E556C"/>
    <w:rsid w:val="005E746A"/>
    <w:rsid w:val="005F1A87"/>
    <w:rsid w:val="005F786E"/>
    <w:rsid w:val="00602AF4"/>
    <w:rsid w:val="006040D8"/>
    <w:rsid w:val="006050FE"/>
    <w:rsid w:val="00605907"/>
    <w:rsid w:val="00606449"/>
    <w:rsid w:val="00611B5B"/>
    <w:rsid w:val="00612A8F"/>
    <w:rsid w:val="00613E96"/>
    <w:rsid w:val="006167DC"/>
    <w:rsid w:val="006168BC"/>
    <w:rsid w:val="00633BE0"/>
    <w:rsid w:val="006349EE"/>
    <w:rsid w:val="00636E76"/>
    <w:rsid w:val="006408F3"/>
    <w:rsid w:val="00642719"/>
    <w:rsid w:val="0064395A"/>
    <w:rsid w:val="006440CE"/>
    <w:rsid w:val="006456C5"/>
    <w:rsid w:val="006475FC"/>
    <w:rsid w:val="00651348"/>
    <w:rsid w:val="006516FD"/>
    <w:rsid w:val="00651A6F"/>
    <w:rsid w:val="00651D80"/>
    <w:rsid w:val="006549E5"/>
    <w:rsid w:val="00654FB5"/>
    <w:rsid w:val="006575B4"/>
    <w:rsid w:val="00661FB0"/>
    <w:rsid w:val="00674A8B"/>
    <w:rsid w:val="0068238C"/>
    <w:rsid w:val="00686897"/>
    <w:rsid w:val="00690C83"/>
    <w:rsid w:val="006971E6"/>
    <w:rsid w:val="00697328"/>
    <w:rsid w:val="006A2247"/>
    <w:rsid w:val="006A3FEA"/>
    <w:rsid w:val="006A4515"/>
    <w:rsid w:val="006A67A2"/>
    <w:rsid w:val="006B2B08"/>
    <w:rsid w:val="006B33D4"/>
    <w:rsid w:val="006B36B1"/>
    <w:rsid w:val="006B4F8C"/>
    <w:rsid w:val="006B7FFB"/>
    <w:rsid w:val="006C1772"/>
    <w:rsid w:val="006C1C9E"/>
    <w:rsid w:val="006C5A21"/>
    <w:rsid w:val="006C723D"/>
    <w:rsid w:val="006D021E"/>
    <w:rsid w:val="006D033E"/>
    <w:rsid w:val="006D1D8B"/>
    <w:rsid w:val="006D38EA"/>
    <w:rsid w:val="006D5474"/>
    <w:rsid w:val="006E005B"/>
    <w:rsid w:val="006E4D05"/>
    <w:rsid w:val="006E6595"/>
    <w:rsid w:val="006F3374"/>
    <w:rsid w:val="006F5372"/>
    <w:rsid w:val="006F62D0"/>
    <w:rsid w:val="006F6E21"/>
    <w:rsid w:val="006F729A"/>
    <w:rsid w:val="007008AB"/>
    <w:rsid w:val="00704590"/>
    <w:rsid w:val="0070467C"/>
    <w:rsid w:val="00704B49"/>
    <w:rsid w:val="0070547B"/>
    <w:rsid w:val="00705CB1"/>
    <w:rsid w:val="00711CC2"/>
    <w:rsid w:val="00712AF9"/>
    <w:rsid w:val="00714BE8"/>
    <w:rsid w:val="00717F98"/>
    <w:rsid w:val="00722935"/>
    <w:rsid w:val="00724CF9"/>
    <w:rsid w:val="00724FAE"/>
    <w:rsid w:val="00725EFE"/>
    <w:rsid w:val="0073714C"/>
    <w:rsid w:val="007457E6"/>
    <w:rsid w:val="00746981"/>
    <w:rsid w:val="00751035"/>
    <w:rsid w:val="00751FD4"/>
    <w:rsid w:val="007522FD"/>
    <w:rsid w:val="00753850"/>
    <w:rsid w:val="00754C68"/>
    <w:rsid w:val="0075573C"/>
    <w:rsid w:val="007573FF"/>
    <w:rsid w:val="007576CD"/>
    <w:rsid w:val="00761BB6"/>
    <w:rsid w:val="00762F9C"/>
    <w:rsid w:val="007634B2"/>
    <w:rsid w:val="00763EDE"/>
    <w:rsid w:val="00764FFF"/>
    <w:rsid w:val="00765466"/>
    <w:rsid w:val="0077193C"/>
    <w:rsid w:val="00774BFE"/>
    <w:rsid w:val="00774DFA"/>
    <w:rsid w:val="007769E8"/>
    <w:rsid w:val="00780DA4"/>
    <w:rsid w:val="00783581"/>
    <w:rsid w:val="00785818"/>
    <w:rsid w:val="00785EC9"/>
    <w:rsid w:val="00790A5C"/>
    <w:rsid w:val="007951B6"/>
    <w:rsid w:val="00795394"/>
    <w:rsid w:val="00796051"/>
    <w:rsid w:val="00796173"/>
    <w:rsid w:val="00796D4D"/>
    <w:rsid w:val="00797170"/>
    <w:rsid w:val="007A10D0"/>
    <w:rsid w:val="007A3F07"/>
    <w:rsid w:val="007A52CD"/>
    <w:rsid w:val="007B09F9"/>
    <w:rsid w:val="007B0B45"/>
    <w:rsid w:val="007B0D93"/>
    <w:rsid w:val="007B14DD"/>
    <w:rsid w:val="007B4D16"/>
    <w:rsid w:val="007B670A"/>
    <w:rsid w:val="007B71C1"/>
    <w:rsid w:val="007C1AA3"/>
    <w:rsid w:val="007C2D49"/>
    <w:rsid w:val="007C31A7"/>
    <w:rsid w:val="007C388F"/>
    <w:rsid w:val="007C6736"/>
    <w:rsid w:val="007C6844"/>
    <w:rsid w:val="007D1760"/>
    <w:rsid w:val="007D200D"/>
    <w:rsid w:val="007D2677"/>
    <w:rsid w:val="007D690D"/>
    <w:rsid w:val="007D6DD4"/>
    <w:rsid w:val="007E001F"/>
    <w:rsid w:val="007E0754"/>
    <w:rsid w:val="007E0E81"/>
    <w:rsid w:val="007E33B3"/>
    <w:rsid w:val="007E457F"/>
    <w:rsid w:val="007E621F"/>
    <w:rsid w:val="007E6E51"/>
    <w:rsid w:val="007F040A"/>
    <w:rsid w:val="007F16A3"/>
    <w:rsid w:val="007F1AB6"/>
    <w:rsid w:val="007F23F3"/>
    <w:rsid w:val="007F7C9B"/>
    <w:rsid w:val="00810D73"/>
    <w:rsid w:val="0081186C"/>
    <w:rsid w:val="0081192D"/>
    <w:rsid w:val="00816BA7"/>
    <w:rsid w:val="00820D40"/>
    <w:rsid w:val="00821E48"/>
    <w:rsid w:val="00822334"/>
    <w:rsid w:val="00822588"/>
    <w:rsid w:val="00833B04"/>
    <w:rsid w:val="008362C9"/>
    <w:rsid w:val="00842A66"/>
    <w:rsid w:val="00842B25"/>
    <w:rsid w:val="00844E99"/>
    <w:rsid w:val="00845C9B"/>
    <w:rsid w:val="00847ADB"/>
    <w:rsid w:val="00850ED4"/>
    <w:rsid w:val="0085138E"/>
    <w:rsid w:val="00851797"/>
    <w:rsid w:val="00851910"/>
    <w:rsid w:val="0085349C"/>
    <w:rsid w:val="00854FC2"/>
    <w:rsid w:val="008558B6"/>
    <w:rsid w:val="00857A3F"/>
    <w:rsid w:val="008656D7"/>
    <w:rsid w:val="0086699C"/>
    <w:rsid w:val="008743A1"/>
    <w:rsid w:val="00890428"/>
    <w:rsid w:val="00890D8D"/>
    <w:rsid w:val="00892AD6"/>
    <w:rsid w:val="008A14AB"/>
    <w:rsid w:val="008A6E4C"/>
    <w:rsid w:val="008A7A47"/>
    <w:rsid w:val="008B07BE"/>
    <w:rsid w:val="008B1431"/>
    <w:rsid w:val="008B1F3F"/>
    <w:rsid w:val="008B320F"/>
    <w:rsid w:val="008B396C"/>
    <w:rsid w:val="008B7AAD"/>
    <w:rsid w:val="008B7DCE"/>
    <w:rsid w:val="008C2190"/>
    <w:rsid w:val="008C2ECB"/>
    <w:rsid w:val="008C3662"/>
    <w:rsid w:val="008C5F02"/>
    <w:rsid w:val="008C7199"/>
    <w:rsid w:val="008C7604"/>
    <w:rsid w:val="008C782A"/>
    <w:rsid w:val="008D1FE1"/>
    <w:rsid w:val="008D3920"/>
    <w:rsid w:val="008D3B13"/>
    <w:rsid w:val="008D4E98"/>
    <w:rsid w:val="008D5725"/>
    <w:rsid w:val="008D6675"/>
    <w:rsid w:val="008D6FA4"/>
    <w:rsid w:val="008E34B8"/>
    <w:rsid w:val="008E3539"/>
    <w:rsid w:val="008E45FE"/>
    <w:rsid w:val="008E4F59"/>
    <w:rsid w:val="008F106A"/>
    <w:rsid w:val="008F3183"/>
    <w:rsid w:val="008F4965"/>
    <w:rsid w:val="00903F31"/>
    <w:rsid w:val="00904BFD"/>
    <w:rsid w:val="00906F65"/>
    <w:rsid w:val="00910384"/>
    <w:rsid w:val="0091347D"/>
    <w:rsid w:val="00914240"/>
    <w:rsid w:val="0091603C"/>
    <w:rsid w:val="00917023"/>
    <w:rsid w:val="0092480E"/>
    <w:rsid w:val="0093168B"/>
    <w:rsid w:val="00935DCC"/>
    <w:rsid w:val="00937862"/>
    <w:rsid w:val="00937C01"/>
    <w:rsid w:val="009420AA"/>
    <w:rsid w:val="00944CC8"/>
    <w:rsid w:val="0094512B"/>
    <w:rsid w:val="00945406"/>
    <w:rsid w:val="00946EE5"/>
    <w:rsid w:val="00952467"/>
    <w:rsid w:val="009565B8"/>
    <w:rsid w:val="0096068D"/>
    <w:rsid w:val="009630B7"/>
    <w:rsid w:val="009648BE"/>
    <w:rsid w:val="00964D81"/>
    <w:rsid w:val="00966956"/>
    <w:rsid w:val="009675AF"/>
    <w:rsid w:val="00972317"/>
    <w:rsid w:val="00980139"/>
    <w:rsid w:val="00981F0D"/>
    <w:rsid w:val="00982CAC"/>
    <w:rsid w:val="00984B5C"/>
    <w:rsid w:val="009869F1"/>
    <w:rsid w:val="00993CF8"/>
    <w:rsid w:val="009952F2"/>
    <w:rsid w:val="00995AA6"/>
    <w:rsid w:val="00997B83"/>
    <w:rsid w:val="009A4E8C"/>
    <w:rsid w:val="009B025C"/>
    <w:rsid w:val="009B4160"/>
    <w:rsid w:val="009C23E2"/>
    <w:rsid w:val="009C2BC7"/>
    <w:rsid w:val="009C3D78"/>
    <w:rsid w:val="009C4F5F"/>
    <w:rsid w:val="009C673E"/>
    <w:rsid w:val="009D432E"/>
    <w:rsid w:val="009D62CE"/>
    <w:rsid w:val="009D6481"/>
    <w:rsid w:val="009E45BC"/>
    <w:rsid w:val="009F096F"/>
    <w:rsid w:val="009F2248"/>
    <w:rsid w:val="009F40CD"/>
    <w:rsid w:val="009F43F5"/>
    <w:rsid w:val="009F55A6"/>
    <w:rsid w:val="009F63D2"/>
    <w:rsid w:val="009F6DFE"/>
    <w:rsid w:val="00A034FC"/>
    <w:rsid w:val="00A03818"/>
    <w:rsid w:val="00A052F6"/>
    <w:rsid w:val="00A10DCB"/>
    <w:rsid w:val="00A134DD"/>
    <w:rsid w:val="00A13587"/>
    <w:rsid w:val="00A176E0"/>
    <w:rsid w:val="00A2024B"/>
    <w:rsid w:val="00A21963"/>
    <w:rsid w:val="00A27E17"/>
    <w:rsid w:val="00A31CC3"/>
    <w:rsid w:val="00A3210D"/>
    <w:rsid w:val="00A32D15"/>
    <w:rsid w:val="00A36AF0"/>
    <w:rsid w:val="00A37BDE"/>
    <w:rsid w:val="00A41E95"/>
    <w:rsid w:val="00A42021"/>
    <w:rsid w:val="00A4478A"/>
    <w:rsid w:val="00A44E56"/>
    <w:rsid w:val="00A46F83"/>
    <w:rsid w:val="00A508BD"/>
    <w:rsid w:val="00A56A8E"/>
    <w:rsid w:val="00A56E29"/>
    <w:rsid w:val="00A56EC0"/>
    <w:rsid w:val="00A63FDD"/>
    <w:rsid w:val="00A6510D"/>
    <w:rsid w:val="00A66C9B"/>
    <w:rsid w:val="00A717EB"/>
    <w:rsid w:val="00A71E72"/>
    <w:rsid w:val="00A72D96"/>
    <w:rsid w:val="00A739B8"/>
    <w:rsid w:val="00A73C2F"/>
    <w:rsid w:val="00A75E2E"/>
    <w:rsid w:val="00A76F28"/>
    <w:rsid w:val="00A81F9C"/>
    <w:rsid w:val="00A82311"/>
    <w:rsid w:val="00A8498D"/>
    <w:rsid w:val="00A84BA4"/>
    <w:rsid w:val="00A86523"/>
    <w:rsid w:val="00A8694A"/>
    <w:rsid w:val="00A87895"/>
    <w:rsid w:val="00A90AAC"/>
    <w:rsid w:val="00A958FD"/>
    <w:rsid w:val="00A95B69"/>
    <w:rsid w:val="00A97F10"/>
    <w:rsid w:val="00AA00DD"/>
    <w:rsid w:val="00AA078A"/>
    <w:rsid w:val="00AA1C97"/>
    <w:rsid w:val="00AA28CC"/>
    <w:rsid w:val="00AA30A6"/>
    <w:rsid w:val="00AA3C0D"/>
    <w:rsid w:val="00AA4D21"/>
    <w:rsid w:val="00AA53CA"/>
    <w:rsid w:val="00AB1CAB"/>
    <w:rsid w:val="00AB48EE"/>
    <w:rsid w:val="00AB514A"/>
    <w:rsid w:val="00AB620E"/>
    <w:rsid w:val="00AB638D"/>
    <w:rsid w:val="00AC0C80"/>
    <w:rsid w:val="00AC2BC2"/>
    <w:rsid w:val="00AC6E25"/>
    <w:rsid w:val="00AC7C3B"/>
    <w:rsid w:val="00AD17C6"/>
    <w:rsid w:val="00AE5473"/>
    <w:rsid w:val="00AE74A4"/>
    <w:rsid w:val="00AE7F9B"/>
    <w:rsid w:val="00AF0E79"/>
    <w:rsid w:val="00AF46E3"/>
    <w:rsid w:val="00AF7576"/>
    <w:rsid w:val="00B06126"/>
    <w:rsid w:val="00B078BB"/>
    <w:rsid w:val="00B1051E"/>
    <w:rsid w:val="00B10B9B"/>
    <w:rsid w:val="00B1301D"/>
    <w:rsid w:val="00B1650C"/>
    <w:rsid w:val="00B16D19"/>
    <w:rsid w:val="00B23577"/>
    <w:rsid w:val="00B236C8"/>
    <w:rsid w:val="00B23C1B"/>
    <w:rsid w:val="00B23F4D"/>
    <w:rsid w:val="00B257B1"/>
    <w:rsid w:val="00B320A7"/>
    <w:rsid w:val="00B3372F"/>
    <w:rsid w:val="00B35D39"/>
    <w:rsid w:val="00B36898"/>
    <w:rsid w:val="00B37B65"/>
    <w:rsid w:val="00B37F25"/>
    <w:rsid w:val="00B40FDD"/>
    <w:rsid w:val="00B43158"/>
    <w:rsid w:val="00B4395F"/>
    <w:rsid w:val="00B43CF1"/>
    <w:rsid w:val="00B44919"/>
    <w:rsid w:val="00B470AD"/>
    <w:rsid w:val="00B52785"/>
    <w:rsid w:val="00B52B41"/>
    <w:rsid w:val="00B54331"/>
    <w:rsid w:val="00B56E6F"/>
    <w:rsid w:val="00B57C73"/>
    <w:rsid w:val="00B6020E"/>
    <w:rsid w:val="00B654A3"/>
    <w:rsid w:val="00B66044"/>
    <w:rsid w:val="00B7072A"/>
    <w:rsid w:val="00B7111E"/>
    <w:rsid w:val="00B83384"/>
    <w:rsid w:val="00B91160"/>
    <w:rsid w:val="00B97C14"/>
    <w:rsid w:val="00BA259A"/>
    <w:rsid w:val="00BA399E"/>
    <w:rsid w:val="00BA5DB9"/>
    <w:rsid w:val="00BB1BB1"/>
    <w:rsid w:val="00BB6704"/>
    <w:rsid w:val="00BB7916"/>
    <w:rsid w:val="00BC0D3E"/>
    <w:rsid w:val="00BC299B"/>
    <w:rsid w:val="00BC36BD"/>
    <w:rsid w:val="00BC39FB"/>
    <w:rsid w:val="00BD2529"/>
    <w:rsid w:val="00BD43F4"/>
    <w:rsid w:val="00BD43FB"/>
    <w:rsid w:val="00BD744F"/>
    <w:rsid w:val="00BD7E42"/>
    <w:rsid w:val="00BE30E6"/>
    <w:rsid w:val="00BE44C3"/>
    <w:rsid w:val="00BE455D"/>
    <w:rsid w:val="00BF03E1"/>
    <w:rsid w:val="00BF0512"/>
    <w:rsid w:val="00BF2638"/>
    <w:rsid w:val="00BF2E78"/>
    <w:rsid w:val="00BF3A31"/>
    <w:rsid w:val="00BF59E6"/>
    <w:rsid w:val="00C002D0"/>
    <w:rsid w:val="00C07E8B"/>
    <w:rsid w:val="00C14B57"/>
    <w:rsid w:val="00C14D5A"/>
    <w:rsid w:val="00C16D0D"/>
    <w:rsid w:val="00C16D72"/>
    <w:rsid w:val="00C23148"/>
    <w:rsid w:val="00C236C1"/>
    <w:rsid w:val="00C25F65"/>
    <w:rsid w:val="00C3336A"/>
    <w:rsid w:val="00C3412E"/>
    <w:rsid w:val="00C3792A"/>
    <w:rsid w:val="00C37ADC"/>
    <w:rsid w:val="00C37CCA"/>
    <w:rsid w:val="00C4248B"/>
    <w:rsid w:val="00C44B78"/>
    <w:rsid w:val="00C457CF"/>
    <w:rsid w:val="00C4764F"/>
    <w:rsid w:val="00C4794D"/>
    <w:rsid w:val="00C53228"/>
    <w:rsid w:val="00C550AC"/>
    <w:rsid w:val="00C57A7E"/>
    <w:rsid w:val="00C57AB2"/>
    <w:rsid w:val="00C62651"/>
    <w:rsid w:val="00C64866"/>
    <w:rsid w:val="00C66129"/>
    <w:rsid w:val="00C72127"/>
    <w:rsid w:val="00C731B4"/>
    <w:rsid w:val="00C772B3"/>
    <w:rsid w:val="00C77D73"/>
    <w:rsid w:val="00C838C9"/>
    <w:rsid w:val="00C863B4"/>
    <w:rsid w:val="00C86689"/>
    <w:rsid w:val="00C87092"/>
    <w:rsid w:val="00C94C00"/>
    <w:rsid w:val="00C94C28"/>
    <w:rsid w:val="00C97B32"/>
    <w:rsid w:val="00CA09B7"/>
    <w:rsid w:val="00CA2986"/>
    <w:rsid w:val="00CA2FF4"/>
    <w:rsid w:val="00CA32FF"/>
    <w:rsid w:val="00CA3B04"/>
    <w:rsid w:val="00CA55B9"/>
    <w:rsid w:val="00CA58D3"/>
    <w:rsid w:val="00CA6A30"/>
    <w:rsid w:val="00CB341E"/>
    <w:rsid w:val="00CB471B"/>
    <w:rsid w:val="00CB497B"/>
    <w:rsid w:val="00CC1D3B"/>
    <w:rsid w:val="00CC44E9"/>
    <w:rsid w:val="00CC65F7"/>
    <w:rsid w:val="00CD25C8"/>
    <w:rsid w:val="00CD2C4F"/>
    <w:rsid w:val="00CD369F"/>
    <w:rsid w:val="00CE0FF6"/>
    <w:rsid w:val="00CE589E"/>
    <w:rsid w:val="00CE6786"/>
    <w:rsid w:val="00CE6D42"/>
    <w:rsid w:val="00CF2129"/>
    <w:rsid w:val="00CF30A6"/>
    <w:rsid w:val="00CF6D5B"/>
    <w:rsid w:val="00CF7969"/>
    <w:rsid w:val="00D0328C"/>
    <w:rsid w:val="00D03712"/>
    <w:rsid w:val="00D056FB"/>
    <w:rsid w:val="00D13F90"/>
    <w:rsid w:val="00D27E9C"/>
    <w:rsid w:val="00D3012E"/>
    <w:rsid w:val="00D31F91"/>
    <w:rsid w:val="00D422B1"/>
    <w:rsid w:val="00D447D5"/>
    <w:rsid w:val="00D4524F"/>
    <w:rsid w:val="00D47A24"/>
    <w:rsid w:val="00D513E4"/>
    <w:rsid w:val="00D52407"/>
    <w:rsid w:val="00D56560"/>
    <w:rsid w:val="00D62191"/>
    <w:rsid w:val="00D63E7B"/>
    <w:rsid w:val="00D64EB8"/>
    <w:rsid w:val="00D64F51"/>
    <w:rsid w:val="00D658D4"/>
    <w:rsid w:val="00D65A45"/>
    <w:rsid w:val="00D66A74"/>
    <w:rsid w:val="00D674D5"/>
    <w:rsid w:val="00D72402"/>
    <w:rsid w:val="00D772EB"/>
    <w:rsid w:val="00D77B1D"/>
    <w:rsid w:val="00D814BE"/>
    <w:rsid w:val="00D84A9F"/>
    <w:rsid w:val="00D907AD"/>
    <w:rsid w:val="00D937BD"/>
    <w:rsid w:val="00D941E0"/>
    <w:rsid w:val="00D94F96"/>
    <w:rsid w:val="00DA330C"/>
    <w:rsid w:val="00DA350B"/>
    <w:rsid w:val="00DB2463"/>
    <w:rsid w:val="00DB2CFA"/>
    <w:rsid w:val="00DB2F2C"/>
    <w:rsid w:val="00DC3F2D"/>
    <w:rsid w:val="00DC68E6"/>
    <w:rsid w:val="00DD2511"/>
    <w:rsid w:val="00DD36C0"/>
    <w:rsid w:val="00DD3F34"/>
    <w:rsid w:val="00DD408A"/>
    <w:rsid w:val="00DD4EA3"/>
    <w:rsid w:val="00DD6B51"/>
    <w:rsid w:val="00DE280E"/>
    <w:rsid w:val="00DE2BB6"/>
    <w:rsid w:val="00DE3BFD"/>
    <w:rsid w:val="00DE446C"/>
    <w:rsid w:val="00DE4E4F"/>
    <w:rsid w:val="00DE6731"/>
    <w:rsid w:val="00DE6DBE"/>
    <w:rsid w:val="00DF3072"/>
    <w:rsid w:val="00DF5132"/>
    <w:rsid w:val="00DF5597"/>
    <w:rsid w:val="00DF568E"/>
    <w:rsid w:val="00E019BD"/>
    <w:rsid w:val="00E01CDE"/>
    <w:rsid w:val="00E064E9"/>
    <w:rsid w:val="00E107D7"/>
    <w:rsid w:val="00E17FCB"/>
    <w:rsid w:val="00E20560"/>
    <w:rsid w:val="00E22419"/>
    <w:rsid w:val="00E22DD2"/>
    <w:rsid w:val="00E2529D"/>
    <w:rsid w:val="00E27A5F"/>
    <w:rsid w:val="00E30A66"/>
    <w:rsid w:val="00E30C51"/>
    <w:rsid w:val="00E340CD"/>
    <w:rsid w:val="00E37A17"/>
    <w:rsid w:val="00E37B64"/>
    <w:rsid w:val="00E37D54"/>
    <w:rsid w:val="00E42910"/>
    <w:rsid w:val="00E42CB0"/>
    <w:rsid w:val="00E42CDB"/>
    <w:rsid w:val="00E47844"/>
    <w:rsid w:val="00E47A53"/>
    <w:rsid w:val="00E47AB4"/>
    <w:rsid w:val="00E56E18"/>
    <w:rsid w:val="00E62266"/>
    <w:rsid w:val="00E62637"/>
    <w:rsid w:val="00E63317"/>
    <w:rsid w:val="00E657CD"/>
    <w:rsid w:val="00E703B1"/>
    <w:rsid w:val="00E7537D"/>
    <w:rsid w:val="00E8073A"/>
    <w:rsid w:val="00E81778"/>
    <w:rsid w:val="00E81DCE"/>
    <w:rsid w:val="00E82E83"/>
    <w:rsid w:val="00E83CC2"/>
    <w:rsid w:val="00E85B1A"/>
    <w:rsid w:val="00E8742B"/>
    <w:rsid w:val="00E874C6"/>
    <w:rsid w:val="00E87974"/>
    <w:rsid w:val="00E90F8A"/>
    <w:rsid w:val="00E96097"/>
    <w:rsid w:val="00E96D5E"/>
    <w:rsid w:val="00E96E47"/>
    <w:rsid w:val="00EB25B8"/>
    <w:rsid w:val="00EB4661"/>
    <w:rsid w:val="00EB4A65"/>
    <w:rsid w:val="00EC5C5A"/>
    <w:rsid w:val="00EC69F3"/>
    <w:rsid w:val="00EC6A28"/>
    <w:rsid w:val="00ED3252"/>
    <w:rsid w:val="00ED3D13"/>
    <w:rsid w:val="00ED599C"/>
    <w:rsid w:val="00EE7339"/>
    <w:rsid w:val="00EF3B5A"/>
    <w:rsid w:val="00EF4699"/>
    <w:rsid w:val="00EF46BA"/>
    <w:rsid w:val="00F00C1D"/>
    <w:rsid w:val="00F025F7"/>
    <w:rsid w:val="00F029C7"/>
    <w:rsid w:val="00F030B7"/>
    <w:rsid w:val="00F03B79"/>
    <w:rsid w:val="00F06B48"/>
    <w:rsid w:val="00F07380"/>
    <w:rsid w:val="00F07D57"/>
    <w:rsid w:val="00F10155"/>
    <w:rsid w:val="00F25A4F"/>
    <w:rsid w:val="00F25DE5"/>
    <w:rsid w:val="00F261F6"/>
    <w:rsid w:val="00F26C66"/>
    <w:rsid w:val="00F2703B"/>
    <w:rsid w:val="00F27349"/>
    <w:rsid w:val="00F30C05"/>
    <w:rsid w:val="00F329F3"/>
    <w:rsid w:val="00F34524"/>
    <w:rsid w:val="00F3574D"/>
    <w:rsid w:val="00F35BCF"/>
    <w:rsid w:val="00F36EAD"/>
    <w:rsid w:val="00F422C1"/>
    <w:rsid w:val="00F44510"/>
    <w:rsid w:val="00F47D4C"/>
    <w:rsid w:val="00F529D4"/>
    <w:rsid w:val="00F536A8"/>
    <w:rsid w:val="00F63535"/>
    <w:rsid w:val="00F63657"/>
    <w:rsid w:val="00F726DA"/>
    <w:rsid w:val="00F73246"/>
    <w:rsid w:val="00F732FF"/>
    <w:rsid w:val="00F738F6"/>
    <w:rsid w:val="00F73F9D"/>
    <w:rsid w:val="00F83919"/>
    <w:rsid w:val="00F84236"/>
    <w:rsid w:val="00F84FE9"/>
    <w:rsid w:val="00F85DFB"/>
    <w:rsid w:val="00F860FD"/>
    <w:rsid w:val="00F93222"/>
    <w:rsid w:val="00F96F0C"/>
    <w:rsid w:val="00FA0B90"/>
    <w:rsid w:val="00FA0FA5"/>
    <w:rsid w:val="00FA23E3"/>
    <w:rsid w:val="00FA332B"/>
    <w:rsid w:val="00FA4499"/>
    <w:rsid w:val="00FA4BC1"/>
    <w:rsid w:val="00FA55B1"/>
    <w:rsid w:val="00FA6422"/>
    <w:rsid w:val="00FB7747"/>
    <w:rsid w:val="00FC0440"/>
    <w:rsid w:val="00FC07B1"/>
    <w:rsid w:val="00FC0E26"/>
    <w:rsid w:val="00FC2291"/>
    <w:rsid w:val="00FC3691"/>
    <w:rsid w:val="00FC38CF"/>
    <w:rsid w:val="00FC573F"/>
    <w:rsid w:val="00FD42DC"/>
    <w:rsid w:val="00FE039D"/>
    <w:rsid w:val="00FE05F5"/>
    <w:rsid w:val="00FE0CC4"/>
    <w:rsid w:val="00FE4528"/>
    <w:rsid w:val="00FE4896"/>
    <w:rsid w:val="00FE4EFA"/>
    <w:rsid w:val="00FE5D8A"/>
    <w:rsid w:val="00FE7BD4"/>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DF18C"/>
  <w15:docId w15:val="{45648056-FCC2-4F8F-B257-3730043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560FF"/>
    <w:rPr>
      <w:b/>
      <w:bCs/>
      <w:sz w:val="32"/>
      <w:szCs w:val="32"/>
    </w:rPr>
  </w:style>
  <w:style w:type="character" w:customStyle="1" w:styleId="Nadpis2Char">
    <w:name w:val="Nadpis 2 Char"/>
    <w:link w:val="Nadpis2"/>
    <w:uiPriority w:val="99"/>
    <w:rsid w:val="004560FF"/>
    <w:rPr>
      <w:b/>
      <w:bCs/>
      <w:sz w:val="28"/>
      <w:szCs w:val="28"/>
    </w:rPr>
  </w:style>
  <w:style w:type="character" w:customStyle="1" w:styleId="Nadpis3Char">
    <w:name w:val="Nadpis 3 Char"/>
    <w:link w:val="Nadpis3"/>
    <w:rsid w:val="004560FF"/>
    <w:rPr>
      <w:b/>
      <w:bCs/>
      <w:sz w:val="24"/>
      <w:szCs w:val="24"/>
    </w:rPr>
  </w:style>
  <w:style w:type="character" w:customStyle="1" w:styleId="Nadpis4Char">
    <w:name w:val="Nadpis 4 Char"/>
    <w:link w:val="Nadpis4"/>
    <w:rsid w:val="004560FF"/>
    <w:rPr>
      <w:sz w:val="22"/>
      <w:szCs w:val="22"/>
    </w:rPr>
  </w:style>
  <w:style w:type="character" w:customStyle="1" w:styleId="Nadpis5Char">
    <w:name w:val="Nadpis 5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B09F9"/>
    <w:rPr>
      <w:sz w:val="16"/>
      <w:szCs w:val="16"/>
    </w:rPr>
  </w:style>
  <w:style w:type="paragraph" w:styleId="Textkomente">
    <w:name w:val="annotation text"/>
    <w:basedOn w:val="Normln"/>
    <w:link w:val="TextkomenteChar"/>
    <w:uiPriority w:val="99"/>
    <w:semiHidden/>
    <w:unhideWhenUsed/>
    <w:rsid w:val="007B09F9"/>
    <w:rPr>
      <w:sz w:val="20"/>
      <w:szCs w:val="20"/>
    </w:rPr>
  </w:style>
  <w:style w:type="character" w:customStyle="1" w:styleId="TextkomenteChar">
    <w:name w:val="Text komentáře Char"/>
    <w:basedOn w:val="Standardnpsmoodstavce"/>
    <w:link w:val="Textkomente"/>
    <w:uiPriority w:val="99"/>
    <w:semiHidden/>
    <w:rsid w:val="007B09F9"/>
  </w:style>
  <w:style w:type="paragraph" w:styleId="Pedmtkomente">
    <w:name w:val="annotation subject"/>
    <w:basedOn w:val="Textkomente"/>
    <w:next w:val="Textkomente"/>
    <w:link w:val="PedmtkomenteChar"/>
    <w:uiPriority w:val="99"/>
    <w:semiHidden/>
    <w:unhideWhenUsed/>
    <w:rsid w:val="007B09F9"/>
    <w:rPr>
      <w:b/>
      <w:bCs/>
    </w:rPr>
  </w:style>
  <w:style w:type="character" w:customStyle="1" w:styleId="PedmtkomenteChar">
    <w:name w:val="Předmět komentáře Char"/>
    <w:basedOn w:val="TextkomenteChar"/>
    <w:link w:val="Pedmtkomente"/>
    <w:uiPriority w:val="99"/>
    <w:semiHidden/>
    <w:rsid w:val="007B09F9"/>
    <w:rPr>
      <w:b/>
      <w:bCs/>
    </w:rPr>
  </w:style>
  <w:style w:type="paragraph" w:styleId="Revize">
    <w:name w:val="Revision"/>
    <w:hidden/>
    <w:uiPriority w:val="99"/>
    <w:semiHidden/>
    <w:rsid w:val="00A75E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1872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7566-1193-4DCC-ABB1-7AA39C1F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3</TotalTime>
  <Pages>15</Pages>
  <Words>7920</Words>
  <Characters>46731</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4</cp:revision>
  <cp:lastPrinted>2021-04-27T08:49:00Z</cp:lastPrinted>
  <dcterms:created xsi:type="dcterms:W3CDTF">2025-01-15T08:56:00Z</dcterms:created>
  <dcterms:modified xsi:type="dcterms:W3CDTF">2025-04-22T08:30:00Z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