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AF6FC1" w:rsidR="00211130" w:rsidRPr="00965847" w:rsidRDefault="00211130" w:rsidP="00D705F8">
      <w:pPr>
        <w:pStyle w:val="Nzev"/>
      </w:pPr>
      <w:r w:rsidRPr="00965847">
        <w:t>SMLOUVA O DÍLO</w:t>
      </w:r>
    </w:p>
    <w:p w14:paraId="43159016" w14:textId="77777777" w:rsidR="00CD62EE" w:rsidRPr="00965847" w:rsidRDefault="00CD62EE" w:rsidP="00CD62EE">
      <w:pPr>
        <w:pBdr>
          <w:bottom w:val="single" w:sz="4" w:space="10" w:color="auto"/>
        </w:pBdr>
        <w:jc w:val="center"/>
        <w:rPr>
          <w:b/>
          <w:bCs/>
          <w:sz w:val="24"/>
        </w:rPr>
      </w:pPr>
      <w:r w:rsidRPr="00965847">
        <w:rPr>
          <w:b/>
          <w:bCs/>
          <w:sz w:val="24"/>
        </w:rPr>
        <w:t xml:space="preserve">uzavřená podle ustanovení § 2586 a násl. zákona č. 89/2012 Sb., </w:t>
      </w:r>
    </w:p>
    <w:p w14:paraId="5635865E" w14:textId="582CA07C" w:rsidR="00CD62EE" w:rsidRPr="00965847" w:rsidRDefault="00CD62EE" w:rsidP="00CD62EE">
      <w:pPr>
        <w:pBdr>
          <w:bottom w:val="single" w:sz="4" w:space="10" w:color="auto"/>
        </w:pBdr>
        <w:jc w:val="center"/>
        <w:rPr>
          <w:b/>
          <w:bCs/>
          <w:sz w:val="24"/>
          <w:szCs w:val="20"/>
        </w:rPr>
      </w:pPr>
      <w:r w:rsidRPr="00965847">
        <w:rPr>
          <w:b/>
          <w:bCs/>
          <w:sz w:val="24"/>
        </w:rPr>
        <w:t>občanský zákoník, ve znění pozdějších předpisů</w:t>
      </w:r>
    </w:p>
    <w:p w14:paraId="5B0FBDFA" w14:textId="77777777" w:rsidR="00211130" w:rsidRPr="00674A8B" w:rsidRDefault="00211130" w:rsidP="00857A3F"/>
    <w:p w14:paraId="71C41094" w14:textId="1B9EE83C" w:rsidR="004B1ABA" w:rsidRPr="004B1ABA" w:rsidRDefault="00827B85" w:rsidP="0076285B">
      <w:pPr>
        <w:jc w:val="center"/>
        <w:rPr>
          <w:b/>
          <w:bCs/>
          <w:sz w:val="32"/>
          <w:szCs w:val="32"/>
        </w:rPr>
      </w:pPr>
      <w:r>
        <w:rPr>
          <w:b/>
          <w:bCs/>
          <w:sz w:val="32"/>
          <w:szCs w:val="32"/>
        </w:rPr>
        <w:t>P</w:t>
      </w:r>
      <w:r w:rsidR="000600DA">
        <w:rPr>
          <w:b/>
          <w:bCs/>
          <w:sz w:val="32"/>
          <w:szCs w:val="32"/>
        </w:rPr>
        <w:t>ropojení cyklotrasy přes silnici II/230</w:t>
      </w:r>
    </w:p>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6CACA7E6" w:rsidR="00211130" w:rsidRPr="00FE4896" w:rsidRDefault="00211130" w:rsidP="00E01CDE">
      <w:r>
        <w:t xml:space="preserve">Číslo smlouvy </w:t>
      </w:r>
      <w:r w:rsidR="008F166E">
        <w:t>objednatele</w:t>
      </w:r>
      <w:r w:rsidRPr="004E55BE">
        <w:rPr>
          <w:b/>
          <w:bCs/>
        </w:rPr>
        <w:t>:</w:t>
      </w:r>
      <w:r w:rsidR="004E55BE" w:rsidRPr="004E55BE">
        <w:rPr>
          <w:b/>
          <w:bCs/>
        </w:rPr>
        <w:t xml:space="preserve"> </w:t>
      </w:r>
      <w:r w:rsidR="000E72D0">
        <w:rPr>
          <w:b/>
          <w:bCs/>
        </w:rPr>
        <w:t xml:space="preserve">        </w:t>
      </w:r>
      <w:r w:rsidRPr="004E55BE">
        <w:rPr>
          <w:b/>
          <w:bCs/>
        </w:rPr>
        <w:tab/>
      </w:r>
      <w:r>
        <w:tab/>
      </w:r>
      <w:r>
        <w:tab/>
      </w:r>
      <w:r>
        <w:tab/>
        <w:t xml:space="preserve">Číslo smlouvy </w:t>
      </w:r>
      <w:r w:rsidR="008F166E">
        <w:t>zhotovitele</w:t>
      </w:r>
      <w:r>
        <w:t>:</w:t>
      </w:r>
      <w:r w:rsidR="00454891">
        <w:t xml:space="preserve"> </w:t>
      </w:r>
    </w:p>
    <w:p w14:paraId="25FE8041" w14:textId="77777777" w:rsidR="00211130" w:rsidRDefault="00211130" w:rsidP="00857A3F"/>
    <w:p w14:paraId="2F8AFC08" w14:textId="77777777" w:rsidR="00211130" w:rsidRPr="00717B54" w:rsidRDefault="00211130" w:rsidP="00DC33A7">
      <w:pPr>
        <w:jc w:val="center"/>
        <w:rPr>
          <w:b/>
          <w:bCs/>
        </w:rPr>
      </w:pPr>
      <w:r w:rsidRPr="00717B54">
        <w:rPr>
          <w:b/>
          <w:bCs/>
        </w:rPr>
        <w:t>Smluvní strany</w:t>
      </w:r>
    </w:p>
    <w:p w14:paraId="01F37E26" w14:textId="77777777" w:rsidR="00104874" w:rsidRPr="00717B54" w:rsidRDefault="00104874" w:rsidP="00717B54">
      <w:pPr>
        <w:rPr>
          <w:b/>
          <w:bCs/>
        </w:rPr>
      </w:pPr>
      <w:r w:rsidRPr="00717B54">
        <w:rPr>
          <w:b/>
          <w:bCs/>
        </w:rP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r w:rsidR="00B411D7">
        <w:t>Hurajčíkem</w:t>
      </w:r>
    </w:p>
    <w:p w14:paraId="27CA2050" w14:textId="5B6C04E9" w:rsidR="00104874" w:rsidRDefault="00104874" w:rsidP="00104874">
      <w:r>
        <w:t>IČ</w:t>
      </w:r>
      <w:r w:rsidR="00FA32F5">
        <w:t>O</w:t>
      </w:r>
      <w:r>
        <w:t>: 00254061, DIČ: CZ00254061</w:t>
      </w:r>
    </w:p>
    <w:p w14:paraId="1046745B" w14:textId="759327D1" w:rsidR="00104874" w:rsidRDefault="00104874" w:rsidP="00104874">
      <w:r>
        <w:t xml:space="preserve">Bankovní spoj.: Komerční banka, a.s., č.ú.: </w:t>
      </w:r>
      <w:r w:rsidR="002979D1">
        <w:t>720331/0100</w:t>
      </w:r>
    </w:p>
    <w:p w14:paraId="79EA91FC" w14:textId="61AA837A" w:rsidR="00104874" w:rsidRPr="004949E4" w:rsidRDefault="00104874" w:rsidP="00104874">
      <w:r w:rsidRPr="009952F2">
        <w:t xml:space="preserve">Osoba oprávněná jednat ve věcech smluvních: </w:t>
      </w:r>
      <w:r>
        <w:t xml:space="preserve">Martin </w:t>
      </w:r>
      <w:r w:rsidR="00B411D7">
        <w:t>Hurajčík</w:t>
      </w:r>
      <w:r>
        <w:t>, starosta</w:t>
      </w:r>
    </w:p>
    <w:p w14:paraId="2B622185" w14:textId="77777777" w:rsidR="00997BDE" w:rsidRDefault="00104874" w:rsidP="00EE3341">
      <w:r w:rsidRPr="009952F2">
        <w:t xml:space="preserve">Osoba oprávněná jednat ve věcech </w:t>
      </w:r>
      <w:r w:rsidRPr="004B76FB">
        <w:t xml:space="preserve">technických: </w:t>
      </w:r>
      <w:r w:rsidR="00997BDE">
        <w:t xml:space="preserve">Eva Fedosejevová, telefon: +420 354 922 188, </w:t>
      </w:r>
    </w:p>
    <w:p w14:paraId="18B45F4C" w14:textId="41768DE4" w:rsidR="00104874" w:rsidRPr="002E46BD" w:rsidRDefault="00997BDE" w:rsidP="00EE3341">
      <w:r>
        <w:t>+420 724 156 777, e-mail: eva.fedosejevova@muml.cz</w:t>
      </w:r>
    </w:p>
    <w:p w14:paraId="09DECA51" w14:textId="77777777" w:rsidR="00717B54" w:rsidRDefault="00717B54" w:rsidP="00717B54">
      <w:pPr>
        <w:rPr>
          <w:b/>
          <w:bCs/>
        </w:rPr>
      </w:pPr>
    </w:p>
    <w:p w14:paraId="5AB8979C" w14:textId="4E9A2087" w:rsidR="00211130" w:rsidRPr="00717B54" w:rsidRDefault="00211130" w:rsidP="00717B54">
      <w:pPr>
        <w:rPr>
          <w:b/>
          <w:bCs/>
        </w:rPr>
      </w:pPr>
      <w:r w:rsidRPr="00717B54">
        <w:rPr>
          <w:b/>
          <w:bCs/>
        </w:rPr>
        <w:t>Zhotovitel:</w:t>
      </w:r>
    </w:p>
    <w:p w14:paraId="052478E6" w14:textId="77777777" w:rsidR="006058F2" w:rsidRDefault="006058F2" w:rsidP="006058F2">
      <w:pPr>
        <w:pStyle w:val="Bezmezer"/>
      </w:pPr>
      <w:r>
        <w:t>(</w:t>
      </w:r>
      <w:r w:rsidRPr="008A517B">
        <w:rPr>
          <w:highlight w:val="yellow"/>
        </w:rPr>
        <w:t>obchodní název – doplní</w:t>
      </w:r>
      <w:r>
        <w:rPr>
          <w:highlight w:val="yellow"/>
        </w:rPr>
        <w:t xml:space="preserve"> zhotov</w:t>
      </w:r>
      <w:r w:rsidRPr="008A517B">
        <w:rPr>
          <w:highlight w:val="yellow"/>
        </w:rPr>
        <w:t>itel</w:t>
      </w:r>
      <w:r>
        <w:t>)</w:t>
      </w:r>
    </w:p>
    <w:p w14:paraId="633ED3AA" w14:textId="77777777" w:rsidR="006058F2" w:rsidRDefault="006058F2" w:rsidP="006058F2">
      <w:pPr>
        <w:pStyle w:val="Bezmezer"/>
      </w:pPr>
      <w:r>
        <w:t>(</w:t>
      </w:r>
      <w:r w:rsidRPr="008A517B">
        <w:rPr>
          <w:highlight w:val="yellow"/>
        </w:rPr>
        <w:t>adresa – doplní</w:t>
      </w:r>
      <w:r>
        <w:rPr>
          <w:highlight w:val="yellow"/>
        </w:rPr>
        <w:t xml:space="preserve"> zhotov</w:t>
      </w:r>
      <w:r w:rsidRPr="008A517B">
        <w:rPr>
          <w:highlight w:val="yellow"/>
        </w:rPr>
        <w:t>itel</w:t>
      </w:r>
      <w:r>
        <w:t>)</w:t>
      </w:r>
    </w:p>
    <w:p w14:paraId="7C4AFEDD" w14:textId="77777777" w:rsidR="006058F2" w:rsidRDefault="006058F2" w:rsidP="006058F2">
      <w:pPr>
        <w:pStyle w:val="Bezmezer"/>
      </w:pPr>
      <w:r>
        <w:t>IČ: (</w:t>
      </w:r>
      <w:r w:rsidRPr="008A517B">
        <w:rPr>
          <w:highlight w:val="yellow"/>
        </w:rPr>
        <w:t>doplní</w:t>
      </w:r>
      <w:r>
        <w:rPr>
          <w:highlight w:val="yellow"/>
        </w:rPr>
        <w:t xml:space="preserve"> zhotov</w:t>
      </w:r>
      <w:r w:rsidRPr="008A517B">
        <w:rPr>
          <w:highlight w:val="yellow"/>
        </w:rPr>
        <w:t>itel</w:t>
      </w:r>
      <w:r>
        <w:t>), DIČ: (</w:t>
      </w:r>
      <w:r w:rsidRPr="008A517B">
        <w:rPr>
          <w:highlight w:val="yellow"/>
        </w:rPr>
        <w:t>doplní</w:t>
      </w:r>
      <w:r>
        <w:rPr>
          <w:highlight w:val="yellow"/>
        </w:rPr>
        <w:t xml:space="preserve"> zhotov</w:t>
      </w:r>
      <w:r w:rsidRPr="008A517B">
        <w:rPr>
          <w:highlight w:val="yellow"/>
        </w:rPr>
        <w:t>itel</w:t>
      </w:r>
      <w:r>
        <w:t xml:space="preserve">)                         </w:t>
      </w:r>
    </w:p>
    <w:p w14:paraId="642069E1" w14:textId="77777777" w:rsidR="006058F2" w:rsidRDefault="006058F2" w:rsidP="006058F2">
      <w:pPr>
        <w:pStyle w:val="Bezmezer"/>
      </w:pPr>
      <w:r>
        <w:t xml:space="preserve">Bankovní spoj.: (název – </w:t>
      </w:r>
      <w:r w:rsidRPr="008A517B">
        <w:rPr>
          <w:highlight w:val="yellow"/>
        </w:rPr>
        <w:t>doplní</w:t>
      </w:r>
      <w:r>
        <w:rPr>
          <w:highlight w:val="yellow"/>
        </w:rPr>
        <w:t xml:space="preserve"> zhotov</w:t>
      </w:r>
      <w:r w:rsidRPr="008A517B">
        <w:rPr>
          <w:highlight w:val="yellow"/>
        </w:rPr>
        <w:t>itel</w:t>
      </w:r>
      <w:r>
        <w:t>), č.ú.: (</w:t>
      </w:r>
      <w:r w:rsidRPr="008A517B">
        <w:rPr>
          <w:highlight w:val="yellow"/>
        </w:rPr>
        <w:t>doplní</w:t>
      </w:r>
      <w:r>
        <w:rPr>
          <w:highlight w:val="yellow"/>
        </w:rPr>
        <w:t xml:space="preserve"> zhotov</w:t>
      </w:r>
      <w:r w:rsidRPr="008A517B">
        <w:rPr>
          <w:highlight w:val="yellow"/>
        </w:rPr>
        <w:t>itel</w:t>
      </w:r>
      <w:r>
        <w:t xml:space="preserve">)  </w:t>
      </w:r>
    </w:p>
    <w:p w14:paraId="4A8AD7D8" w14:textId="77777777" w:rsidR="006058F2" w:rsidRDefault="006058F2" w:rsidP="006058F2">
      <w:pPr>
        <w:pStyle w:val="Bezmezer"/>
      </w:pPr>
      <w:r>
        <w:t>Zhotovitel je plátce DPH: [</w:t>
      </w:r>
      <w:r w:rsidRPr="008A517B">
        <w:rPr>
          <w:highlight w:val="yellow"/>
        </w:rPr>
        <w:t>ANO/NE</w:t>
      </w:r>
      <w:r>
        <w:t>] doplní zhotovitel</w:t>
      </w:r>
    </w:p>
    <w:p w14:paraId="4B876404" w14:textId="77777777" w:rsidR="006058F2" w:rsidRDefault="006058F2" w:rsidP="006058F2">
      <w:pPr>
        <w:pStyle w:val="Bezmezer"/>
      </w:pPr>
      <w:r>
        <w:t xml:space="preserve">Osoba oprávněná jednat ve věcech smluvních: </w:t>
      </w:r>
      <w:r>
        <w:tab/>
        <w:t>(</w:t>
      </w:r>
      <w:r w:rsidRPr="008A517B">
        <w:rPr>
          <w:highlight w:val="yellow"/>
        </w:rPr>
        <w:t>doplní</w:t>
      </w:r>
      <w:r>
        <w:rPr>
          <w:highlight w:val="yellow"/>
        </w:rPr>
        <w:t xml:space="preserve"> zhotov</w:t>
      </w:r>
      <w:r w:rsidRPr="008A517B">
        <w:rPr>
          <w:highlight w:val="yellow"/>
        </w:rPr>
        <w:t>itel</w:t>
      </w:r>
      <w:r>
        <w:t>) - tel.: (</w:t>
      </w:r>
      <w:r w:rsidRPr="008A517B">
        <w:rPr>
          <w:highlight w:val="yellow"/>
        </w:rPr>
        <w:t>doplní</w:t>
      </w:r>
      <w:r>
        <w:rPr>
          <w:highlight w:val="yellow"/>
        </w:rPr>
        <w:t xml:space="preserve"> zhotov</w:t>
      </w:r>
      <w:r w:rsidRPr="008A517B">
        <w:rPr>
          <w:highlight w:val="yellow"/>
        </w:rPr>
        <w:t>itel</w:t>
      </w:r>
      <w:r>
        <w:t>)</w:t>
      </w:r>
    </w:p>
    <w:p w14:paraId="2414D289" w14:textId="77777777" w:rsidR="006058F2" w:rsidRPr="00581D86" w:rsidRDefault="006058F2" w:rsidP="006058F2">
      <w:pPr>
        <w:pStyle w:val="Bezmezer"/>
      </w:pPr>
      <w:r>
        <w:t>Osoba oprávněná jednat ve věcech technických: (</w:t>
      </w:r>
      <w:r w:rsidRPr="008A517B">
        <w:rPr>
          <w:highlight w:val="yellow"/>
        </w:rPr>
        <w:t>doplní</w:t>
      </w:r>
      <w:r>
        <w:rPr>
          <w:highlight w:val="yellow"/>
        </w:rPr>
        <w:t xml:space="preserve"> zhotov</w:t>
      </w:r>
      <w:r w:rsidRPr="008A517B">
        <w:rPr>
          <w:highlight w:val="yellow"/>
        </w:rPr>
        <w:t>itel</w:t>
      </w:r>
      <w:r>
        <w:t>) - tel.: (</w:t>
      </w:r>
      <w:r w:rsidRPr="008A517B">
        <w:rPr>
          <w:highlight w:val="yellow"/>
        </w:rPr>
        <w:t>doplní</w:t>
      </w:r>
      <w:r>
        <w:rPr>
          <w:highlight w:val="yellow"/>
        </w:rPr>
        <w:t xml:space="preserve"> zhotov</w:t>
      </w:r>
      <w:r w:rsidRPr="008A517B">
        <w:rPr>
          <w:highlight w:val="yellow"/>
        </w:rPr>
        <w:t>itel</w:t>
      </w:r>
      <w:r>
        <w:t>), e-mail: (</w:t>
      </w:r>
      <w:r w:rsidRPr="008A517B">
        <w:rPr>
          <w:highlight w:val="yellow"/>
        </w:rPr>
        <w:t>doplní</w:t>
      </w:r>
      <w:r>
        <w:rPr>
          <w:highlight w:val="yellow"/>
        </w:rPr>
        <w:t xml:space="preserve"> zhotov</w:t>
      </w:r>
      <w:r w:rsidRPr="008A517B">
        <w:rPr>
          <w:highlight w:val="yellow"/>
        </w:rPr>
        <w:t>itel</w:t>
      </w:r>
      <w:r>
        <w:t>)</w:t>
      </w:r>
    </w:p>
    <w:p w14:paraId="3D60F604" w14:textId="724180BD" w:rsidR="00ED75A0" w:rsidRDefault="006058F2" w:rsidP="00F06DE1">
      <w:r>
        <w:t xml:space="preserve"> </w:t>
      </w:r>
    </w:p>
    <w:p w14:paraId="4C8154CF" w14:textId="77777777" w:rsidR="00ED75A0" w:rsidRDefault="00ED75A0" w:rsidP="00F06DE1"/>
    <w:p w14:paraId="1F9D0E37" w14:textId="77777777" w:rsidR="00F06DE1" w:rsidRPr="00F06DE1" w:rsidRDefault="00F06DE1" w:rsidP="00F06DE1">
      <w:pPr>
        <w:keepLines/>
        <w:widowControl w:val="0"/>
        <w:spacing w:before="240" w:after="120"/>
        <w:ind w:left="567"/>
        <w:jc w:val="center"/>
        <w:outlineLvl w:val="0"/>
        <w:rPr>
          <w:b/>
          <w:bCs/>
          <w:sz w:val="32"/>
          <w:szCs w:val="32"/>
        </w:rPr>
      </w:pPr>
      <w:r w:rsidRPr="00F06DE1">
        <w:rPr>
          <w:b/>
          <w:bCs/>
          <w:sz w:val="32"/>
          <w:szCs w:val="32"/>
        </w:rPr>
        <w:t>I. Předmět díla</w:t>
      </w:r>
    </w:p>
    <w:p w14:paraId="088D36C2" w14:textId="673708CE" w:rsidR="0037198D" w:rsidRDefault="0037198D" w:rsidP="0037198D">
      <w:pPr>
        <w:rPr>
          <w:highlight w:val="yellow"/>
        </w:rPr>
      </w:pPr>
    </w:p>
    <w:p w14:paraId="032C0467" w14:textId="77777777" w:rsidR="00211130" w:rsidRPr="009952F2" w:rsidRDefault="00211130" w:rsidP="00DC739F">
      <w:pPr>
        <w:pStyle w:val="Nadpis1"/>
      </w:pPr>
      <w:r w:rsidRPr="009952F2">
        <w:t>Předmět díla</w:t>
      </w:r>
    </w:p>
    <w:p w14:paraId="4AB1A73A" w14:textId="29B66440" w:rsidR="00E47AB4" w:rsidRPr="000C2391" w:rsidRDefault="00211130" w:rsidP="00F65236">
      <w:pPr>
        <w:pStyle w:val="Nadpis2"/>
        <w:rPr>
          <w:b/>
        </w:rPr>
      </w:pPr>
      <w:r w:rsidRPr="000C2391">
        <w:t>Předmětem díla je závazek zhotovitele na své náklady a nebezpečí provést, dokončit a předat bez vad a</w:t>
      </w:r>
      <w:r w:rsidR="00992D4B">
        <w:t> </w:t>
      </w:r>
      <w:r w:rsidRPr="000C2391">
        <w:t xml:space="preserve">nedodělků objednateli stavbu </w:t>
      </w:r>
      <w:r w:rsidRPr="0076285B">
        <w:rPr>
          <w:b/>
        </w:rPr>
        <w:t>„</w:t>
      </w:r>
      <w:r w:rsidR="000E72D0">
        <w:rPr>
          <w:b/>
        </w:rPr>
        <w:t>P</w:t>
      </w:r>
      <w:r w:rsidR="000600DA">
        <w:rPr>
          <w:b/>
        </w:rPr>
        <w:t>ropojení cyklotrasy přes silnici II/230</w:t>
      </w:r>
      <w:r w:rsidR="00F65236">
        <w:rPr>
          <w:b/>
        </w:rPr>
        <w:t xml:space="preserve">“ </w:t>
      </w:r>
      <w:r w:rsidR="006777B3" w:rsidRPr="006777B3">
        <w:rPr>
          <w:bCs w:val="0"/>
        </w:rPr>
        <w:t xml:space="preserve">na </w:t>
      </w:r>
      <w:r w:rsidR="00CC4190">
        <w:rPr>
          <w:bCs w:val="0"/>
        </w:rPr>
        <w:t>pozemcích</w:t>
      </w:r>
      <w:r w:rsidR="002773A2">
        <w:rPr>
          <w:bCs w:val="0"/>
        </w:rPr>
        <w:t xml:space="preserve"> </w:t>
      </w:r>
      <w:r w:rsidR="00F1325F">
        <w:rPr>
          <w:bCs w:val="0"/>
        </w:rPr>
        <w:t>p. č. 40</w:t>
      </w:r>
      <w:r w:rsidR="00835CF3">
        <w:rPr>
          <w:bCs w:val="0"/>
        </w:rPr>
        <w:t>2</w:t>
      </w:r>
      <w:r w:rsidR="00F1325F">
        <w:rPr>
          <w:bCs w:val="0"/>
        </w:rPr>
        <w:t>/</w:t>
      </w:r>
      <w:r w:rsidR="00835CF3">
        <w:rPr>
          <w:bCs w:val="0"/>
        </w:rPr>
        <w:t xml:space="preserve">3, 402/8 a </w:t>
      </w:r>
      <w:r w:rsidR="00026F86">
        <w:rPr>
          <w:bCs w:val="0"/>
        </w:rPr>
        <w:t xml:space="preserve">181/17 </w:t>
      </w:r>
      <w:r w:rsidR="00730E91">
        <w:rPr>
          <w:bCs w:val="0"/>
        </w:rPr>
        <w:t>k.ú. Stanoviště u Mariánských Lázních</w:t>
      </w:r>
      <w:r w:rsidR="00A067BD" w:rsidRPr="006777B3">
        <w:rPr>
          <w:bCs w:val="0"/>
        </w:rPr>
        <w:t>.</w:t>
      </w:r>
      <w:r w:rsidR="00A067BD" w:rsidRPr="000C2391">
        <w:t xml:space="preserve"> </w:t>
      </w:r>
      <w:r w:rsidRPr="000C2391">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w:t>
      </w:r>
      <w:r w:rsidR="00992D4B">
        <w:t> </w:t>
      </w:r>
      <w:r w:rsidRPr="000C2391">
        <w:t>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p>
    <w:p w14:paraId="1C6944AD" w14:textId="77777777" w:rsidR="00211130" w:rsidRPr="00820D40" w:rsidRDefault="00211130" w:rsidP="00F65236">
      <w:pPr>
        <w:pStyle w:val="Nadpis2"/>
        <w:rPr>
          <w:b/>
        </w:rPr>
      </w:pPr>
      <w:r w:rsidRPr="00820D40">
        <w:t>Rozsah plnění závazku je určen:</w:t>
      </w:r>
    </w:p>
    <w:p w14:paraId="0D7C5AD8" w14:textId="1D3A5EF4" w:rsidR="00AA3C0D" w:rsidRPr="00EB6345" w:rsidRDefault="00211130" w:rsidP="00F4518A">
      <w:pPr>
        <w:numPr>
          <w:ilvl w:val="0"/>
          <w:numId w:val="3"/>
        </w:numPr>
      </w:pPr>
      <w:r w:rsidRPr="00EB6345">
        <w:lastRenderedPageBreak/>
        <w:t xml:space="preserve">zadávací dokumentací k veřejné zakázce </w:t>
      </w:r>
      <w:r w:rsidR="00AA3C0D" w:rsidRPr="00EB6345">
        <w:t>„</w:t>
      </w:r>
      <w:r w:rsidR="009866D9">
        <w:t>Parkoviště pro tělesně postižené osoby před areálem Nemocnice, Mariánské Lázně</w:t>
      </w:r>
      <w:r w:rsidR="0076285B">
        <w:t>“</w:t>
      </w:r>
      <w:r w:rsidR="001E10A9">
        <w:t>,</w:t>
      </w:r>
      <w:r w:rsidR="00AA3C0D" w:rsidRPr="00EB6345">
        <w:t xml:space="preserve"> </w:t>
      </w:r>
    </w:p>
    <w:p w14:paraId="76B5DA92" w14:textId="2977AFC1" w:rsidR="00211130" w:rsidRPr="00EB6345" w:rsidRDefault="00211130" w:rsidP="000C2391">
      <w:pPr>
        <w:numPr>
          <w:ilvl w:val="0"/>
          <w:numId w:val="3"/>
        </w:numPr>
      </w:pPr>
      <w:r w:rsidRPr="00EB6345">
        <w:t>projektov</w:t>
      </w:r>
      <w:r w:rsidR="0076285B">
        <w:t>á</w:t>
      </w:r>
      <w:r w:rsidRPr="00EB6345">
        <w:t xml:space="preserve"> </w:t>
      </w:r>
      <w:r w:rsidR="00B411D7" w:rsidRPr="00EB6345">
        <w:t>dokumentac</w:t>
      </w:r>
      <w:r w:rsidR="0076285B">
        <w:t>e zpracované společnost</w:t>
      </w:r>
      <w:r w:rsidR="007C3572">
        <w:t>í</w:t>
      </w:r>
      <w:r w:rsidR="0076285B">
        <w:t xml:space="preserve"> </w:t>
      </w:r>
      <w:r w:rsidR="00086DD8">
        <w:t>Projekční kancelář Beránek &amp; Hradil, Svobody 7/1</w:t>
      </w:r>
      <w:r w:rsidR="001E10A9">
        <w:t>,</w:t>
      </w:r>
      <w:r w:rsidR="00C80F01">
        <w:t xml:space="preserve"> 350 02 CHEB</w:t>
      </w:r>
    </w:p>
    <w:p w14:paraId="398F0588" w14:textId="77777777" w:rsidR="00211130" w:rsidRPr="00AA3C0D" w:rsidRDefault="00211130" w:rsidP="00F4518A">
      <w:pPr>
        <w:numPr>
          <w:ilvl w:val="0"/>
          <w:numId w:val="3"/>
        </w:numPr>
      </w:pPr>
      <w:r w:rsidRPr="00AA3C0D">
        <w:t>oceněným výkazem výměr, který byl předložen jako součást nabídky zhotovitele.</w:t>
      </w:r>
    </w:p>
    <w:p w14:paraId="3ED3FADD" w14:textId="0E9F946E" w:rsidR="00211130" w:rsidRPr="00820D40" w:rsidRDefault="00211130" w:rsidP="00F65236">
      <w:pPr>
        <w:pStyle w:val="Nadpis2"/>
        <w:rPr>
          <w:b/>
        </w:rPr>
      </w:pPr>
      <w:r w:rsidRPr="00820D40">
        <w:t>Místem plnění j</w:t>
      </w:r>
      <w:r w:rsidR="00581413">
        <w:t>e katastrální území města Mariánské Lázně,</w:t>
      </w:r>
      <w:r w:rsidR="004375BF">
        <w:t xml:space="preserve"> </w:t>
      </w:r>
      <w:r w:rsidR="00581413">
        <w:t xml:space="preserve"> p.č. </w:t>
      </w:r>
      <w:r w:rsidR="00F152CA">
        <w:t>898</w:t>
      </w:r>
      <w:r w:rsidR="00A11856">
        <w:t>/1</w:t>
      </w:r>
      <w:r w:rsidR="00887297">
        <w:t xml:space="preserve"> </w:t>
      </w:r>
      <w:r w:rsidR="00396AA1">
        <w:t xml:space="preserve">a p.č. </w:t>
      </w:r>
      <w:r w:rsidR="004375BF">
        <w:t>1163/1</w:t>
      </w:r>
      <w:r w:rsidR="0076285B">
        <w:t xml:space="preserve"> d</w:t>
      </w:r>
      <w:r w:rsidR="00331BC5">
        <w:t>le</w:t>
      </w:r>
      <w:r w:rsidR="0076285B">
        <w:t xml:space="preserve"> projektov</w:t>
      </w:r>
      <w:r w:rsidR="00331BC5">
        <w:t>é</w:t>
      </w:r>
      <w:r w:rsidR="0076285B">
        <w:t xml:space="preserve"> dokumentac</w:t>
      </w:r>
      <w:r w:rsidR="00331BC5">
        <w:t>e</w:t>
      </w:r>
      <w:r w:rsidR="0076285B">
        <w:t xml:space="preserve"> stavby.</w:t>
      </w:r>
    </w:p>
    <w:p w14:paraId="654BBC8F" w14:textId="77777777" w:rsidR="00211130" w:rsidRPr="00820D40" w:rsidRDefault="00211130" w:rsidP="00F65236">
      <w:pPr>
        <w:pStyle w:val="Nadpis2"/>
        <w:rPr>
          <w:b/>
        </w:rPr>
      </w:pPr>
      <w:r w:rsidRPr="00820D40">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65236">
      <w:pPr>
        <w:pStyle w:val="Nadpis2"/>
        <w:rPr>
          <w:b/>
        </w:rPr>
      </w:pPr>
      <w:r w:rsidRPr="00820D40">
        <w:t xml:space="preserve">Součástí předmětu díla je dále provedení, dodání a zajištění všech činností, prací, služeb, věcí a dodávek nutných k realizaci díla, a to zejména: </w:t>
      </w:r>
    </w:p>
    <w:p w14:paraId="48A701CA" w14:textId="04B91192" w:rsidR="00211130" w:rsidRPr="006167DC" w:rsidRDefault="00211130" w:rsidP="004A6B6B">
      <w:pPr>
        <w:numPr>
          <w:ilvl w:val="0"/>
          <w:numId w:val="7"/>
        </w:numPr>
      </w:pPr>
      <w:r w:rsidRPr="006167DC">
        <w:t>Zajištění všech objektů zařízení staveniště potřebných na řádné provedení Díla včetně jeho likvidace</w:t>
      </w:r>
      <w:r w:rsidR="002374E8">
        <w:t xml:space="preserve">. Na </w:t>
      </w:r>
      <w:r w:rsidR="009B1C7B">
        <w:t>místní komunikaci ulici U Nemocnice nebude ukládán výkopek mimo staveništní zábor.</w:t>
      </w:r>
      <w:r w:rsidR="00B83C7F">
        <w:t xml:space="preserve"> Komunikace zůstane průjezdná v celé šíři po dobu realizace zakázky.</w:t>
      </w:r>
    </w:p>
    <w:p w14:paraId="49FC7986" w14:textId="77777777" w:rsidR="00211130" w:rsidRPr="006167DC" w:rsidRDefault="00211130" w:rsidP="004A6B6B">
      <w:pPr>
        <w:numPr>
          <w:ilvl w:val="0"/>
          <w:numId w:val="7"/>
        </w:numPr>
      </w:pPr>
      <w:r w:rsidRPr="006167DC">
        <w:t xml:space="preserve">Zajištění a provedení všech opatření organizačního a stavebně technologického charakteru k řádnému provedení předmětu díla </w:t>
      </w:r>
    </w:p>
    <w:p w14:paraId="75CEED08" w14:textId="39EEAFEE" w:rsidR="00211130" w:rsidRDefault="00A475FF" w:rsidP="004A6B6B">
      <w:pPr>
        <w:numPr>
          <w:ilvl w:val="0"/>
          <w:numId w:val="7"/>
        </w:numPr>
      </w:pPr>
      <w:r>
        <w:t>Zajištění přechodné úpravy ke stavbě, odsouhlaseno KŘ PČR DI Cheb.</w:t>
      </w:r>
    </w:p>
    <w:p w14:paraId="2AB369A1" w14:textId="54E5978E" w:rsidR="009C10DF" w:rsidRPr="00FC095A" w:rsidRDefault="009C10DF" w:rsidP="004A6B6B">
      <w:pPr>
        <w:numPr>
          <w:ilvl w:val="0"/>
          <w:numId w:val="7"/>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1E684691" w14:textId="77777777" w:rsidR="00211130" w:rsidRPr="006167DC" w:rsidRDefault="00211130" w:rsidP="004A6B6B">
      <w:pPr>
        <w:numPr>
          <w:ilvl w:val="0"/>
          <w:numId w:val="7"/>
        </w:numPr>
      </w:pPr>
      <w:r w:rsidRPr="006167DC">
        <w:t>Úkony spojené s výkonem dodavatelské inženýrské činnosti, zejména vyřizování veškerých povolení, překopů, záborů, souhlasů a oznámení souvisejících s provedením díla a předání dokladů ke kolaudaci.</w:t>
      </w:r>
    </w:p>
    <w:p w14:paraId="2167E97E" w14:textId="77777777" w:rsidR="00211130" w:rsidRPr="006167DC" w:rsidRDefault="00211130" w:rsidP="004A6B6B">
      <w:pPr>
        <w:numPr>
          <w:ilvl w:val="0"/>
          <w:numId w:val="7"/>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4A6B6B">
      <w:pPr>
        <w:numPr>
          <w:ilvl w:val="0"/>
          <w:numId w:val="7"/>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6EF7D308" w14:textId="3085399E" w:rsidR="00211130" w:rsidRDefault="00211130" w:rsidP="004A6B6B">
      <w:pPr>
        <w:numPr>
          <w:ilvl w:val="0"/>
          <w:numId w:val="7"/>
        </w:numPr>
      </w:pPr>
      <w:r w:rsidRPr="006167DC">
        <w:t>Organizace a provedení úspěšných individuálních zkoušek díla (zejména provozních zkoušek technického zařízení, výchozí revize elektrického zařízení a dalších potřebných zkoušek) a provádění a</w:t>
      </w:r>
      <w:r w:rsidR="00992D4B">
        <w:t> </w:t>
      </w:r>
      <w:r w:rsidRPr="006167DC">
        <w:t xml:space="preserve">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3467C475" w14:textId="5E951C03" w:rsidR="00FC095A" w:rsidRDefault="00FC095A" w:rsidP="004A6B6B">
      <w:pPr>
        <w:numPr>
          <w:ilvl w:val="0"/>
          <w:numId w:val="7"/>
        </w:numPr>
      </w:pPr>
      <w:r>
        <w:t xml:space="preserve">Zajištění dokladů </w:t>
      </w:r>
      <w:r w:rsidRPr="00FC095A">
        <w:t>dle NV č. 163/20002 Sb. ve znění NV č. 312/2005 Sb., Nařízení Evropského parlamentu a Rady (EU) č. 305/2011- prohlášení o shodě, atesty, certifikáty a osvědčení o jakosti k</w:t>
      </w:r>
      <w:r w:rsidR="00992D4B">
        <w:t> </w:t>
      </w:r>
      <w:r w:rsidRPr="00FC095A">
        <w:t>vybraným druhům materiálů, strojům a zařízením zabudovaným do stavby a dodaným zhotovitelem, které předá ve 3 vyhotoveních objednateli současně s předáním díla.</w:t>
      </w:r>
    </w:p>
    <w:p w14:paraId="5E214EF7" w14:textId="51666272" w:rsidR="006038E9" w:rsidRPr="00E12ADA" w:rsidRDefault="00904CB5" w:rsidP="004A6B6B">
      <w:pPr>
        <w:numPr>
          <w:ilvl w:val="0"/>
          <w:numId w:val="7"/>
        </w:numPr>
        <w:spacing w:after="20"/>
      </w:pPr>
      <w:r>
        <w:t>S</w:t>
      </w:r>
      <w:r w:rsidR="006038E9" w:rsidRPr="00E12ADA">
        <w:t xml:space="preserve">jednání pojištění odpovědnosti za škodu vzniklou jinému v souvislosti s realizací díla, které bude uzavřeno </w:t>
      </w:r>
      <w:r w:rsidR="00A75893">
        <w:t>zhotovi</w:t>
      </w:r>
      <w:r w:rsidR="006038E9" w:rsidRPr="00E12ADA">
        <w:t>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57CA68FB" w:rsidR="00936F4E" w:rsidRPr="00E12ADA" w:rsidRDefault="00811561" w:rsidP="004A6B6B">
      <w:pPr>
        <w:numPr>
          <w:ilvl w:val="0"/>
          <w:numId w:val="7"/>
        </w:numPr>
        <w:tabs>
          <w:tab w:val="left" w:pos="993"/>
        </w:tabs>
      </w:pPr>
      <w:r>
        <w:t>P</w:t>
      </w:r>
      <w:r w:rsidR="00936F4E" w:rsidRPr="00E12ADA">
        <w:t xml:space="preserve">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w:t>
      </w:r>
      <w:r w:rsidR="00936F4E" w:rsidRPr="00E12ADA">
        <w:lastRenderedPageBreak/>
        <w:t>které jsou zahrnuty do jeho nabídky. Vlastní realizaci stavby bude dodavatel Díla řešit tak, aby neměla nepříznivý dopad na životní prostředí a okolí stavby</w:t>
      </w:r>
      <w:r>
        <w:t>.</w:t>
      </w:r>
    </w:p>
    <w:p w14:paraId="2DD805AF" w14:textId="2E11A8A2" w:rsidR="00BF55DD" w:rsidRPr="00E12ADA" w:rsidRDefault="00811561" w:rsidP="004A6B6B">
      <w:pPr>
        <w:numPr>
          <w:ilvl w:val="0"/>
          <w:numId w:val="7"/>
        </w:numPr>
      </w:pPr>
      <w:r>
        <w:t>V</w:t>
      </w:r>
      <w:r w:rsidR="00BF55DD" w:rsidRPr="00E12ADA">
        <w:t>ýstup z rozpočtového softwaru, který je ve shodné struktuře a formátu jako je nabídkový rozpočet stavby, s</w:t>
      </w:r>
      <w:r w:rsidR="0054564E">
        <w:t> </w:t>
      </w:r>
      <w:r w:rsidR="00BF55DD" w:rsidRPr="00E12ADA">
        <w:t>uvedením měsíčního a celkového čerpání jednotlivých položek nabídkového rozpočtu ve formátu excel</w:t>
      </w:r>
      <w:r>
        <w:t>.</w:t>
      </w:r>
    </w:p>
    <w:p w14:paraId="1A021D0E" w14:textId="485AC83C" w:rsidR="006038E9" w:rsidRDefault="00811561" w:rsidP="004A6B6B">
      <w:pPr>
        <w:numPr>
          <w:ilvl w:val="0"/>
          <w:numId w:val="7"/>
        </w:numPr>
      </w:pPr>
      <w:r>
        <w:t>S</w:t>
      </w:r>
      <w:r w:rsidR="008F29B1" w:rsidRPr="00E12ADA">
        <w:t>oučinnost pro řádnou kolaudaci stavby, s čímž bude spojená i samotná účast při závěrečné prohlídce stavby pro vydání kolaudačního souhlasu</w:t>
      </w:r>
      <w:r>
        <w:t>.</w:t>
      </w:r>
    </w:p>
    <w:p w14:paraId="0BE87B5F" w14:textId="64062EA0" w:rsidR="00211130" w:rsidRPr="006167DC" w:rsidRDefault="00211130" w:rsidP="004A6B6B">
      <w:pPr>
        <w:numPr>
          <w:ilvl w:val="0"/>
          <w:numId w:val="7"/>
        </w:numPr>
      </w:pPr>
      <w:r w:rsidRPr="006167DC">
        <w:t xml:space="preserve">Vyhotovení a předání objednateli projektové dokumentace skutečného provedení stavby se zakreslením všech změn, k nimž došlo v průběhu zhotovení díla, nejpozději při přejímacím řízení </w:t>
      </w:r>
      <w:r w:rsidR="00722919">
        <w:t>–</w:t>
      </w:r>
      <w:r w:rsidRPr="006167DC">
        <w:t xml:space="preserve"> </w:t>
      </w:r>
      <w:r w:rsidR="005B47A7">
        <w:t>3</w:t>
      </w:r>
      <w:r w:rsidRPr="006167DC">
        <w:t xml:space="preserve"> paré v</w:t>
      </w:r>
      <w:r w:rsidR="00722919">
        <w:t> </w:t>
      </w:r>
      <w:r w:rsidRPr="006167DC">
        <w:t>listinné</w:t>
      </w:r>
      <w:r w:rsidR="00722919">
        <w:t xml:space="preserve"> podobě</w:t>
      </w:r>
      <w:r w:rsidRPr="006167DC">
        <w:t>. Dále zhotovitel při přejímacím řízení předá objednateli protokoly a záznamy o všech provedených zkouškách a</w:t>
      </w:r>
      <w:r w:rsidR="0054564E">
        <w:t> </w:t>
      </w:r>
      <w:r w:rsidRPr="006167DC">
        <w:t>revizích a také veškeré doklady od použitých materiálů a zařízení použitých při realizaci stavby.</w:t>
      </w:r>
    </w:p>
    <w:p w14:paraId="70D1AE32" w14:textId="6F1501BF" w:rsidR="00211130" w:rsidRPr="006167DC" w:rsidRDefault="00211130" w:rsidP="004A6B6B">
      <w:pPr>
        <w:numPr>
          <w:ilvl w:val="0"/>
          <w:numId w:val="7"/>
        </w:numPr>
      </w:pPr>
      <w:r w:rsidRPr="006167DC">
        <w:t>Zajištění bezplatného záručního servisu u výrobků, strojů a technologických zařízení, které jsou součástí díla a</w:t>
      </w:r>
      <w:r w:rsidR="0054564E">
        <w:t> </w:t>
      </w:r>
      <w:r w:rsidRPr="006167DC">
        <w:t xml:space="preserve">u kterých je takový servis podmínkou pro možnost uplatnění vady v záruční době </w:t>
      </w:r>
    </w:p>
    <w:p w14:paraId="3714A754" w14:textId="77777777" w:rsidR="00211130" w:rsidRPr="006167DC" w:rsidRDefault="00211130" w:rsidP="004A6B6B">
      <w:pPr>
        <w:numPr>
          <w:ilvl w:val="0"/>
          <w:numId w:val="7"/>
        </w:numPr>
      </w:pPr>
      <w:r w:rsidRPr="006167DC">
        <w:t>Odvoz a uložení ostatního materiálu – suť, zemina, ostatní stavební materiál na řízenou skládku, nebo využití k recyklaci.</w:t>
      </w:r>
    </w:p>
    <w:p w14:paraId="2E642266" w14:textId="4C429A3E" w:rsidR="00211130" w:rsidRDefault="00211130" w:rsidP="004A6B6B">
      <w:pPr>
        <w:numPr>
          <w:ilvl w:val="0"/>
          <w:numId w:val="7"/>
        </w:numPr>
      </w:pPr>
      <w:r w:rsidRPr="006167DC">
        <w:t>Zajištění dokladu o zabezpečení likvidace odpadu v souladu se zákonem o odpadech pro kolaudační řízení</w:t>
      </w:r>
      <w:r w:rsidR="00DE45FD">
        <w:t xml:space="preserve"> </w:t>
      </w:r>
      <w:r w:rsidR="0054564E">
        <w:t>(</w:t>
      </w:r>
      <w:r w:rsidRPr="006167DC">
        <w:t>vyskytne-li se takový odpad), včetně úhrady poplatků za toto uložení, likvidaci a dopravu.</w:t>
      </w:r>
    </w:p>
    <w:p w14:paraId="52887793" w14:textId="5CC55718" w:rsidR="00211130" w:rsidRPr="00820D40" w:rsidRDefault="00211130" w:rsidP="00F65236">
      <w:pPr>
        <w:pStyle w:val="Nadpis2"/>
        <w:rPr>
          <w:b/>
        </w:rPr>
      </w:pPr>
      <w:r w:rsidRPr="00820D40">
        <w:t>Součástí předmětu díla jsou i práce a činnosti v tomto článku smlouvy nespecifikované, které však jsou k řádnému provedení díla nezbytné a o kterých zhotovitel vzhledem ke své kvalifikaci a</w:t>
      </w:r>
      <w:r w:rsidR="00722919">
        <w:t> </w:t>
      </w:r>
      <w:r w:rsidRPr="00820D40">
        <w:t>zkušenostem měl, nebo mohl vědět. Provedení těchto prací v žádném případě nezvyšuje cenu díla.</w:t>
      </w:r>
    </w:p>
    <w:p w14:paraId="5860180B" w14:textId="77777777" w:rsidR="00211130" w:rsidRPr="00820D40" w:rsidRDefault="00211130" w:rsidP="00F65236">
      <w:pPr>
        <w:pStyle w:val="Nadpis2"/>
        <w:rPr>
          <w:b/>
        </w:rPr>
      </w:pPr>
      <w:r w:rsidRPr="00820D40">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DC739F">
      <w:pPr>
        <w:pStyle w:val="Nadpis1"/>
      </w:pPr>
      <w:r w:rsidRPr="008C782A">
        <w:t>Cena díla</w:t>
      </w:r>
    </w:p>
    <w:p w14:paraId="56FF55AD" w14:textId="77777777" w:rsidR="00211130" w:rsidRPr="00F65236" w:rsidRDefault="00211130" w:rsidP="00F65236">
      <w:pPr>
        <w:pStyle w:val="Nadpis2"/>
        <w:numPr>
          <w:ilvl w:val="0"/>
          <w:numId w:val="8"/>
        </w:numPr>
        <w:rPr>
          <w:b/>
        </w:rPr>
      </w:pPr>
      <w:r w:rsidRPr="009A3BC0">
        <w:t>Cena díla je stanovena v souladu s obecně závaznými právními předpisy a je oběma smluvními stranami dohodnuta ve výši:</w:t>
      </w:r>
    </w:p>
    <w:p w14:paraId="71DCDA3D" w14:textId="654407D2" w:rsidR="000E1B6E" w:rsidRPr="00D66349" w:rsidRDefault="000E1B6E" w:rsidP="000E1B6E">
      <w:pPr>
        <w:tabs>
          <w:tab w:val="left" w:pos="3261"/>
          <w:tab w:val="right" w:pos="5103"/>
        </w:tabs>
      </w:pPr>
      <w:r w:rsidRPr="00D66349">
        <w:t>cena celkem bez DPH</w:t>
      </w:r>
      <w:r w:rsidRPr="00D66349">
        <w:tab/>
      </w:r>
      <w:bookmarkStart w:id="0" w:name="_Hlk167288736"/>
      <w:r w:rsidR="000D13B1" w:rsidRPr="0044031C">
        <w:rPr>
          <w:b/>
          <w:bCs/>
          <w:highlight w:val="yellow"/>
        </w:rPr>
        <w:t>(doplní zhotovitel</w:t>
      </w:r>
      <w:r w:rsidR="0044031C" w:rsidRPr="0044031C">
        <w:rPr>
          <w:b/>
          <w:bCs/>
          <w:highlight w:val="yellow"/>
        </w:rPr>
        <w:t>)</w:t>
      </w:r>
      <w:r w:rsidRPr="00D66349">
        <w:t xml:space="preserve"> </w:t>
      </w:r>
      <w:bookmarkEnd w:id="0"/>
    </w:p>
    <w:p w14:paraId="40AD3FCF" w14:textId="77777777" w:rsidR="000E1B6E" w:rsidRPr="00D66349" w:rsidRDefault="000E1B6E" w:rsidP="000E1B6E">
      <w:pPr>
        <w:tabs>
          <w:tab w:val="left" w:pos="3261"/>
          <w:tab w:val="right" w:pos="5103"/>
        </w:tabs>
      </w:pPr>
      <w:r w:rsidRPr="00D66349">
        <w:t>sazba DPH</w:t>
      </w:r>
      <w:r w:rsidRPr="00D66349">
        <w:tab/>
        <w:t>21 %</w:t>
      </w:r>
    </w:p>
    <w:p w14:paraId="5175C688" w14:textId="084E6A83" w:rsidR="000E1B6E" w:rsidRPr="00D66349" w:rsidRDefault="000E1B6E" w:rsidP="000E1B6E">
      <w:pPr>
        <w:tabs>
          <w:tab w:val="left" w:pos="3261"/>
          <w:tab w:val="right" w:pos="5103"/>
        </w:tabs>
      </w:pPr>
      <w:r w:rsidRPr="00D66349">
        <w:t xml:space="preserve">výše DPH   </w:t>
      </w:r>
      <w:r w:rsidRPr="00D66349">
        <w:tab/>
      </w:r>
      <w:r w:rsidR="0044031C" w:rsidRPr="0044031C">
        <w:rPr>
          <w:b/>
          <w:bCs/>
          <w:highlight w:val="yellow"/>
        </w:rPr>
        <w:t>(doplní zhotovitel)</w:t>
      </w:r>
      <w:r w:rsidR="0044031C" w:rsidRPr="00D66349">
        <w:t xml:space="preserve"> </w:t>
      </w:r>
      <w:r w:rsidR="0044031C">
        <w:t xml:space="preserve"> </w:t>
      </w:r>
    </w:p>
    <w:p w14:paraId="2E4E438C" w14:textId="5A5F4B52" w:rsidR="000E1B6E" w:rsidRPr="00D66349" w:rsidRDefault="000E1B6E" w:rsidP="000E1B6E">
      <w:pPr>
        <w:tabs>
          <w:tab w:val="left" w:pos="3261"/>
          <w:tab w:val="right" w:pos="5103"/>
        </w:tabs>
      </w:pPr>
      <w:r w:rsidRPr="00D66349">
        <w:t>cena celkem včetně DPH</w:t>
      </w:r>
      <w:r w:rsidRPr="00D66349">
        <w:tab/>
      </w:r>
      <w:r w:rsidR="0044031C" w:rsidRPr="0044031C">
        <w:rPr>
          <w:b/>
          <w:bCs/>
          <w:highlight w:val="yellow"/>
        </w:rPr>
        <w:t>(doplní zhotovitel)</w:t>
      </w:r>
      <w:r w:rsidR="0044031C" w:rsidRPr="00D66349">
        <w:t xml:space="preserve"> </w:t>
      </w:r>
      <w:r w:rsidR="0044031C">
        <w:t xml:space="preserve"> </w:t>
      </w:r>
    </w:p>
    <w:p w14:paraId="230DD074" w14:textId="0B821A2B" w:rsidR="00F540AF" w:rsidRDefault="00F540AF" w:rsidP="00F540AF">
      <w:pPr>
        <w:tabs>
          <w:tab w:val="left" w:pos="2835"/>
          <w:tab w:val="right" w:pos="4820"/>
        </w:tabs>
        <w:rPr>
          <w:b/>
          <w:bCs/>
          <w:sz w:val="24"/>
          <w:szCs w:val="24"/>
        </w:rPr>
      </w:pPr>
    </w:p>
    <w:p w14:paraId="0F2071EF" w14:textId="6E3EF21F" w:rsidR="00ED5D06" w:rsidRDefault="00ED5D06" w:rsidP="00ED5D06">
      <w:pPr>
        <w:tabs>
          <w:tab w:val="left" w:pos="2835"/>
          <w:tab w:val="right" w:pos="4820"/>
        </w:tabs>
        <w:rPr>
          <w:b/>
          <w:bCs/>
          <w:sz w:val="24"/>
          <w:szCs w:val="24"/>
        </w:rPr>
      </w:pPr>
      <w:r>
        <w:rPr>
          <w:sz w:val="24"/>
          <w:szCs w:val="24"/>
        </w:rPr>
        <w:t xml:space="preserve"> </w:t>
      </w:r>
    </w:p>
    <w:p w14:paraId="6ABF8409" w14:textId="77777777" w:rsidR="00211130" w:rsidRDefault="00211130" w:rsidP="00820D40">
      <w:r>
        <w:t>Ceny jsou platné po celou dobu realizace předmětu díla.</w:t>
      </w:r>
    </w:p>
    <w:p w14:paraId="50393F89" w14:textId="7557A932" w:rsidR="00211130" w:rsidRPr="00820D40" w:rsidRDefault="00211130" w:rsidP="00F65236">
      <w:pPr>
        <w:pStyle w:val="Nadpis2"/>
        <w:rPr>
          <w:b/>
        </w:rPr>
      </w:pPr>
      <w:r w:rsidRPr="00820D40">
        <w:t>Součástí sjednané ceny jsou veškeré práce a dodávky, které jsou obsaženy v cenové nabídce stavby. Podrobný oceněný položkový rozpočet je uveden v </w:t>
      </w:r>
      <w:r w:rsidR="00B37D69" w:rsidRPr="00820D40">
        <w:t>příloze této</w:t>
      </w:r>
      <w:r w:rsidRPr="00820D40">
        <w:t xml:space="preserve"> smlouvy.</w:t>
      </w:r>
    </w:p>
    <w:p w14:paraId="3F4744AF" w14:textId="77777777" w:rsidR="00211130" w:rsidRPr="00820D40" w:rsidRDefault="00211130" w:rsidP="00F65236">
      <w:pPr>
        <w:pStyle w:val="Nadpis2"/>
        <w:rPr>
          <w:b/>
        </w:rPr>
      </w:pPr>
      <w:r w:rsidRPr="00820D40">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25EF40EC" w:rsidR="00211130" w:rsidRPr="008C782A" w:rsidRDefault="00211130" w:rsidP="00F4518A">
      <w:pPr>
        <w:numPr>
          <w:ilvl w:val="0"/>
          <w:numId w:val="4"/>
        </w:numPr>
      </w:pPr>
      <w:r w:rsidRPr="008C782A">
        <w:t>veškeré náklady na dopravu, stavbu, skladování, montáž a správu veškerých technických zařízení a</w:t>
      </w:r>
      <w:r w:rsidR="00992D4B">
        <w:t> </w:t>
      </w:r>
      <w:r w:rsidRPr="008C782A">
        <w:t>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lastRenderedPageBreak/>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1B498D6" w:rsidR="00211130" w:rsidRPr="008C782A" w:rsidRDefault="00211130" w:rsidP="00F4518A">
      <w:pPr>
        <w:numPr>
          <w:ilvl w:val="0"/>
          <w:numId w:val="4"/>
        </w:numPr>
      </w:pPr>
      <w:r w:rsidRPr="008C782A">
        <w:t>veškeré náklady na zřízení, rozvody, spotřebu, správu a provoz přípojek vody, energií a</w:t>
      </w:r>
      <w:r w:rsidR="00811561">
        <w:t> </w:t>
      </w:r>
      <w:r w:rsidRPr="008C782A">
        <w:t>telekomunikací nezbytných k provedení díla, včetně případných přeložek inženýrských sítí a vedení či komunikací;</w:t>
      </w:r>
    </w:p>
    <w:p w14:paraId="6572B332" w14:textId="77777777" w:rsidR="00211130" w:rsidRPr="008C782A" w:rsidRDefault="00211130" w:rsidP="00F4518A">
      <w:pPr>
        <w:numPr>
          <w:ilvl w:val="0"/>
          <w:numId w:val="4"/>
        </w:numPr>
      </w:pPr>
      <w:r w:rsidRPr="008C782A">
        <w:t>veškeré náklady na vytyčení stavby a inženýrských sítí za účasti jejich správců včetně provedení nezbytných výkopů;</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2C958C0C" w:rsidR="00211130" w:rsidRPr="008C782A" w:rsidRDefault="00211130" w:rsidP="00F4518A">
      <w:pPr>
        <w:numPr>
          <w:ilvl w:val="0"/>
          <w:numId w:val="4"/>
        </w:numPr>
      </w:pPr>
      <w:r w:rsidRPr="008C782A">
        <w:t>veškeré náklady na provedení nutných, potřebných či úřady stanovených opatření nezbytných k</w:t>
      </w:r>
      <w:r w:rsidR="00811561">
        <w:t> </w:t>
      </w:r>
      <w:r w:rsidRPr="008C782A">
        <w:t>provedení díla;</w:t>
      </w:r>
    </w:p>
    <w:p w14:paraId="47CF4563" w14:textId="76E371F3" w:rsidR="00211130" w:rsidRPr="008C782A" w:rsidRDefault="00211130" w:rsidP="00F4518A">
      <w:pPr>
        <w:numPr>
          <w:ilvl w:val="0"/>
          <w:numId w:val="4"/>
        </w:numPr>
      </w:pPr>
      <w:r w:rsidRPr="008C782A">
        <w:t>veškeré náklady na zpracování dokumentací, zejména dokumentace skutečného provedení stavby a</w:t>
      </w:r>
      <w:r w:rsidR="00811561">
        <w:t> </w:t>
      </w:r>
      <w:r w:rsidRPr="008C782A">
        <w:t>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0EF6D85E" w:rsidR="00211130" w:rsidRPr="008C782A" w:rsidRDefault="00A74B38" w:rsidP="00F4518A">
      <w:pPr>
        <w:numPr>
          <w:ilvl w:val="0"/>
          <w:numId w:val="4"/>
        </w:numPr>
      </w:pPr>
      <w:r>
        <w:t>p</w:t>
      </w:r>
      <w:r w:rsidR="00211130" w:rsidRPr="008C782A">
        <w:t>oplatky za „skládkovné” jsou v ceně zahrnuty celkovou limitní (maximální) částkou</w:t>
      </w:r>
      <w:r w:rsidR="006269AE">
        <w:t>, z</w:t>
      </w:r>
      <w:r w:rsidR="00211130" w:rsidRPr="008C782A">
        <w:t>hotovitel doloží při fakturaci doklady o uložení a úhradě poplatků.</w:t>
      </w:r>
    </w:p>
    <w:p w14:paraId="00C5025B" w14:textId="77777777" w:rsidR="00211130" w:rsidRPr="00820D40" w:rsidRDefault="00211130" w:rsidP="00F65236">
      <w:pPr>
        <w:pStyle w:val="Nadpis2"/>
        <w:rPr>
          <w:b/>
        </w:rPr>
      </w:pPr>
      <w:r w:rsidRPr="00820D40">
        <w:t>Sjednaná cena je cenou nejvýše přípustnou a může být změněna pouze za níže uvedených podmínek.</w:t>
      </w:r>
    </w:p>
    <w:p w14:paraId="062CDDC9" w14:textId="4164B8A9" w:rsidR="00211130" w:rsidRPr="008C782A" w:rsidRDefault="00211130" w:rsidP="00F65236">
      <w:pPr>
        <w:pStyle w:val="Nadpis2"/>
      </w:pPr>
      <w:r w:rsidRPr="00515854">
        <w:rPr>
          <w:szCs w:val="22"/>
        </w:rPr>
        <w:t>Podmínky pro změnu ceny</w:t>
      </w:r>
      <w:r w:rsidR="00403C7A" w:rsidRPr="00403C7A">
        <w:rPr>
          <w:szCs w:val="22"/>
        </w:rPr>
        <w:t xml:space="preserve">: </w:t>
      </w:r>
      <w:r w:rsidRPr="008C782A">
        <w:t xml:space="preserve">Pokud po uzavření smlouvy a před </w:t>
      </w:r>
      <w:r w:rsidR="00775127">
        <w:t>t</w:t>
      </w:r>
      <w:r w:rsidRPr="008C782A">
        <w:t>ermínem dokončení díla dojde ke změnám sazeb DPH.</w:t>
      </w:r>
      <w:r w:rsidR="00403C7A">
        <w:t xml:space="preserve"> </w:t>
      </w:r>
      <w:r w:rsidRPr="008C782A">
        <w:t>Poku</w:t>
      </w:r>
      <w:r w:rsidR="00775127">
        <w:t>d</w:t>
      </w:r>
      <w:r w:rsidRPr="008C782A">
        <w:t xml:space="preserve"> </w:t>
      </w:r>
      <w:r w:rsidR="00775127">
        <w:t>o</w:t>
      </w:r>
      <w:r w:rsidRPr="008C782A">
        <w:t xml:space="preserve">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r w:rsidR="00403C7A">
        <w:t xml:space="preserve"> </w:t>
      </w:r>
      <w:r w:rsidRPr="008C782A">
        <w:t xml:space="preserve">Pokud se při realizaci díla vyskytnou </w:t>
      </w:r>
      <w:r w:rsidR="0027422D">
        <w:t xml:space="preserve">mimořádné </w:t>
      </w:r>
      <w:r w:rsidRPr="008C782A">
        <w:t>skutečnosti</w:t>
      </w:r>
      <w:r>
        <w:t xml:space="preserve"> prokazatelně a reálně ovlivňující cenu díla</w:t>
      </w:r>
      <w:r w:rsidRPr="008C782A">
        <w:t>, které nebyly v době sjednání smlouvy známy</w:t>
      </w:r>
      <w:r>
        <w:t>,</w:t>
      </w:r>
      <w:r w:rsidRPr="008C782A">
        <w:t xml:space="preserve"> a</w:t>
      </w:r>
      <w:r w:rsidR="006269AE">
        <w:t> </w:t>
      </w:r>
      <w:r w:rsidRPr="008C782A">
        <w:t>zhotovitel je nezavinil ani nemohl předvídat a</w:t>
      </w:r>
      <w:r w:rsidR="00992D4B">
        <w:t> </w:t>
      </w:r>
      <w:r w:rsidRPr="008C782A">
        <w:t>tyto skutečnosti mají prokazatelný vliv na sjednanou cenu.</w:t>
      </w:r>
    </w:p>
    <w:p w14:paraId="2DF24331" w14:textId="5005EBCF" w:rsidR="00211130" w:rsidRPr="008C782A" w:rsidRDefault="00403C7A" w:rsidP="00F65236">
      <w:pPr>
        <w:pStyle w:val="Nadpis2"/>
      </w:pPr>
      <w:r>
        <w:rPr>
          <w:szCs w:val="22"/>
        </w:rPr>
        <w:t>N</w:t>
      </w:r>
      <w:r w:rsidR="00211130" w:rsidRPr="008C782A">
        <w:t xml:space="preserve">astane-li některá z podmínek, za kterých je možná změna sjednané ceny, je </w:t>
      </w:r>
      <w:r w:rsidR="00775127">
        <w:t>z</w:t>
      </w:r>
      <w:r w:rsidR="00211130" w:rsidRPr="008C782A">
        <w:t xml:space="preserve">hotovitel povinen provést výpočet změny nabídkové ceny a předložit jej </w:t>
      </w:r>
      <w:r w:rsidR="00775127">
        <w:t>o</w:t>
      </w:r>
      <w:r w:rsidR="00211130" w:rsidRPr="008C782A">
        <w:t xml:space="preserve">bjednateli k odsouhlasení formou tzv. změnových listů. Tyto budou obsahovat výši </w:t>
      </w:r>
      <w:r w:rsidR="00E85135" w:rsidRPr="008C782A">
        <w:t>nárůstu,</w:t>
      </w:r>
      <w:r w:rsidR="00211130" w:rsidRPr="008C782A">
        <w:t xml:space="preserve"> resp. snížení nákladů na cenu </w:t>
      </w:r>
      <w:r w:rsidR="00775127">
        <w:t>d</w:t>
      </w:r>
      <w:r w:rsidR="00211130" w:rsidRPr="008C782A">
        <w:t>íla, které představují změny výkonů prací a dodávek včetně případného dopadu na termín dokončení díla.</w:t>
      </w:r>
    </w:p>
    <w:p w14:paraId="420884E5" w14:textId="047F1FD8" w:rsidR="00211130" w:rsidRPr="008C782A" w:rsidRDefault="00211130" w:rsidP="004A6B6B">
      <w:pPr>
        <w:numPr>
          <w:ilvl w:val="0"/>
          <w:numId w:val="5"/>
        </w:numPr>
      </w:pPr>
      <w:r w:rsidRPr="008C782A">
        <w:t xml:space="preserve">Zhotoviteli vzniká právo na zvýšení sjednané ceny teprve v případě, že změna bude před realizací víceprací projednána, a následně schválena </w:t>
      </w:r>
      <w:r w:rsidR="00775127">
        <w:t>o</w:t>
      </w:r>
      <w:r w:rsidRPr="008C782A">
        <w:t>bjednatelem. Toto ustanovení se týká všech změn vč. víceprací.</w:t>
      </w:r>
    </w:p>
    <w:p w14:paraId="5BDF2AB8" w14:textId="692EB5B4" w:rsidR="00211130" w:rsidRPr="008C782A" w:rsidRDefault="00211130" w:rsidP="004A6B6B">
      <w:pPr>
        <w:numPr>
          <w:ilvl w:val="0"/>
          <w:numId w:val="5"/>
        </w:numPr>
      </w:pPr>
      <w:r w:rsidRPr="008C782A">
        <w:t xml:space="preserve">Objednateli vzniká právo na snížení sjednané ceny </w:t>
      </w:r>
      <w:r>
        <w:t xml:space="preserve">dle ustanovení § 2614 občanského zák., tj. v případě omezení rozsahu díla zaplatí </w:t>
      </w:r>
      <w:r w:rsidR="00775127">
        <w:t>ob</w:t>
      </w:r>
      <w:r>
        <w:t>jednatel cenu upravenou s přihlédnutím k rozdílu v rozsahu nutné činnosti a v účelných nákladech spojených se změněným prováděním díla</w:t>
      </w:r>
      <w:r w:rsidRPr="008C782A">
        <w:t>.</w:t>
      </w:r>
    </w:p>
    <w:p w14:paraId="1B76B368" w14:textId="32E5487C" w:rsidR="0053434D" w:rsidRPr="008C782A" w:rsidRDefault="0053434D" w:rsidP="004A6B6B">
      <w:pPr>
        <w:numPr>
          <w:ilvl w:val="0"/>
          <w:numId w:val="5"/>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00775127">
        <w:t>z</w:t>
      </w:r>
      <w:r w:rsidRPr="008C782A">
        <w:t xml:space="preserve">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6BB77C6F" w:rsidR="00211130" w:rsidRPr="003F3224" w:rsidRDefault="00211130" w:rsidP="004A6B6B">
      <w:pPr>
        <w:numPr>
          <w:ilvl w:val="0"/>
          <w:numId w:val="5"/>
        </w:numPr>
      </w:pPr>
      <w:r w:rsidRPr="008C782A">
        <w:t xml:space="preserve">Objednatel je povinen vyjádřit se k návrhu </w:t>
      </w:r>
      <w:r w:rsidR="00775127">
        <w:t>z</w:t>
      </w:r>
      <w:r w:rsidRPr="008C782A">
        <w:t xml:space="preserve">hotovitele nejpozději do 10 </w:t>
      </w:r>
      <w:r>
        <w:t xml:space="preserve">pracovních </w:t>
      </w:r>
      <w:r w:rsidRPr="008C782A">
        <w:t xml:space="preserve">dnů ode dne předložení návrhu </w:t>
      </w:r>
      <w:r w:rsidR="00775127">
        <w:t>z</w:t>
      </w:r>
      <w:r w:rsidRPr="008C782A">
        <w:t>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4A6B6B">
      <w:pPr>
        <w:numPr>
          <w:ilvl w:val="0"/>
          <w:numId w:val="5"/>
        </w:numPr>
      </w:pPr>
      <w:r w:rsidRPr="008C782A">
        <w:t>Odsouhlasený změnový list je podkladem pro realizaci změn.</w:t>
      </w:r>
    </w:p>
    <w:p w14:paraId="15FC19CC" w14:textId="3E0321F1" w:rsidR="00211130" w:rsidRPr="008C782A" w:rsidRDefault="00211130" w:rsidP="004A6B6B">
      <w:pPr>
        <w:numPr>
          <w:ilvl w:val="0"/>
          <w:numId w:val="5"/>
        </w:numPr>
      </w:pPr>
      <w:r w:rsidRPr="008C782A">
        <w:lastRenderedPageBreak/>
        <w:t xml:space="preserve">Obě strany následně změnu sjednané ceny písemně dohodnou formou </w:t>
      </w:r>
      <w:r w:rsidR="00775127">
        <w:t>d</w:t>
      </w:r>
      <w:r w:rsidRPr="008C782A">
        <w:t>odatku ke smlouvě.</w:t>
      </w:r>
    </w:p>
    <w:p w14:paraId="037654D2" w14:textId="6189592B" w:rsidR="00211130" w:rsidRPr="00515854" w:rsidRDefault="00211130" w:rsidP="00F65236">
      <w:pPr>
        <w:pStyle w:val="Nadpis2"/>
        <w:rPr>
          <w:b/>
        </w:rPr>
      </w:pPr>
      <w:r w:rsidRPr="00515854">
        <w:t xml:space="preserve">Objednatel si vyhrazuje právo zmenšit rozsah předmětu plnění </w:t>
      </w:r>
      <w:r w:rsidR="00775127">
        <w:t>d</w:t>
      </w:r>
      <w:r w:rsidRPr="00515854">
        <w:t xml:space="preserve">íla. </w:t>
      </w:r>
    </w:p>
    <w:p w14:paraId="6DA0A81F" w14:textId="0CE45747" w:rsidR="00211130" w:rsidRPr="00515854" w:rsidRDefault="00211130" w:rsidP="00F65236">
      <w:pPr>
        <w:pStyle w:val="Nadpis2"/>
        <w:rPr>
          <w:b/>
        </w:rPr>
      </w:pPr>
      <w:r w:rsidRPr="00515854">
        <w:t>Pro účely stanovení ceny požadovaných víceprací či méně prací, které budou řešeny formou dodatku k této smlouvě, se smluvní strany dohodly, že zhotovitel bude tyto vícepráce či méně práce oceňovat v souladu s</w:t>
      </w:r>
      <w:r w:rsidR="00992D4B">
        <w:t> </w:t>
      </w:r>
      <w:r w:rsidRPr="00515854">
        <w:t>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w:t>
      </w:r>
      <w:r w:rsidR="00992D4B">
        <w:t> </w:t>
      </w:r>
      <w:r w:rsidRPr="00515854">
        <w:t>dodávek doloží zhotovitel cenové kalkulace minimálně od tří výrobců</w:t>
      </w:r>
      <w:r w:rsidR="00E15AD5">
        <w:t>,</w:t>
      </w:r>
      <w:r w:rsidRPr="00515854">
        <w:t xml:space="preserve">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DC739F">
      <w:pPr>
        <w:pStyle w:val="Nadpis1"/>
      </w:pPr>
      <w:bookmarkStart w:id="1" w:name="_Ref442186297"/>
      <w:r w:rsidRPr="0094512B">
        <w:t>Termíny plnění</w:t>
      </w:r>
      <w:bookmarkEnd w:id="1"/>
    </w:p>
    <w:p w14:paraId="11F010EC" w14:textId="41E8F033" w:rsidR="00EE7816" w:rsidRPr="00F65236" w:rsidRDefault="00EE7816" w:rsidP="00F65236">
      <w:pPr>
        <w:pStyle w:val="Nadpis2"/>
        <w:numPr>
          <w:ilvl w:val="0"/>
          <w:numId w:val="9"/>
        </w:numPr>
        <w:rPr>
          <w:b/>
        </w:rPr>
      </w:pPr>
      <w:bookmarkStart w:id="2" w:name="_Ref444068766"/>
      <w:bookmarkStart w:id="3" w:name="_Ref454444255"/>
      <w:r w:rsidRPr="00EE7816">
        <w:t xml:space="preserve">Termín </w:t>
      </w:r>
      <w:r w:rsidR="00E85135" w:rsidRPr="00EE7816">
        <w:t>předání a</w:t>
      </w:r>
      <w:r w:rsidRPr="00EE7816">
        <w:t xml:space="preserve"> převzetí staveniště:</w:t>
      </w:r>
      <w:r w:rsidR="00E97AD8">
        <w:t xml:space="preserve"> </w:t>
      </w:r>
      <w:r>
        <w:t xml:space="preserve">Objednatel předá zhotoviteli staveniště </w:t>
      </w:r>
      <w:r w:rsidR="007318E1">
        <w:t xml:space="preserve">nejpozději </w:t>
      </w:r>
      <w:r w:rsidRPr="00EE7816">
        <w:t>do</w:t>
      </w:r>
      <w:r w:rsidR="00BF3743">
        <w:t xml:space="preserve"> </w:t>
      </w:r>
      <w:r w:rsidR="009937C2" w:rsidRPr="009937C2">
        <w:t>5 (slovy: pěti) pracovních dnů po písemné výzvě objednatele</w:t>
      </w:r>
      <w:r>
        <w:t>.</w:t>
      </w:r>
      <w:r w:rsidR="00C077B3">
        <w:t xml:space="preserve"> Zhotovitel je povin</w:t>
      </w:r>
      <w:r w:rsidR="00231EBB">
        <w:t>en staveniště dle výzvy převzít.</w:t>
      </w:r>
    </w:p>
    <w:p w14:paraId="41C5D5BF" w14:textId="04FC5E62" w:rsidR="00026FB0" w:rsidRPr="00B75B73" w:rsidRDefault="00026FB0" w:rsidP="00F65236">
      <w:pPr>
        <w:pStyle w:val="Nadpis2"/>
        <w:rPr>
          <w:b/>
        </w:rPr>
      </w:pPr>
      <w:r w:rsidRPr="00B75B73">
        <w:t>Zahájení prací na díle: Práce budou zahájeny</w:t>
      </w:r>
      <w:r w:rsidR="007318E1">
        <w:t xml:space="preserve"> nejpozději</w:t>
      </w:r>
      <w:r w:rsidRPr="00B75B73">
        <w:t xml:space="preserve"> do </w:t>
      </w:r>
      <w:r w:rsidR="00AB2719">
        <w:t xml:space="preserve">5 (slovy: pěti) pracovních </w:t>
      </w:r>
      <w:r w:rsidR="00AB2719" w:rsidRPr="0048690F">
        <w:t xml:space="preserve">dnů </w:t>
      </w:r>
      <w:r w:rsidR="00AB2719" w:rsidRPr="00B909E6">
        <w:t xml:space="preserve">od </w:t>
      </w:r>
      <w:r w:rsidR="00AB2719">
        <w:t>předání a</w:t>
      </w:r>
      <w:r w:rsidR="00992D4B">
        <w:t> </w:t>
      </w:r>
      <w:r w:rsidR="00AB2719">
        <w:t>převzetí staveniště</w:t>
      </w:r>
      <w:r w:rsidRPr="00B75B73">
        <w:t>.</w:t>
      </w:r>
    </w:p>
    <w:bookmarkEnd w:id="2"/>
    <w:bookmarkEnd w:id="3"/>
    <w:p w14:paraId="5DA5DA13" w14:textId="2F155A42" w:rsidR="00104874" w:rsidRPr="007D1FB0" w:rsidRDefault="00104874" w:rsidP="00F65236">
      <w:pPr>
        <w:pStyle w:val="Nadpis2"/>
        <w:rPr>
          <w:b/>
        </w:rPr>
      </w:pPr>
      <w:r w:rsidRPr="007D1FB0">
        <w:t xml:space="preserve">Ukončení díla: Veškeré práce v rozsahu dle čl. </w:t>
      </w:r>
      <w:r w:rsidR="00116AC7">
        <w:t>I</w:t>
      </w:r>
      <w:r w:rsidRPr="007D1FB0">
        <w:t>.</w:t>
      </w:r>
      <w:r w:rsidR="00454891">
        <w:t xml:space="preserve"> </w:t>
      </w:r>
      <w:r w:rsidRPr="007D1FB0">
        <w:t xml:space="preserve">Smlouvy budou dokončeny </w:t>
      </w:r>
      <w:r w:rsidR="003F0039" w:rsidRPr="0053434D">
        <w:t xml:space="preserve">do </w:t>
      </w:r>
      <w:r w:rsidR="00870234">
        <w:t>31.8.2025</w:t>
      </w:r>
      <w:r w:rsidRPr="007D1FB0">
        <w:t>.</w:t>
      </w:r>
    </w:p>
    <w:p w14:paraId="3EABF500" w14:textId="2E885153" w:rsidR="00211130" w:rsidRPr="00291A43" w:rsidRDefault="00211130" w:rsidP="00F65236">
      <w:pPr>
        <w:pStyle w:val="Nadpis2"/>
        <w:rPr>
          <w:b/>
        </w:rPr>
      </w:pPr>
      <w:r w:rsidRPr="00291A43">
        <w:t>Obě strany se doho</w:t>
      </w:r>
      <w:r w:rsidR="00321D85">
        <w:t>dly, že případné vícepráce, jeji</w:t>
      </w:r>
      <w:r w:rsidRPr="00291A43">
        <w:t xml:space="preserve">chž finanční objem nepřekročí </w:t>
      </w:r>
      <w:r w:rsidR="00E85135" w:rsidRPr="00291A43">
        <w:t>10 %</w:t>
      </w:r>
      <w:r w:rsidRPr="00291A43">
        <w:t xml:space="preserve"> ze sjednané ceny díla (bez DPH)</w:t>
      </w:r>
      <w:r w:rsidR="00B53EB6">
        <w:t>,</w:t>
      </w:r>
      <w:r w:rsidRPr="00291A43">
        <w:t xml:space="preserve"> nebudou mít vliv na termín ukončení díla a dílo bude dokončeno ve sjednaném termínu dle smlouvy, pokud se strany nedohodnou jinak.</w:t>
      </w:r>
    </w:p>
    <w:p w14:paraId="65E2E2A1" w14:textId="1F205083" w:rsidR="00211130" w:rsidRPr="00291A43" w:rsidRDefault="00211130" w:rsidP="00F65236">
      <w:pPr>
        <w:pStyle w:val="Nadpis2"/>
        <w:rPr>
          <w:b/>
        </w:rPr>
      </w:pPr>
      <w:bookmarkStart w:id="4" w:name="_Ref444068323"/>
      <w:r w:rsidRPr="00291A43">
        <w:t xml:space="preserve">Zdrží-li se provádění </w:t>
      </w:r>
      <w:r w:rsidR="00A53B67">
        <w:t>d</w:t>
      </w:r>
      <w:r w:rsidRPr="00291A43">
        <w:t>íla v důsledku důvodů daných výlučně na straně objednatele, má zhotovitel právo na přiměřené prodloužení doby plnění Díla či jeho části, a to o dobu, o kterou bylo plnění díla či jeho části takto prodlouženo.</w:t>
      </w:r>
      <w:bookmarkEnd w:id="4"/>
    </w:p>
    <w:p w14:paraId="4C1D2E54" w14:textId="77777777" w:rsidR="00211130" w:rsidRPr="0094512B" w:rsidRDefault="00211130" w:rsidP="00DC739F">
      <w:pPr>
        <w:pStyle w:val="Nadpis1"/>
      </w:pPr>
      <w:r w:rsidRPr="0094512B">
        <w:t>Platební podmínky, fakturace, režim přenesení daňové povinnosti</w:t>
      </w:r>
    </w:p>
    <w:p w14:paraId="16871F50" w14:textId="77777777" w:rsidR="00104874" w:rsidRPr="00F65236" w:rsidRDefault="00104874" w:rsidP="00F65236">
      <w:pPr>
        <w:pStyle w:val="Nadpis2"/>
        <w:numPr>
          <w:ilvl w:val="0"/>
          <w:numId w:val="10"/>
        </w:numPr>
        <w:rPr>
          <w:b/>
        </w:rPr>
      </w:pPr>
      <w:r w:rsidRPr="00291A43">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58C90EE3" w14:textId="3DAC7415" w:rsidR="00104874" w:rsidRPr="005F1A87" w:rsidRDefault="00104874" w:rsidP="00F65236">
      <w:pPr>
        <w:pStyle w:val="Nadpis2"/>
        <w:rPr>
          <w:b/>
        </w:rPr>
      </w:pPr>
      <w:r w:rsidRPr="005F1A87">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w:t>
      </w:r>
      <w:r w:rsidR="00C844C9">
        <w:t> </w:t>
      </w:r>
      <w:r w:rsidRPr="005F1A87">
        <w:t>v příslušném období skutečně provedené práce na prováděném díle.</w:t>
      </w:r>
      <w:r w:rsidR="00454891">
        <w:t xml:space="preserve"> </w:t>
      </w:r>
    </w:p>
    <w:p w14:paraId="344CF79A" w14:textId="77777777" w:rsidR="00104874" w:rsidRPr="005F1A87" w:rsidRDefault="00104874" w:rsidP="00F65236">
      <w:pPr>
        <w:pStyle w:val="Nadpis2"/>
        <w:rPr>
          <w:b/>
        </w:rPr>
      </w:pPr>
      <w:r w:rsidRPr="005F1A87">
        <w:t>Objednatel se zavazuje vyžádat eventu</w:t>
      </w:r>
      <w:r>
        <w:t>á</w:t>
      </w:r>
      <w:r w:rsidRPr="005F1A87">
        <w:t xml:space="preserve">lní zdůvodnění nebo vyjasnění pochybných či vadných částí zjišťovacího protokolu u zhotovitele nejpozději do 5 </w:t>
      </w:r>
      <w:r w:rsidR="007318E1">
        <w:t>pracovních</w:t>
      </w:r>
      <w:r w:rsidRPr="005F1A87">
        <w:t xml:space="preserve"> dnů od jeho převzetí. </w:t>
      </w:r>
    </w:p>
    <w:p w14:paraId="07C3A052" w14:textId="77777777" w:rsidR="00104874" w:rsidRPr="005F1A87" w:rsidRDefault="00104874" w:rsidP="00F65236">
      <w:pPr>
        <w:pStyle w:val="Nadpis2"/>
        <w:rPr>
          <w:b/>
        </w:rPr>
      </w:pPr>
      <w:r w:rsidRPr="005F1A87">
        <w:t>Objednatel uhradí zhotoviteli veškeré daňové doklady</w:t>
      </w:r>
      <w:r w:rsidR="00666ACB">
        <w:t xml:space="preserve"> postupnými platbami</w:t>
      </w:r>
      <w:r w:rsidRPr="005F1A87">
        <w:t xml:space="preserve">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614D9053" w14:textId="11C111B4" w:rsidR="006271B0" w:rsidRDefault="006271B0" w:rsidP="00F65236">
      <w:pPr>
        <w:pStyle w:val="Nadpis2"/>
      </w:pPr>
      <w:r w:rsidRPr="006271B0">
        <w:t xml:space="preserve">Objednatel prohlašuje, že ve smlouvě uvedený předmět pořizuje výlučně pro plnění, které není </w:t>
      </w:r>
      <w:r w:rsidRPr="006271B0">
        <w:lastRenderedPageBreak/>
        <w:t>předmětem daně a</w:t>
      </w:r>
      <w:r w:rsidR="001119D4">
        <w:t> </w:t>
      </w:r>
      <w:r w:rsidRPr="006271B0">
        <w:t>není tedy v postavení osoby povinné k dani. V tomto případě se neuplatní režim přenesené daňové povinnosti dle § 92a až § 92f zákona č. 235/2004 Sb., o dani z přidané hodnoty, ve znění pozdějších předpisů.</w:t>
      </w:r>
    </w:p>
    <w:p w14:paraId="5F86C521" w14:textId="5C346683" w:rsidR="0093628F" w:rsidRPr="0093628F" w:rsidRDefault="0093628F" w:rsidP="00F65236">
      <w:pPr>
        <w:pStyle w:val="Nadpis2"/>
      </w:pPr>
      <w:r w:rsidRPr="0093628F">
        <w:t>Zhotovitel prohlašuje že:</w:t>
      </w:r>
    </w:p>
    <w:p w14:paraId="50457661" w14:textId="61D56D89" w:rsidR="0093628F" w:rsidRPr="0093628F" w:rsidRDefault="0093628F" w:rsidP="00E15906">
      <w:pPr>
        <w:pStyle w:val="Bezmezer"/>
        <w:numPr>
          <w:ilvl w:val="0"/>
          <w:numId w:val="40"/>
        </w:numPr>
      </w:pPr>
      <w:r w:rsidRPr="0093628F">
        <w:t>úplata za zdanitelné plnění dle této smlouvy není odchylná od obvyklé ceny,</w:t>
      </w:r>
    </w:p>
    <w:p w14:paraId="13DB3697" w14:textId="2EB40443" w:rsidR="0093628F" w:rsidRPr="0093628F" w:rsidRDefault="0093628F" w:rsidP="00E15906">
      <w:pPr>
        <w:pStyle w:val="Bezmezer"/>
        <w:numPr>
          <w:ilvl w:val="0"/>
          <w:numId w:val="40"/>
        </w:numPr>
      </w:pPr>
      <w:r w:rsidRPr="0093628F">
        <w:t>nemá v úmyslu nezaplatit daň z přidané hodnoty uvedenou na daňovém dokladu a nedostal se úmyslně do</w:t>
      </w:r>
      <w:r w:rsidR="00C844C9">
        <w:t> </w:t>
      </w:r>
      <w:r w:rsidRPr="0093628F">
        <w:t>postavení, kdy nemůže daň zaplatit, ani mu takové postavení nehrozí a nedojde ke zkrácení daně, nebo vylákání daňové výhody,</w:t>
      </w:r>
    </w:p>
    <w:p w14:paraId="5BCA000B" w14:textId="29DF040D" w:rsidR="0093628F" w:rsidRPr="0093628F" w:rsidRDefault="0093628F" w:rsidP="00E15906">
      <w:pPr>
        <w:pStyle w:val="Bezmezer"/>
        <w:numPr>
          <w:ilvl w:val="0"/>
          <w:numId w:val="40"/>
        </w:numPr>
      </w:pPr>
      <w:r w:rsidRPr="0093628F">
        <w:t>není nespolehlivým plátcem daně z přidané hodnoty,</w:t>
      </w:r>
    </w:p>
    <w:p w14:paraId="4C006158" w14:textId="6BAB2FB3" w:rsidR="008A143D" w:rsidRPr="0093628F" w:rsidRDefault="0093628F" w:rsidP="00E15906">
      <w:pPr>
        <w:pStyle w:val="Bezmezer"/>
        <w:numPr>
          <w:ilvl w:val="0"/>
          <w:numId w:val="40"/>
        </w:numPr>
      </w:pPr>
      <w:r w:rsidRPr="0093628F">
        <w:t>jím uvedený bankovní účet na daňovém dokladu je zveřejněn v registru bankovních účtů vedený daňovou správou.</w:t>
      </w:r>
    </w:p>
    <w:p w14:paraId="11E873FA" w14:textId="73FD654D" w:rsidR="00F92E43" w:rsidRPr="00F7074B" w:rsidRDefault="00F92E43" w:rsidP="00F65236">
      <w:pPr>
        <w:pStyle w:val="Nadpis2"/>
      </w:pPr>
      <w:r w:rsidRPr="00F7074B">
        <w:t>Jestliže se zhotovitel, tj. poskytovatel zdanitelného plnění dle této smlouvy, tj. plátce daně z přidané hodnoty, stane nespolehlivým plátcem, či se dostane do finančních potíží a nebude z jakéhokoliv důvodu schopen uhradit svoje daňové závazky vůči státu, je povinen o tom neprodleně informovat objednatele, tj.</w:t>
      </w:r>
      <w:r w:rsidR="00992D4B">
        <w:t> </w:t>
      </w:r>
      <w:r w:rsidRPr="00F7074B">
        <w:t>příjemce zdanitelného plnění dle této smlouvy, a to písemnou formou.</w:t>
      </w:r>
    </w:p>
    <w:p w14:paraId="4498F194" w14:textId="63F0D229" w:rsidR="00F92E43" w:rsidRPr="00F7074B" w:rsidRDefault="00F92E43" w:rsidP="00F65236">
      <w:pPr>
        <w:pStyle w:val="Nadpis2"/>
        <w:numPr>
          <w:ilvl w:val="0"/>
          <w:numId w:val="0"/>
        </w:numPr>
        <w:ind w:left="360"/>
      </w:pPr>
      <w:r w:rsidRPr="00F7074B">
        <w:t>Objednatel je ve všech případech oprávněn využít tzv. zvláštní způsob zajištění daně dle §109a zákona č.</w:t>
      </w:r>
      <w:r w:rsidR="00992D4B">
        <w:t> </w:t>
      </w:r>
      <w:r w:rsidRPr="00F7074B">
        <w:t xml:space="preserve">235/2004 Sb. </w:t>
      </w:r>
      <w:r w:rsidR="00213B3A">
        <w:t>o</w:t>
      </w:r>
      <w:r w:rsidRPr="00F7074B">
        <w:t xml:space="preserve"> dani z přidané hodnoty, ve znění pozdějších předpisů</w:t>
      </w:r>
      <w:r w:rsidR="00213B3A">
        <w:t xml:space="preserve"> (dále jen „zákon o DPH“)</w:t>
      </w:r>
      <w:r w:rsidRPr="00F7074B">
        <w:t>.</w:t>
      </w:r>
    </w:p>
    <w:p w14:paraId="0FF2BA0C" w14:textId="4433F4B8" w:rsidR="00104874" w:rsidRDefault="00104874" w:rsidP="00F65236">
      <w:pPr>
        <w:pStyle w:val="Nadpis2"/>
      </w:pPr>
      <w:r w:rsidRPr="007D1FB0">
        <w:t xml:space="preserve">Faktura musí splňovat předepsané náležitosti daňového dokladu ve smyslu § 29 zákona </w:t>
      </w:r>
      <w:r w:rsidR="00213B3A">
        <w:t>o DPH</w:t>
      </w:r>
      <w:r w:rsidRPr="007D1FB0">
        <w:t>. Faktura vystavená Zhotovitelem nebude obsahovat výši daně, ale pouze sazbu daně a sdělení, že je postupováno v režimu přenesení daňové povinnosti. Nedílnou součástí faktury bude Zjišťovací protokol včetně Soupisu provedených prací, odsouhlasený Objednatelem a jeho technickým dozorem.</w:t>
      </w:r>
      <w:r w:rsidR="00ED5D06">
        <w:t xml:space="preserve"> </w:t>
      </w:r>
    </w:p>
    <w:p w14:paraId="4553BF5F" w14:textId="2E0AA2A6" w:rsidR="00F7074B" w:rsidRPr="0059182F" w:rsidRDefault="0059182F" w:rsidP="00F65236">
      <w:pPr>
        <w:pStyle w:val="Nadpis2"/>
      </w:pPr>
      <w:r w:rsidRPr="0059182F">
        <w:t xml:space="preserve">Faktura </w:t>
      </w:r>
      <w:r w:rsidR="008D7C63">
        <w:t>bude dále obsahovat:</w:t>
      </w:r>
    </w:p>
    <w:p w14:paraId="3F284594" w14:textId="13AF8BE6"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název a registrační číslo projektu,</w:t>
      </w:r>
    </w:p>
    <w:p w14:paraId="0702146A" w14:textId="3FD7D7F5"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číslo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75D5CB38" w14:textId="452D442F"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identifikaci </w:t>
      </w:r>
      <w:r w:rsidR="00A53B67">
        <w:rPr>
          <w:rFonts w:ascii="Times New Roman" w:hAnsi="Times New Roman" w:cs="Times New Roman"/>
        </w:rPr>
        <w:t>o</w:t>
      </w:r>
      <w:r w:rsidRPr="0059182F">
        <w:rPr>
          <w:rFonts w:ascii="Times New Roman" w:hAnsi="Times New Roman" w:cs="Times New Roman"/>
        </w:rPr>
        <w:t xml:space="preserve">bjednatele podle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25E223B3" w14:textId="181105FF"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identifikaci </w:t>
      </w:r>
      <w:r w:rsidR="00A53B67">
        <w:rPr>
          <w:rFonts w:ascii="Times New Roman" w:hAnsi="Times New Roman" w:cs="Times New Roman"/>
        </w:rPr>
        <w:t>z</w:t>
      </w:r>
      <w:r w:rsidRPr="0059182F">
        <w:rPr>
          <w:rFonts w:ascii="Times New Roman" w:hAnsi="Times New Roman" w:cs="Times New Roman"/>
        </w:rPr>
        <w:t xml:space="preserve">hotovitele podle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6F804358" w14:textId="60DC6C4E"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označení banky a číslo účtu, na který má být platba zaplacena, včetně konstantního a</w:t>
      </w:r>
      <w:r w:rsidR="00E15906">
        <w:rPr>
          <w:rFonts w:ascii="Times New Roman" w:hAnsi="Times New Roman" w:cs="Times New Roman"/>
        </w:rPr>
        <w:t> </w:t>
      </w:r>
      <w:r w:rsidRPr="0059182F">
        <w:rPr>
          <w:rFonts w:ascii="Times New Roman" w:hAnsi="Times New Roman" w:cs="Times New Roman"/>
        </w:rPr>
        <w:t>variabilního symbolu</w:t>
      </w:r>
      <w:r w:rsidR="00C65A61">
        <w:rPr>
          <w:rFonts w:ascii="Times New Roman" w:hAnsi="Times New Roman" w:cs="Times New Roman"/>
        </w:rPr>
        <w:t>,</w:t>
      </w:r>
    </w:p>
    <w:p w14:paraId="26A48573" w14:textId="58892F17"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den splatnosti a den uskutečnění zdanitelného plnění</w:t>
      </w:r>
      <w:r w:rsidR="00C65A61">
        <w:rPr>
          <w:rFonts w:ascii="Times New Roman" w:hAnsi="Times New Roman" w:cs="Times New Roman"/>
        </w:rPr>
        <w:t>,</w:t>
      </w:r>
    </w:p>
    <w:p w14:paraId="10A057A2" w14:textId="40596B2B"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název a popis poskytnutých </w:t>
      </w:r>
      <w:r w:rsidR="00A53B67">
        <w:rPr>
          <w:rFonts w:ascii="Times New Roman" w:hAnsi="Times New Roman" w:cs="Times New Roman"/>
        </w:rPr>
        <w:t>d</w:t>
      </w:r>
      <w:r w:rsidRPr="0059182F">
        <w:rPr>
          <w:rFonts w:ascii="Times New Roman" w:hAnsi="Times New Roman" w:cs="Times New Roman"/>
        </w:rPr>
        <w:t>odávek s odkazem na Smlouvu</w:t>
      </w:r>
      <w:r w:rsidR="00C65A61">
        <w:rPr>
          <w:rFonts w:ascii="Times New Roman" w:hAnsi="Times New Roman" w:cs="Times New Roman"/>
        </w:rPr>
        <w:t>,</w:t>
      </w:r>
    </w:p>
    <w:p w14:paraId="724EA6EF" w14:textId="3A2376A5"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účtovanou částku bez DPH</w:t>
      </w:r>
      <w:r w:rsidR="00C65A61">
        <w:rPr>
          <w:rFonts w:ascii="Times New Roman" w:hAnsi="Times New Roman" w:cs="Times New Roman"/>
        </w:rPr>
        <w:t>,</w:t>
      </w:r>
    </w:p>
    <w:p w14:paraId="4E670ACC" w14:textId="7D8B614B"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vyčíslenou částku DPH</w:t>
      </w:r>
      <w:r w:rsidR="00C65A61">
        <w:rPr>
          <w:rFonts w:ascii="Times New Roman" w:hAnsi="Times New Roman" w:cs="Times New Roman"/>
        </w:rPr>
        <w:t>,</w:t>
      </w:r>
    </w:p>
    <w:p w14:paraId="62160435" w14:textId="672073C7"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celkovou částku včetně DPH</w:t>
      </w:r>
      <w:r w:rsidR="00C65A61">
        <w:rPr>
          <w:rFonts w:ascii="Times New Roman" w:hAnsi="Times New Roman" w:cs="Times New Roman"/>
        </w:rPr>
        <w:t>,</w:t>
      </w:r>
    </w:p>
    <w:p w14:paraId="043FBCEB" w14:textId="2C01135A" w:rsidR="0059182F" w:rsidRPr="0059182F" w:rsidRDefault="0059182F" w:rsidP="00E15906">
      <w:pPr>
        <w:pStyle w:val="Odstavecseseznamem"/>
        <w:numPr>
          <w:ilvl w:val="0"/>
          <w:numId w:val="39"/>
        </w:numPr>
        <w:jc w:val="both"/>
        <w:rPr>
          <w:rFonts w:ascii="Times New Roman" w:hAnsi="Times New Roman" w:cs="Times New Roman"/>
        </w:rPr>
      </w:pPr>
      <w:r w:rsidRPr="0059182F">
        <w:rPr>
          <w:rFonts w:ascii="Times New Roman" w:hAnsi="Times New Roman" w:cs="Times New Roman"/>
        </w:rPr>
        <w:t xml:space="preserve">jakékoliv další údaje vyžadované pro účetní a daňový doklad příslušnými </w:t>
      </w:r>
      <w:r w:rsidR="00A53B67">
        <w:rPr>
          <w:rFonts w:ascii="Times New Roman" w:hAnsi="Times New Roman" w:cs="Times New Roman"/>
        </w:rPr>
        <w:t>p</w:t>
      </w:r>
      <w:r w:rsidRPr="0059182F">
        <w:rPr>
          <w:rFonts w:ascii="Times New Roman" w:hAnsi="Times New Roman" w:cs="Times New Roman"/>
        </w:rPr>
        <w:t>rávními předpisy</w:t>
      </w:r>
      <w:r w:rsidR="00C65A61">
        <w:rPr>
          <w:rFonts w:ascii="Times New Roman" w:hAnsi="Times New Roman" w:cs="Times New Roman"/>
        </w:rPr>
        <w:t>.</w:t>
      </w:r>
    </w:p>
    <w:p w14:paraId="6DD8289C" w14:textId="77777777" w:rsidR="00104874" w:rsidRDefault="00104874" w:rsidP="00F65236">
      <w:pPr>
        <w:pStyle w:val="Nadpis2"/>
        <w:rPr>
          <w:b/>
        </w:rPr>
      </w:pPr>
      <w:r w:rsidRPr="00291A43">
        <w:t xml:space="preserve">Zhotovitel, tj. plátce, který uskutečnil zdanitelné plnění v režimu přenesení daňové povinnosti, je povinen vystavit daňový doklad </w:t>
      </w:r>
      <w:r>
        <w:t>bez výše daně a na tento daňový doklad v souladu s § 29 odst. 2 písm. c)</w:t>
      </w:r>
      <w:r w:rsidRPr="00291A43">
        <w:t xml:space="preserve"> zákona o DPH</w:t>
      </w:r>
      <w:r>
        <w:t xml:space="preserve"> uvedl údaj „daň odvede zákazník“</w:t>
      </w:r>
      <w:r w:rsidRPr="00291A43">
        <w:t>. Objednatel, tj. plátce, pro kterého je zdanitelné plnění v režimu přenesení daňové povinnosti uskutečněno, je povinen přiznat a zaplatit daň ke dni uskutečnění zdanitelného plnění podle § 92a odst. 1 a 3 zákona o DPH.</w:t>
      </w:r>
    </w:p>
    <w:p w14:paraId="189AE91A" w14:textId="77777777" w:rsidR="00104874" w:rsidRPr="00291A43" w:rsidRDefault="00104874" w:rsidP="00F65236">
      <w:pPr>
        <w:pStyle w:val="Nadpis2"/>
        <w:rPr>
          <w:b/>
        </w:rPr>
      </w:pPr>
      <w:r w:rsidRPr="00291A43">
        <w:t>Pozastávky budou vypočítávány ze základu daně (bez DPH). Na fakturách, kde budou pozastávky uvedeny, se finančnímu úřadu odvede najednou celá vyčíslená daň z přidané hodnoty.</w:t>
      </w:r>
    </w:p>
    <w:p w14:paraId="09ED4AD0" w14:textId="4A57288E" w:rsidR="00104874" w:rsidRDefault="00104874" w:rsidP="00F65236">
      <w:pPr>
        <w:pStyle w:val="Nadpis2"/>
        <w:rPr>
          <w:b/>
        </w:rPr>
      </w:pPr>
      <w:r w:rsidRPr="00291A43">
        <w:t xml:space="preserve">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w:t>
      </w:r>
      <w:r w:rsidRPr="00291A43">
        <w:lastRenderedPageBreak/>
        <w:t>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w:t>
      </w:r>
      <w:r w:rsidR="00C844C9">
        <w:t> </w:t>
      </w:r>
      <w:r w:rsidRPr="00291A43">
        <w:t>vrácením daňového účetního dokladu (faktury) dle tohoto odstavce.</w:t>
      </w:r>
    </w:p>
    <w:p w14:paraId="6F5BC229" w14:textId="77777777" w:rsidR="0054745D" w:rsidRPr="0054745D" w:rsidRDefault="0054745D" w:rsidP="00F65236">
      <w:pPr>
        <w:pStyle w:val="Nadpis2"/>
        <w:rPr>
          <w:b/>
        </w:rPr>
      </w:pPr>
      <w:r w:rsidRPr="0054745D">
        <w:t xml:space="preserve">Zhotovitel prohlašuje, že ke dni podpisu smlouvy není evidován jako nespolehlivý plátce </w:t>
      </w:r>
      <w:r w:rsidRPr="0054745D">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0DE2C283" w14:textId="4819CB41" w:rsidR="00CF7326" w:rsidRPr="00CF7326" w:rsidRDefault="00104874" w:rsidP="00F65236">
      <w:pPr>
        <w:pStyle w:val="Nadpis2"/>
      </w:pPr>
      <w:r w:rsidRPr="00291A43">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DC739F">
      <w:pPr>
        <w:pStyle w:val="Nadpis1"/>
      </w:pPr>
      <w:r w:rsidRPr="0094512B">
        <w:t>Majetkové sankce, smluvní pokuty</w:t>
      </w:r>
    </w:p>
    <w:p w14:paraId="768163B4" w14:textId="77777777" w:rsidR="00211130" w:rsidRPr="00F65236" w:rsidRDefault="00211130" w:rsidP="00F65236">
      <w:pPr>
        <w:pStyle w:val="Nadpis2"/>
        <w:numPr>
          <w:ilvl w:val="0"/>
          <w:numId w:val="12"/>
        </w:numPr>
        <w:rPr>
          <w:b/>
        </w:rPr>
      </w:pPr>
      <w:r w:rsidRPr="00291A43">
        <w:t>Smluvní strany se dohodly, že zhotovitel bude platit objednateli smluvní pokuty.</w:t>
      </w:r>
    </w:p>
    <w:p w14:paraId="5CDAF649" w14:textId="441FE8F1" w:rsidR="00211130" w:rsidRPr="009C7F5B" w:rsidRDefault="00211130" w:rsidP="00AA227A">
      <w:pPr>
        <w:pStyle w:val="Odstavecseseznamem"/>
        <w:numPr>
          <w:ilvl w:val="0"/>
          <w:numId w:val="11"/>
        </w:numPr>
        <w:jc w:val="both"/>
        <w:rPr>
          <w:rFonts w:ascii="Times New Roman" w:hAnsi="Times New Roman" w:cs="Times New Roman"/>
          <w:b/>
          <w:bCs/>
        </w:rPr>
      </w:pPr>
      <w:bookmarkStart w:id="5" w:name="_Za_prodlení_s"/>
      <w:bookmarkStart w:id="6" w:name="_Ref442174032"/>
      <w:bookmarkEnd w:id="5"/>
      <w:r w:rsidRPr="009C7F5B">
        <w:rPr>
          <w:rFonts w:ascii="Times New Roman" w:hAnsi="Times New Roman" w:cs="Times New Roman"/>
        </w:rPr>
        <w:t>Za prodlení s</w:t>
      </w:r>
      <w:r w:rsidR="00874CA9" w:rsidRPr="009C7F5B">
        <w:rPr>
          <w:rFonts w:ascii="Times New Roman" w:hAnsi="Times New Roman" w:cs="Times New Roman"/>
        </w:rPr>
        <w:t> </w:t>
      </w:r>
      <w:r w:rsidRPr="009C7F5B">
        <w:rPr>
          <w:rFonts w:ascii="Times New Roman" w:hAnsi="Times New Roman" w:cs="Times New Roman"/>
        </w:rPr>
        <w:t>termíny</w:t>
      </w:r>
      <w:r w:rsidR="00874CA9" w:rsidRPr="009C7F5B">
        <w:rPr>
          <w:rFonts w:ascii="Times New Roman" w:hAnsi="Times New Roman" w:cs="Times New Roman"/>
        </w:rPr>
        <w:t xml:space="preserve"> převzetí staveniště,</w:t>
      </w:r>
      <w:r w:rsidRPr="009C7F5B">
        <w:rPr>
          <w:rFonts w:ascii="Times New Roman" w:hAnsi="Times New Roman" w:cs="Times New Roman"/>
        </w:rPr>
        <w:t xml:space="preserve"> zahájení prací,</w:t>
      </w:r>
      <w:r w:rsidR="00874CA9" w:rsidRPr="009C7F5B">
        <w:rPr>
          <w:rFonts w:ascii="Times New Roman" w:hAnsi="Times New Roman" w:cs="Times New Roman"/>
        </w:rPr>
        <w:t xml:space="preserve"> nebo</w:t>
      </w:r>
      <w:r w:rsidRPr="009C7F5B">
        <w:rPr>
          <w:rFonts w:ascii="Times New Roman" w:hAnsi="Times New Roman" w:cs="Times New Roman"/>
        </w:rPr>
        <w:t xml:space="preserve"> předání díla</w:t>
      </w:r>
      <w:r w:rsidR="00874CA9" w:rsidRPr="009C7F5B">
        <w:rPr>
          <w:rFonts w:ascii="Times New Roman" w:hAnsi="Times New Roman" w:cs="Times New Roman"/>
        </w:rPr>
        <w:t>, tj. za prodlení</w:t>
      </w:r>
      <w:r w:rsidR="009A60C2" w:rsidRPr="009C7F5B">
        <w:rPr>
          <w:rFonts w:ascii="Times New Roman" w:hAnsi="Times New Roman" w:cs="Times New Roman"/>
        </w:rPr>
        <w:t xml:space="preserve"> </w:t>
      </w:r>
      <w:r w:rsidRPr="009C7F5B">
        <w:rPr>
          <w:rFonts w:ascii="Times New Roman" w:hAnsi="Times New Roman" w:cs="Times New Roman"/>
        </w:rPr>
        <w:t xml:space="preserve">v termínech dle bodu </w:t>
      </w:r>
      <w:r w:rsidR="001C32F6">
        <w:rPr>
          <w:rFonts w:ascii="Times New Roman" w:hAnsi="Times New Roman" w:cs="Times New Roman"/>
        </w:rPr>
        <w:t>I</w:t>
      </w:r>
      <w:r w:rsidR="00D23477">
        <w:rPr>
          <w:rFonts w:ascii="Times New Roman" w:hAnsi="Times New Roman" w:cs="Times New Roman"/>
        </w:rPr>
        <w:t>II</w:t>
      </w:r>
      <w:r w:rsidR="00AB7E66" w:rsidRPr="009C7F5B">
        <w:rPr>
          <w:rFonts w:ascii="Times New Roman" w:hAnsi="Times New Roman" w:cs="Times New Roman"/>
        </w:rPr>
        <w:t>.1</w:t>
      </w:r>
      <w:r w:rsidR="00992D4B">
        <w:rPr>
          <w:rFonts w:ascii="Times New Roman" w:hAnsi="Times New Roman" w:cs="Times New Roman"/>
        </w:rPr>
        <w:t>.</w:t>
      </w:r>
      <w:r w:rsidR="00874CA9" w:rsidRPr="009C7F5B">
        <w:rPr>
          <w:rFonts w:ascii="Times New Roman" w:hAnsi="Times New Roman" w:cs="Times New Roman"/>
        </w:rPr>
        <w:t xml:space="preserve">, </w:t>
      </w:r>
      <w:r w:rsidR="001C32F6">
        <w:rPr>
          <w:rFonts w:ascii="Times New Roman" w:hAnsi="Times New Roman" w:cs="Times New Roman"/>
        </w:rPr>
        <w:t>I</w:t>
      </w:r>
      <w:r w:rsidR="00D23477">
        <w:rPr>
          <w:rFonts w:ascii="Times New Roman" w:hAnsi="Times New Roman" w:cs="Times New Roman"/>
        </w:rPr>
        <w:t>II</w:t>
      </w:r>
      <w:r w:rsidR="00874CA9" w:rsidRPr="009C7F5B">
        <w:rPr>
          <w:rFonts w:ascii="Times New Roman" w:hAnsi="Times New Roman" w:cs="Times New Roman"/>
        </w:rPr>
        <w:t>.2</w:t>
      </w:r>
      <w:r w:rsidR="00992D4B">
        <w:rPr>
          <w:rFonts w:ascii="Times New Roman" w:hAnsi="Times New Roman" w:cs="Times New Roman"/>
        </w:rPr>
        <w:t>.</w:t>
      </w:r>
      <w:r w:rsidR="00874CA9" w:rsidRPr="009C7F5B">
        <w:rPr>
          <w:rFonts w:ascii="Times New Roman" w:hAnsi="Times New Roman" w:cs="Times New Roman"/>
        </w:rPr>
        <w:t xml:space="preserve"> nebo </w:t>
      </w:r>
      <w:r w:rsidR="001C32F6">
        <w:rPr>
          <w:rFonts w:ascii="Times New Roman" w:hAnsi="Times New Roman" w:cs="Times New Roman"/>
        </w:rPr>
        <w:t>I</w:t>
      </w:r>
      <w:r w:rsidR="00D23477">
        <w:rPr>
          <w:rFonts w:ascii="Times New Roman" w:hAnsi="Times New Roman" w:cs="Times New Roman"/>
        </w:rPr>
        <w:t>II</w:t>
      </w:r>
      <w:r w:rsidR="00874CA9" w:rsidRPr="009C7F5B">
        <w:rPr>
          <w:rFonts w:ascii="Times New Roman" w:hAnsi="Times New Roman" w:cs="Times New Roman"/>
        </w:rPr>
        <w:t>.3</w:t>
      </w:r>
      <w:r w:rsidR="00992D4B">
        <w:rPr>
          <w:rFonts w:ascii="Times New Roman" w:hAnsi="Times New Roman" w:cs="Times New Roman"/>
        </w:rPr>
        <w:t>.</w:t>
      </w:r>
      <w:r w:rsidR="00AB7E66" w:rsidRPr="009C7F5B">
        <w:rPr>
          <w:rFonts w:ascii="Times New Roman" w:hAnsi="Times New Roman" w:cs="Times New Roman"/>
        </w:rPr>
        <w:t xml:space="preserve"> </w:t>
      </w:r>
      <w:r w:rsidRPr="009C7F5B">
        <w:rPr>
          <w:rFonts w:ascii="Times New Roman" w:hAnsi="Times New Roman" w:cs="Times New Roman"/>
        </w:rPr>
        <w:t>smlouvy, a to ve výši 0,</w:t>
      </w:r>
      <w:r w:rsidR="008601E2" w:rsidRPr="009C7F5B">
        <w:rPr>
          <w:rFonts w:ascii="Times New Roman" w:hAnsi="Times New Roman" w:cs="Times New Roman"/>
        </w:rPr>
        <w:t>2</w:t>
      </w:r>
      <w:r w:rsidR="009C7F5B">
        <w:rPr>
          <w:rFonts w:ascii="Times New Roman" w:hAnsi="Times New Roman" w:cs="Times New Roman"/>
        </w:rPr>
        <w:t xml:space="preserve"> </w:t>
      </w:r>
      <w:r w:rsidRPr="009C7F5B">
        <w:rPr>
          <w:rFonts w:ascii="Times New Roman" w:hAnsi="Times New Roman" w:cs="Times New Roman"/>
        </w:rPr>
        <w:t>% z celkové ceny díla včetně DPH za každý</w:t>
      </w:r>
      <w:r w:rsidR="003766F2" w:rsidRPr="009C7F5B">
        <w:rPr>
          <w:rFonts w:ascii="Times New Roman" w:hAnsi="Times New Roman" w:cs="Times New Roman"/>
        </w:rPr>
        <w:t xml:space="preserve"> kalendářní</w:t>
      </w:r>
      <w:r w:rsidRPr="009C7F5B">
        <w:rPr>
          <w:rFonts w:ascii="Times New Roman" w:hAnsi="Times New Roman" w:cs="Times New Roman"/>
        </w:rPr>
        <w:t xml:space="preserve"> den prodlení.</w:t>
      </w:r>
      <w:bookmarkEnd w:id="6"/>
      <w:r w:rsidRPr="009C7F5B">
        <w:rPr>
          <w:rFonts w:ascii="Times New Roman" w:hAnsi="Times New Roman" w:cs="Times New Roman"/>
        </w:rPr>
        <w:t xml:space="preserve"> </w:t>
      </w:r>
    </w:p>
    <w:p w14:paraId="57273F23" w14:textId="70B48F8D" w:rsidR="00211130" w:rsidRPr="009C7F5B" w:rsidRDefault="00211130" w:rsidP="00AA227A">
      <w:pPr>
        <w:pStyle w:val="Odstavecseseznamem"/>
        <w:numPr>
          <w:ilvl w:val="0"/>
          <w:numId w:val="11"/>
        </w:numPr>
        <w:jc w:val="both"/>
        <w:rPr>
          <w:rFonts w:ascii="Times New Roman" w:hAnsi="Times New Roman" w:cs="Times New Roman"/>
          <w:b/>
          <w:bCs/>
        </w:rPr>
      </w:pPr>
      <w:r w:rsidRPr="009C7F5B">
        <w:rPr>
          <w:rFonts w:ascii="Times New Roman" w:hAnsi="Times New Roman" w:cs="Times New Roman"/>
        </w:rPr>
        <w:t xml:space="preserve">Za prodlení s termínem odstranění vad a nedodělků uvedených v předávacím protokolu, a to </w:t>
      </w:r>
      <w:r w:rsidR="003766F2" w:rsidRPr="009C7F5B">
        <w:rPr>
          <w:rFonts w:ascii="Times New Roman" w:hAnsi="Times New Roman" w:cs="Times New Roman"/>
        </w:rPr>
        <w:t>ve výši 0,</w:t>
      </w:r>
      <w:r w:rsidR="009D075A">
        <w:rPr>
          <w:rFonts w:ascii="Times New Roman" w:hAnsi="Times New Roman" w:cs="Times New Roman"/>
        </w:rPr>
        <w:t>2</w:t>
      </w:r>
      <w:r w:rsidR="009C7F5B">
        <w:rPr>
          <w:rFonts w:ascii="Times New Roman" w:hAnsi="Times New Roman" w:cs="Times New Roman"/>
        </w:rPr>
        <w:t xml:space="preserve"> </w:t>
      </w:r>
      <w:r w:rsidR="003766F2" w:rsidRPr="009C7F5B">
        <w:rPr>
          <w:rFonts w:ascii="Times New Roman" w:hAnsi="Times New Roman" w:cs="Times New Roman"/>
        </w:rPr>
        <w:t xml:space="preserve">% z celkové ceny díla včetně DPH za každý kalendářní den prodlení </w:t>
      </w:r>
      <w:r w:rsidRPr="009C7F5B">
        <w:rPr>
          <w:rFonts w:ascii="Times New Roman" w:hAnsi="Times New Roman" w:cs="Times New Roman"/>
        </w:rPr>
        <w:t>do odstranění všech vytýkaných vad a</w:t>
      </w:r>
      <w:r w:rsidR="006F4C4D">
        <w:rPr>
          <w:rFonts w:ascii="Times New Roman" w:hAnsi="Times New Roman" w:cs="Times New Roman"/>
        </w:rPr>
        <w:t> </w:t>
      </w:r>
      <w:r w:rsidRPr="009C7F5B">
        <w:rPr>
          <w:rFonts w:ascii="Times New Roman" w:hAnsi="Times New Roman" w:cs="Times New Roman"/>
        </w:rPr>
        <w:t>nedodělků.</w:t>
      </w:r>
    </w:p>
    <w:p w14:paraId="17ADFBC8" w14:textId="0247DC37" w:rsidR="00104874" w:rsidRPr="009C7F5B" w:rsidRDefault="00104874" w:rsidP="00AA227A">
      <w:pPr>
        <w:pStyle w:val="Odstavecseseznamem"/>
        <w:numPr>
          <w:ilvl w:val="0"/>
          <w:numId w:val="11"/>
        </w:numPr>
        <w:jc w:val="both"/>
        <w:rPr>
          <w:rFonts w:ascii="Times New Roman" w:hAnsi="Times New Roman" w:cs="Times New Roman"/>
          <w:b/>
          <w:bCs/>
        </w:rPr>
      </w:pPr>
      <w:r w:rsidRPr="009C7F5B">
        <w:rPr>
          <w:rFonts w:ascii="Times New Roman" w:hAnsi="Times New Roman" w:cs="Times New Roman"/>
        </w:rPr>
        <w:t>Za prodlení s termínem odstranění v záruční době reklamovaných vad a nedodělků uvedených v reklamačním protokolu, a to ve výši 0,</w:t>
      </w:r>
      <w:r w:rsidR="009D075A">
        <w:rPr>
          <w:rFonts w:ascii="Times New Roman" w:hAnsi="Times New Roman" w:cs="Times New Roman"/>
        </w:rPr>
        <w:t>2</w:t>
      </w:r>
      <w:r w:rsidR="00CE3D5B">
        <w:rPr>
          <w:rFonts w:ascii="Times New Roman" w:hAnsi="Times New Roman" w:cs="Times New Roman"/>
        </w:rPr>
        <w:t xml:space="preserve"> </w:t>
      </w:r>
      <w:r w:rsidRPr="009C7F5B">
        <w:rPr>
          <w:rFonts w:ascii="Times New Roman" w:hAnsi="Times New Roman" w:cs="Times New Roman"/>
        </w:rPr>
        <w:t>% z celkové ceny díla včetně DPH za každý kalendářní den prodlení do odstranění všech reklamovaných vad a nedodělků.</w:t>
      </w:r>
    </w:p>
    <w:p w14:paraId="1FEC230A" w14:textId="3653E51A" w:rsidR="00211130" w:rsidRPr="00291A43" w:rsidRDefault="00211130" w:rsidP="00F65236">
      <w:pPr>
        <w:pStyle w:val="Nadpis2"/>
        <w:rPr>
          <w:b/>
        </w:rPr>
      </w:pPr>
      <w:r w:rsidRPr="00291A43">
        <w:t xml:space="preserve">V případě prodlení uhrazení faktury objednavatelem náleží zhotoviteli </w:t>
      </w:r>
      <w:r w:rsidR="00B80302" w:rsidRPr="00B80302">
        <w:t>zákonný úrok z</w:t>
      </w:r>
      <w:r w:rsidR="004E6254">
        <w:t> </w:t>
      </w:r>
      <w:r w:rsidR="00B80302" w:rsidRPr="00B80302">
        <w:t>prodlení</w:t>
      </w:r>
      <w:r w:rsidR="004E6254">
        <w:t>.</w:t>
      </w:r>
    </w:p>
    <w:p w14:paraId="410905FB" w14:textId="3A1D1A72" w:rsidR="00211130" w:rsidRPr="00291A43" w:rsidRDefault="00211130" w:rsidP="00F65236">
      <w:pPr>
        <w:pStyle w:val="Nadpis2"/>
        <w:rPr>
          <w:b/>
        </w:rPr>
      </w:pPr>
      <w:r w:rsidRPr="00291A43">
        <w:t>Smluvní pokuta je splatná do jedenadvaceti dnů od data, kdy byla povinné straně doručena písemná výzva k jejímu zaplacení ze strany oprávněné strany, a to na účet oprávněné strany uvedený v písemné výzvě. Ustanovením o</w:t>
      </w:r>
      <w:r w:rsidR="006F4C4D">
        <w:t> </w:t>
      </w:r>
      <w:r w:rsidRPr="00291A43">
        <w:t>smluvní pokutě není dotčeno právo oprávněné strany na náhradu škody v plné výši.</w:t>
      </w:r>
    </w:p>
    <w:p w14:paraId="123755BD" w14:textId="77777777" w:rsidR="00211130" w:rsidRPr="00291A43" w:rsidRDefault="00211130" w:rsidP="00F65236">
      <w:pPr>
        <w:pStyle w:val="Nadpis2"/>
        <w:rPr>
          <w:b/>
        </w:rPr>
      </w:pPr>
      <w:r w:rsidRPr="00291A43">
        <w:t>Smluvní strany prohlašují, že sjednaná výše smluvních pokut je přiměřená významu zajištěné právní povinnosti.</w:t>
      </w:r>
    </w:p>
    <w:p w14:paraId="6FE0E82F" w14:textId="77777777" w:rsidR="00211130" w:rsidRPr="00291A43" w:rsidRDefault="00211130" w:rsidP="00F65236">
      <w:pPr>
        <w:pStyle w:val="Nadpis2"/>
        <w:rPr>
          <w:b/>
        </w:rPr>
      </w:pPr>
      <w:r w:rsidRPr="00291A43">
        <w:t>Závazek splnit povinnost, jejíž splnění je zajištěno smluvní pokutou, trvá i po zaplacení smluvní pokuty.</w:t>
      </w:r>
    </w:p>
    <w:p w14:paraId="22383994" w14:textId="77777777" w:rsidR="0053434D" w:rsidRPr="003E6B7A" w:rsidRDefault="0053434D" w:rsidP="00F65236">
      <w:pPr>
        <w:pStyle w:val="Nadpis2"/>
        <w:rPr>
          <w:b/>
        </w:rPr>
      </w:pPr>
      <w:r w:rsidRPr="003E6B7A">
        <w:t>K úhradě splatných smluvních pokut uložených zhotoviteli je objednatel výhradně podle vlastního uvážení oprávněn použít</w:t>
      </w:r>
      <w:r>
        <w:t xml:space="preserve"> </w:t>
      </w:r>
      <w:r w:rsidRPr="003E6B7A">
        <w:t>odpočet od úhrady ceny za dílo nebo jeho část.</w:t>
      </w:r>
    </w:p>
    <w:p w14:paraId="6205A8D2" w14:textId="77777777" w:rsidR="00211130" w:rsidRPr="0094512B" w:rsidRDefault="00211130" w:rsidP="00DC739F">
      <w:pPr>
        <w:pStyle w:val="Nadpis1"/>
      </w:pPr>
      <w:r w:rsidRPr="0094512B">
        <w:t>Staveniště</w:t>
      </w:r>
    </w:p>
    <w:p w14:paraId="0E2A7A20" w14:textId="58491F78" w:rsidR="00211130" w:rsidRPr="00F65236" w:rsidRDefault="00211130" w:rsidP="00F65236">
      <w:pPr>
        <w:pStyle w:val="Nadpis2"/>
        <w:numPr>
          <w:ilvl w:val="0"/>
          <w:numId w:val="13"/>
        </w:numPr>
        <w:rPr>
          <w:b/>
        </w:rPr>
      </w:pPr>
      <w:r w:rsidRPr="004D1F06">
        <w:t xml:space="preserve">Objednatel protokolárně předá zhotoviteli staveniště včetně místa pro provádění Díla nejpozději do termínu dle bodu </w:t>
      </w:r>
      <w:r w:rsidR="004C0AD1">
        <w:t>III</w:t>
      </w:r>
      <w:r w:rsidR="003C7A6F">
        <w:t>.1</w:t>
      </w:r>
      <w:r w:rsidRPr="004D1F06">
        <w:t xml:space="preserve"> této smlouvy. O předání staveniště objednatelem zhotoviteli bude sepsán písemný protokol, který bude vyhotoven ve dvou stejnopisech, z nichž každá smluvní strana obdrží po jednom stejnopise, a</w:t>
      </w:r>
      <w:r w:rsidR="00992D4B">
        <w:t> </w:t>
      </w:r>
      <w:r w:rsidRPr="004D1F06">
        <w:t>bude podepsán oběma smluvními stranami.</w:t>
      </w:r>
    </w:p>
    <w:p w14:paraId="0E9BDE71" w14:textId="77777777" w:rsidR="00FC095A" w:rsidRDefault="00FC095A" w:rsidP="00F65236">
      <w:pPr>
        <w:pStyle w:val="Nadpis2"/>
        <w:rPr>
          <w:b/>
        </w:rPr>
      </w:pPr>
      <w:r w:rsidRPr="00FC095A">
        <w:t>Zhotovitel prohlašuje, že místní podmínky na staveništi jsou mu známy, dobře je prozkoumal a že všechny práce mohou být provedeny a dokončeny způsobem a v termínu stanovenými touto smlouvou.</w:t>
      </w:r>
    </w:p>
    <w:p w14:paraId="08E78CD4" w14:textId="6110858B" w:rsidR="00211130" w:rsidRDefault="00211130" w:rsidP="00F65236">
      <w:pPr>
        <w:pStyle w:val="Nadpis2"/>
        <w:rPr>
          <w:b/>
        </w:rPr>
      </w:pPr>
      <w:r w:rsidRPr="004D1F06">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w:t>
      </w:r>
      <w:r w:rsidR="00992D4B">
        <w:t> </w:t>
      </w:r>
      <w:r w:rsidRPr="004D1F06">
        <w:t xml:space="preserve">pokud to není možné, zavazuje se </w:t>
      </w:r>
      <w:r w:rsidR="00A53B67">
        <w:t>o</w:t>
      </w:r>
      <w:r w:rsidRPr="004D1F06">
        <w:t xml:space="preserve">bjednateli nahradit jak majetkovou, tak </w:t>
      </w:r>
      <w:r w:rsidRPr="004D1F06">
        <w:lastRenderedPageBreak/>
        <w:t>případnou nemajetkovou újmu.</w:t>
      </w:r>
    </w:p>
    <w:p w14:paraId="7AC13A9A" w14:textId="77777777" w:rsidR="00211130" w:rsidRDefault="00211130" w:rsidP="00F65236">
      <w:pPr>
        <w:pStyle w:val="Nadpis2"/>
        <w:rPr>
          <w:b/>
        </w:rPr>
      </w:pPr>
      <w:bookmarkStart w:id="7" w:name="_Ref521218086"/>
      <w:r w:rsidRPr="004D1F06">
        <w:t>Zhotovitel se zavazuje řádně označit staveniště v souladu s obecně platnými právními předpisy.</w:t>
      </w:r>
      <w:bookmarkEnd w:id="7"/>
    </w:p>
    <w:p w14:paraId="61F2276B" w14:textId="77777777" w:rsidR="00375245" w:rsidRDefault="00425619" w:rsidP="00F65236">
      <w:pPr>
        <w:pStyle w:val="Nadpis2"/>
        <w:rPr>
          <w:b/>
        </w:rPr>
      </w:pPr>
      <w:r w:rsidRPr="00425619">
        <w:t xml:space="preserve">Zhotovitel se zavazuje omezit provádění díla na místo provádění díla – staveniště </w:t>
      </w:r>
      <w:r w:rsidRPr="00425619">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DC739F">
      <w:pPr>
        <w:pStyle w:val="Nadpis1"/>
      </w:pPr>
      <w:r w:rsidRPr="0094512B">
        <w:t>Provádění díla, práva a povinnosti smluvních stran</w:t>
      </w:r>
    </w:p>
    <w:p w14:paraId="0A2596DB" w14:textId="77777777" w:rsidR="00211130" w:rsidRPr="00F65236" w:rsidRDefault="00211130" w:rsidP="00F65236">
      <w:pPr>
        <w:pStyle w:val="Nadpis2"/>
        <w:numPr>
          <w:ilvl w:val="0"/>
          <w:numId w:val="14"/>
        </w:numPr>
        <w:rPr>
          <w:b/>
        </w:rPr>
      </w:pPr>
      <w:r w:rsidRPr="004D1F06">
        <w:t>Objednatel předá po uzavření této smlouvy zhotoviteli kopii jednoho kompletního pare projektové dokumentace.</w:t>
      </w:r>
    </w:p>
    <w:p w14:paraId="5F18FDCA" w14:textId="77777777" w:rsidR="00211130" w:rsidRPr="004D1F06" w:rsidRDefault="00211130" w:rsidP="00F65236">
      <w:pPr>
        <w:pStyle w:val="Nadpis2"/>
        <w:rPr>
          <w:b/>
        </w:rPr>
      </w:pPr>
      <w:r w:rsidRPr="004D1F06">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65236">
      <w:pPr>
        <w:pStyle w:val="Nadpis2"/>
        <w:rPr>
          <w:b/>
        </w:rPr>
      </w:pPr>
      <w:r w:rsidRPr="004D1F06">
        <w:t>Zhotovitel je povinen provést dílo na svůj náklad a na své nebezpečí ve sjednané době. Objednatel je povinen provedené a bezvadné dílo převzít.</w:t>
      </w:r>
    </w:p>
    <w:p w14:paraId="52E614E3" w14:textId="1E23B7B5" w:rsidR="00211130" w:rsidRPr="004D1F06" w:rsidRDefault="00211130" w:rsidP="00F65236">
      <w:pPr>
        <w:pStyle w:val="Nadpis2"/>
        <w:rPr>
          <w:b/>
        </w:rPr>
      </w:pPr>
      <w:r w:rsidRPr="004D1F06">
        <w:t>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w:t>
      </w:r>
      <w:r w:rsidR="00992D4B">
        <w:t> </w:t>
      </w:r>
      <w:r w:rsidRPr="004D1F06">
        <w:t xml:space="preserve">stanovení případných nápravných opatření a úkolů. </w:t>
      </w:r>
    </w:p>
    <w:p w14:paraId="5FBC1950" w14:textId="77777777" w:rsidR="00211130" w:rsidRPr="004D1F06" w:rsidRDefault="00211130" w:rsidP="00F65236">
      <w:pPr>
        <w:pStyle w:val="Nadpis2"/>
        <w:rPr>
          <w:b/>
        </w:rPr>
      </w:pPr>
      <w:r w:rsidRPr="004D1F06">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65236">
      <w:pPr>
        <w:pStyle w:val="Nadpis2"/>
        <w:rPr>
          <w:b/>
        </w:rPr>
      </w:pPr>
      <w:r w:rsidRPr="004D1F06">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D347C0" w:rsidR="00211130" w:rsidRPr="004D1F06" w:rsidRDefault="00211130" w:rsidP="00F65236">
      <w:pPr>
        <w:pStyle w:val="Nadpis2"/>
        <w:rPr>
          <w:b/>
        </w:rPr>
      </w:pPr>
      <w:r w:rsidRPr="004D1F06">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w:t>
      </w:r>
      <w:r w:rsidR="00992D4B">
        <w:t> </w:t>
      </w:r>
      <w:r w:rsidRPr="004D1F06">
        <w:t>výkonu jeho práv a povinností bez jakýchkoliv omezení, vyjma omezení stanovených v tomto článku smlouvy.</w:t>
      </w:r>
    </w:p>
    <w:p w14:paraId="122B3ECB" w14:textId="77777777" w:rsidR="00211130" w:rsidRDefault="00211130" w:rsidP="00F65236">
      <w:pPr>
        <w:pStyle w:val="Nadpis2"/>
        <w:rPr>
          <w:b/>
        </w:rPr>
      </w:pPr>
      <w:r w:rsidRPr="004D1F06">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65236">
      <w:pPr>
        <w:pStyle w:val="Nadpis2"/>
        <w:rPr>
          <w:b/>
        </w:rPr>
      </w:pPr>
      <w:r w:rsidRPr="00943248">
        <w:t xml:space="preserve">Stanovení organizace kontrolních dnů: </w:t>
      </w:r>
    </w:p>
    <w:p w14:paraId="56CDA271" w14:textId="7AB7E871" w:rsidR="00943248" w:rsidRDefault="00943248" w:rsidP="004A6B6B">
      <w:pPr>
        <w:numPr>
          <w:ilvl w:val="0"/>
          <w:numId w:val="15"/>
        </w:numPr>
      </w:pPr>
      <w:r>
        <w:t>pravidelné kontrolní dny se budou konat 1x týdně, popř. vícekrát za týden na základě výzvy objednatele, o kontrolních dnech bude učiněn zápis do stavebního deníku</w:t>
      </w:r>
      <w:r w:rsidR="009F3433">
        <w:t xml:space="preserve"> nebo samostatný zápis</w:t>
      </w:r>
      <w:r>
        <w:t>,</w:t>
      </w:r>
    </w:p>
    <w:p w14:paraId="29DDAF54" w14:textId="77777777" w:rsidR="00943248" w:rsidRDefault="00943248" w:rsidP="004A6B6B">
      <w:pPr>
        <w:numPr>
          <w:ilvl w:val="0"/>
          <w:numId w:val="15"/>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389C0108" w14:textId="77777777" w:rsidR="00943248" w:rsidRDefault="00943248" w:rsidP="004A6B6B">
      <w:pPr>
        <w:numPr>
          <w:ilvl w:val="0"/>
          <w:numId w:val="15"/>
        </w:numPr>
      </w:pPr>
      <w:r>
        <w:lastRenderedPageBreak/>
        <w:t>o zjištěných závěrech bude vyhotoven technickým dozorem objednatele písemný zápis z kontrolního dne a předán zúčastněným.</w:t>
      </w:r>
    </w:p>
    <w:p w14:paraId="53E06FBD" w14:textId="2F8A6B25" w:rsidR="00211130" w:rsidRDefault="00211130" w:rsidP="00F65236">
      <w:pPr>
        <w:pStyle w:val="Nadpis2"/>
        <w:rPr>
          <w:b/>
        </w:rPr>
      </w:pPr>
      <w:r w:rsidRPr="004D1F06">
        <w:t xml:space="preserve">Zhotovitel je povinen vyzvat objednatele nebo jím pověřeného zástupce min. </w:t>
      </w:r>
      <w:r w:rsidR="00943248">
        <w:t>3</w:t>
      </w:r>
      <w:r w:rsidRPr="004D1F06">
        <w:t xml:space="preserve"> pracovní dn</w:t>
      </w:r>
      <w:r w:rsidR="00943248">
        <w:t>y</w:t>
      </w:r>
      <w:r w:rsidRPr="004D1F06">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t>Zhotovitel je povinen provádět fotodokumentaci zakrytých prací</w:t>
      </w:r>
      <w:r w:rsidR="00943248" w:rsidRPr="00264737">
        <w:t xml:space="preserve"> a předat na 1x na </w:t>
      </w:r>
      <w:r w:rsidR="00F4416F">
        <w:t>datovém nosiči</w:t>
      </w:r>
      <w:r w:rsidR="00943248" w:rsidRPr="00264737">
        <w:t xml:space="preserve"> ve formátu </w:t>
      </w:r>
      <w:r w:rsidR="00F4416F">
        <w:t>.</w:t>
      </w:r>
      <w:r w:rsidR="00943248" w:rsidRPr="00264737">
        <w:t>jpg objednateli při předání díla.</w:t>
      </w:r>
    </w:p>
    <w:p w14:paraId="759BAE17" w14:textId="35FAF19D" w:rsidR="00211130" w:rsidRPr="004D1F06" w:rsidRDefault="00211130" w:rsidP="00F65236">
      <w:pPr>
        <w:pStyle w:val="Nadpis2"/>
        <w:rPr>
          <w:b/>
        </w:rPr>
      </w:pPr>
      <w:r w:rsidRPr="004D1F06">
        <w:t>Zhotovitel není oprávněn bez souhlasu objednatele nakládat s věcmi demontovanými v souvislosti s</w:t>
      </w:r>
      <w:r w:rsidR="00992D4B">
        <w:t> </w:t>
      </w:r>
      <w:r w:rsidRPr="004D1F06">
        <w:t>prováděním díla, při nakládání s těmito věcmi se řídí pokyny objednatele.</w:t>
      </w:r>
    </w:p>
    <w:p w14:paraId="7072948D" w14:textId="12503E0E" w:rsidR="00211130" w:rsidRDefault="00211130" w:rsidP="00F65236">
      <w:pPr>
        <w:pStyle w:val="Nadpis2"/>
      </w:pPr>
      <w:r w:rsidRPr="004D1F06">
        <w:t xml:space="preserve">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w:t>
      </w:r>
      <w:r w:rsidR="00A133A2">
        <w:t>2</w:t>
      </w:r>
      <w:r w:rsidRPr="004D1F06">
        <w:t>83/20</w:t>
      </w:r>
      <w:r w:rsidR="00A133A2">
        <w:t>21</w:t>
      </w:r>
      <w:r w:rsidRPr="004D1F06">
        <w:t xml:space="preserve"> Sb.</w:t>
      </w:r>
      <w:r w:rsidR="005A00C8">
        <w:t>, stavební zákon</w:t>
      </w:r>
      <w:r w:rsidR="00EF713B">
        <w:t xml:space="preserve"> v platném znění,</w:t>
      </w:r>
      <w:r w:rsidRPr="004D1F06">
        <w:t xml:space="preserve">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4FE1DB58" w:rsidR="00211130" w:rsidRPr="004D1F06" w:rsidRDefault="00211130" w:rsidP="00F65236">
      <w:pPr>
        <w:pStyle w:val="Nadpis2"/>
        <w:rPr>
          <w:b/>
        </w:rPr>
      </w:pPr>
      <w:r w:rsidRPr="004D1F06">
        <w:t>Zhotovitel v plné míře zodpovídá za bezpečnost a ochranu zdraví všech osob v prostoru staveniště a</w:t>
      </w:r>
      <w:r w:rsidR="00992D4B">
        <w:t> </w:t>
      </w:r>
      <w:r w:rsidRPr="004D1F06">
        <w:t>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65236">
      <w:pPr>
        <w:pStyle w:val="Nadpis2"/>
        <w:rPr>
          <w:b/>
        </w:rPr>
      </w:pPr>
      <w:r w:rsidRPr="004D1F06">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0F8A4A7E" w:rsidR="00211130" w:rsidRPr="004D1F06" w:rsidRDefault="00211130" w:rsidP="00F65236">
      <w:pPr>
        <w:pStyle w:val="Nadpis2"/>
        <w:rPr>
          <w:b/>
        </w:rPr>
      </w:pPr>
      <w:r w:rsidRPr="004D1F06">
        <w:t xml:space="preserve">Zhotovitel je v průběhu realizace a dokončování předmětu </w:t>
      </w:r>
      <w:r w:rsidR="00A53B67">
        <w:t>d</w:t>
      </w:r>
      <w:r w:rsidRPr="004D1F06">
        <w:t>íla na staveništi výhradně odpovědný za:</w:t>
      </w:r>
    </w:p>
    <w:p w14:paraId="55AA1EAF" w14:textId="77777777" w:rsidR="00211130" w:rsidRPr="0094512B" w:rsidRDefault="00211130" w:rsidP="004A6B6B">
      <w:pPr>
        <w:numPr>
          <w:ilvl w:val="0"/>
          <w:numId w:val="16"/>
        </w:numPr>
      </w:pPr>
      <w:r>
        <w:t>z</w:t>
      </w:r>
      <w:r w:rsidRPr="0094512B">
        <w:t xml:space="preserve">ajištění bezpečnosti všech osob oprávněných k pohybu na staveništi, udržování staveniště v uspořádaném stavu za účelem předcházení vzniku </w:t>
      </w:r>
      <w:r>
        <w:t>jakékoliv újmy,</w:t>
      </w:r>
    </w:p>
    <w:p w14:paraId="02F4445D" w14:textId="2775052D" w:rsidR="00FF6B4A" w:rsidRPr="0094512B" w:rsidRDefault="00211130" w:rsidP="00FF6B4A">
      <w:pPr>
        <w:numPr>
          <w:ilvl w:val="0"/>
          <w:numId w:val="16"/>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4A6B6B">
      <w:pPr>
        <w:numPr>
          <w:ilvl w:val="0"/>
          <w:numId w:val="16"/>
        </w:numPr>
      </w:pPr>
      <w:r>
        <w:t>z</w:t>
      </w:r>
      <w:r w:rsidRPr="0094512B">
        <w:t>ajištění vytýčení tras technické infrastruktury v</w:t>
      </w:r>
      <w:r>
        <w:t> místě jejich střetu se stavbou,</w:t>
      </w:r>
    </w:p>
    <w:p w14:paraId="2989E1F2" w14:textId="77777777" w:rsidR="00211130" w:rsidRPr="0094512B" w:rsidRDefault="00211130" w:rsidP="004A6B6B">
      <w:pPr>
        <w:numPr>
          <w:ilvl w:val="0"/>
          <w:numId w:val="16"/>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5A35AC9" w:rsidR="00211130" w:rsidRPr="0094512B" w:rsidRDefault="00211130" w:rsidP="004A6B6B">
      <w:pPr>
        <w:numPr>
          <w:ilvl w:val="0"/>
          <w:numId w:val="16"/>
        </w:numPr>
      </w:pPr>
      <w:r>
        <w:t>z</w:t>
      </w:r>
      <w:r w:rsidRPr="0094512B">
        <w:t xml:space="preserve">a škodu </w:t>
      </w:r>
      <w:r>
        <w:t xml:space="preserve">nebo nemajetkovou újmu </w:t>
      </w:r>
      <w:r w:rsidRPr="0094512B">
        <w:t xml:space="preserve">způsobenou všemi účastníky výstavby na zhotovovaném </w:t>
      </w:r>
      <w:r w:rsidR="00A53B67">
        <w:t>d</w:t>
      </w:r>
      <w:r w:rsidRPr="0094512B">
        <w:t xml:space="preserve">íle po celou dobu výstavby, tzn. do převzetí </w:t>
      </w:r>
      <w:r w:rsidR="00A53B67">
        <w:t>d</w:t>
      </w:r>
      <w:r w:rsidRPr="0094512B">
        <w:t>íla objednatelem bez vad a nedodělků, stejně tak za škody</w:t>
      </w:r>
      <w:r>
        <w:t xml:space="preserve"> a</w:t>
      </w:r>
      <w:r w:rsidR="00992D4B">
        <w:t> </w:t>
      </w:r>
      <w:r>
        <w:t>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w:t>
      </w:r>
      <w:r w:rsidR="00992D4B">
        <w:t> </w:t>
      </w:r>
      <w:r>
        <w:t>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4A6B6B">
      <w:pPr>
        <w:numPr>
          <w:ilvl w:val="0"/>
          <w:numId w:val="16"/>
        </w:numPr>
      </w:pPr>
      <w:r>
        <w:t>p</w:t>
      </w:r>
      <w:r w:rsidRPr="0094512B">
        <w:t>řítomnost kopie dokumentace stavby na staveništi.</w:t>
      </w:r>
    </w:p>
    <w:p w14:paraId="222A24B8" w14:textId="6648B389" w:rsidR="00211130" w:rsidRPr="004D1F06" w:rsidRDefault="00211130" w:rsidP="00F65236">
      <w:pPr>
        <w:pStyle w:val="Nadpis2"/>
        <w:rPr>
          <w:b/>
        </w:rPr>
      </w:pPr>
      <w:bookmarkStart w:id="8" w:name="_Ref444068351"/>
      <w:r w:rsidRPr="004D1F06">
        <w:t xml:space="preserve">Zhotovitel je povinen před započetím provádění </w:t>
      </w:r>
      <w:r w:rsidR="00A53B67">
        <w:t>d</w:t>
      </w:r>
      <w:r w:rsidRPr="004D1F06">
        <w:t>íla sjednat a udržovat pojištění odpovědnosti za újmu způsobenou zhotovitelem třetím osobám za škody na majetku, újmy na zdraví a smrti způsobené při realizaci a v souvislosti s realizací díla zhotovitelem, jeho zaměstnanci, smluvními partnery, dodavateli a</w:t>
      </w:r>
      <w:r w:rsidR="00992D4B">
        <w:t> </w:t>
      </w:r>
      <w:r w:rsidRPr="004D1F06">
        <w:t>dále pojištění Díla a škodu na majetku, vč. nezabudovaného materiálu proti krádeži, přírodním živlům a případným jiným rizikům ohrožující dílo. Platnost pojistné smlouvy (nebo certifikátu) musí být minimálně do doby řádného a bezvadného ukončení a</w:t>
      </w:r>
      <w:r w:rsidR="00BE5F89">
        <w:t> </w:t>
      </w:r>
      <w:r w:rsidRPr="004D1F06">
        <w:t xml:space="preserve">předání </w:t>
      </w:r>
      <w:r w:rsidR="00A53B67">
        <w:t>d</w:t>
      </w:r>
      <w:r w:rsidRPr="004D1F06">
        <w:t>íla včetně období, po které budou odstraňovány vady a nedodělky z přejímacího řízení.</w:t>
      </w:r>
      <w:bookmarkEnd w:id="8"/>
    </w:p>
    <w:p w14:paraId="45CF7DCC" w14:textId="1C94F269" w:rsidR="00211130" w:rsidRPr="004D1F06" w:rsidRDefault="00211130" w:rsidP="00F65236">
      <w:pPr>
        <w:pStyle w:val="Nadpis2"/>
        <w:rPr>
          <w:b/>
        </w:rPr>
      </w:pPr>
      <w:r w:rsidRPr="004D1F06">
        <w:t xml:space="preserve">Zhotovitel je dále povinen pro řádné provedení </w:t>
      </w:r>
      <w:r w:rsidR="00A53B67">
        <w:t>d</w:t>
      </w:r>
      <w:r w:rsidRPr="004D1F06">
        <w:t>íla zabezpečit odborné vedení stavby stavbyvedoucím, který má k výkonu této činnosti oprávnění dle zvláštního právního předpisu. Stavbyvedoucí zhotovitele je povinen účastnit se pravidelných kontrolních dnů stavby.</w:t>
      </w:r>
    </w:p>
    <w:p w14:paraId="4419E03A" w14:textId="4D7275F2" w:rsidR="00211130" w:rsidRPr="00264737" w:rsidRDefault="00211130" w:rsidP="00F65236">
      <w:pPr>
        <w:pStyle w:val="Nadpis2"/>
        <w:rPr>
          <w:b/>
        </w:rPr>
      </w:pPr>
      <w:r w:rsidRPr="00264737">
        <w:t xml:space="preserve">Zhotovitel je oprávněn změnit subdodavatele, pomocí nějž prokazoval v zadávacím řízení část kvalifikace, pouze po písemném odsouhlasení této změny objednatelem. Změnu subdodavatele je </w:t>
      </w:r>
      <w:r w:rsidRPr="00264737">
        <w:lastRenderedPageBreak/>
        <w:t>zhotovitel povinen písemně předložit k odsouhlasení objednateli nejpozději 5 pracovních dní před zahájením stavby s řádným zdůvodněním proč ke změně dochází.</w:t>
      </w:r>
      <w:r w:rsidR="00454891">
        <w:t xml:space="preserve"> </w:t>
      </w:r>
      <w:r w:rsidRPr="00264737">
        <w:t>Zhotovitel je povinen v takém případě doložit veškeré dokumenty prokazující splnění kvalifikace v plném rozsahu tak, jak bylo stanoveno v zadávacích podmínkách i</w:t>
      </w:r>
      <w:r w:rsidR="00992D4B">
        <w:t> </w:t>
      </w:r>
      <w:r w:rsidRPr="00264737">
        <w:t>u</w:t>
      </w:r>
      <w:r w:rsidR="00992D4B">
        <w:t> </w:t>
      </w:r>
      <w:r w:rsidRPr="00264737">
        <w:t>nového subdodavatele.</w:t>
      </w:r>
    </w:p>
    <w:p w14:paraId="2FBBDC73" w14:textId="08DE1A6B" w:rsidR="00211130" w:rsidRPr="00C450A6" w:rsidRDefault="00211130" w:rsidP="00F65236">
      <w:pPr>
        <w:pStyle w:val="Nadpis2"/>
        <w:rPr>
          <w:b/>
          <w:strike/>
        </w:rPr>
      </w:pPr>
      <w:r w:rsidRPr="004D1F06">
        <w:t xml:space="preserve">Pro veškeré změny oproti zadávací dokumentaci budou zhotovitelem vypracovány změnové listy číslované souvislou řadou. </w:t>
      </w:r>
    </w:p>
    <w:p w14:paraId="5504F746" w14:textId="77777777" w:rsidR="00211130" w:rsidRPr="004D1F06" w:rsidRDefault="00211130" w:rsidP="00F65236">
      <w:pPr>
        <w:pStyle w:val="Nadpis2"/>
        <w:rPr>
          <w:b/>
        </w:rPr>
      </w:pPr>
      <w:r w:rsidRPr="004D1F06">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5B296DAA" w:rsidR="00211130" w:rsidRPr="004D1F06" w:rsidRDefault="00211130" w:rsidP="00F65236">
      <w:pPr>
        <w:pStyle w:val="Nadpis2"/>
        <w:rPr>
          <w:b/>
        </w:rPr>
      </w:pPr>
      <w:bookmarkStart w:id="9" w:name="_Ref520784812"/>
      <w:bookmarkStart w:id="10" w:name="_Ref444068615"/>
      <w:r w:rsidRPr="004D1F06">
        <w:t>Zjistí-li zhotovitel při provádění díla skryté překážky týkající se místa plnění a tyto překážky znemožňují provedení díla dohodnutým způsobem, je zhotovitel povinen oznámit to bezodkladně a</w:t>
      </w:r>
      <w:r w:rsidR="00E650F1">
        <w:t> </w:t>
      </w:r>
      <w:r w:rsidRPr="004D1F06">
        <w:t>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9"/>
      <w:r w:rsidRPr="004D1F06">
        <w:t>.</w:t>
      </w:r>
      <w:bookmarkEnd w:id="10"/>
    </w:p>
    <w:p w14:paraId="21E16305" w14:textId="404D2236" w:rsidR="00211130" w:rsidRDefault="00211130" w:rsidP="00F65236">
      <w:pPr>
        <w:pStyle w:val="Nadpis2"/>
        <w:rPr>
          <w:b/>
        </w:rPr>
      </w:pPr>
      <w:r w:rsidRPr="004D1F06">
        <w:t>Jestliže zhotovitel neporušil svou povinnost zjistit před započetím provedení díla s vynaložením odborné péče překážky uvedené v</w:t>
      </w:r>
      <w:r w:rsidR="00E650F1">
        <w:t xml:space="preserve"> tomto článku </w:t>
      </w:r>
      <w:r w:rsidRPr="004D1F06">
        <w:t>bod</w:t>
      </w:r>
      <w:r w:rsidR="00F4518A">
        <w:t xml:space="preserve"> 2</w:t>
      </w:r>
      <w:r w:rsidR="004E04C3">
        <w:t>1</w:t>
      </w:r>
      <w:r w:rsidRPr="004D1F06">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65236">
      <w:pPr>
        <w:pStyle w:val="Nadpis2"/>
        <w:rPr>
          <w:b/>
        </w:rPr>
      </w:pPr>
      <w:r w:rsidRPr="004D1F06">
        <w:t>Zhotovitel je povinen provádět Dílo tak, aby jeho provádění nemělo nepříznivý dopad na životní prostředí.</w:t>
      </w:r>
    </w:p>
    <w:p w14:paraId="0565DA0F" w14:textId="77777777" w:rsidR="00770364" w:rsidRPr="00EC6828" w:rsidRDefault="00770364" w:rsidP="00F65236">
      <w:pPr>
        <w:pStyle w:val="Nadpis2"/>
        <w:rPr>
          <w:b/>
        </w:rPr>
      </w:pPr>
      <w:r w:rsidRPr="00EC6828">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353DAB29" w:rsidR="00BC3B32" w:rsidRDefault="00BC3B32" w:rsidP="00F65236">
      <w:pPr>
        <w:pStyle w:val="Nadpis2"/>
      </w:pPr>
      <w:r w:rsidRPr="00EC6828">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206902">
        <w:t>.</w:t>
      </w:r>
    </w:p>
    <w:p w14:paraId="6D16B7CA" w14:textId="5932CC17" w:rsidR="00BC3B32" w:rsidRPr="00AA227A" w:rsidRDefault="00BC3B32" w:rsidP="00F65236">
      <w:pPr>
        <w:pStyle w:val="Nadpis2"/>
        <w:rPr>
          <w:b/>
        </w:rPr>
      </w:pPr>
      <w:r w:rsidRPr="00EC6828">
        <w:t>Dodržení zásad sociálně a environmentálně odpovědného zadávání a inovací</w:t>
      </w:r>
      <w:r w:rsidR="003F7299">
        <w:t xml:space="preserve">: </w:t>
      </w:r>
      <w:r w:rsidR="00567A38" w:rsidRPr="00567A38">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w:t>
      </w:r>
      <w:r w:rsidR="00992D4B">
        <w:t> </w:t>
      </w:r>
      <w:r w:rsidR="00567A38" w:rsidRPr="00567A38">
        <w:t>předepsaných ve schválené projektové dokumentaci.</w:t>
      </w:r>
      <w:r w:rsidR="00D12F4F">
        <w:t xml:space="preserve"> </w:t>
      </w:r>
      <w:r w:rsidRPr="00EC6828">
        <w:t>V souladu s § 6 odst. 4 zákona č. 134/2016 Sb., o</w:t>
      </w:r>
      <w:r w:rsidR="00992D4B">
        <w:t> </w:t>
      </w:r>
      <w:r w:rsidRPr="00EC6828">
        <w:t>zadávání veřejných zakázek, ve znění pozdějších předpisů. Zhotovitel bude dodržovat minimální standardy plynoucí z právního řádu.</w:t>
      </w:r>
    </w:p>
    <w:p w14:paraId="33EEADE3" w14:textId="77777777" w:rsidR="00211130" w:rsidRPr="0094512B" w:rsidRDefault="00211130" w:rsidP="00DC739F">
      <w:pPr>
        <w:pStyle w:val="Nadpis1"/>
      </w:pPr>
      <w:bookmarkStart w:id="11" w:name="_Toc520713864"/>
      <w:bookmarkStart w:id="12" w:name="_Toc520714001"/>
      <w:bookmarkStart w:id="13" w:name="_Ref520788520"/>
      <w:bookmarkStart w:id="14" w:name="_Toc15355777"/>
      <w:r w:rsidRPr="0094512B">
        <w:t>Bezpečnost a ochrana zdraví</w:t>
      </w:r>
      <w:bookmarkEnd w:id="11"/>
      <w:bookmarkEnd w:id="12"/>
      <w:bookmarkEnd w:id="13"/>
      <w:bookmarkEnd w:id="14"/>
    </w:p>
    <w:p w14:paraId="6691BAF9" w14:textId="40FC6B64" w:rsidR="00211130" w:rsidRPr="00F65236" w:rsidRDefault="00211130" w:rsidP="00F65236">
      <w:pPr>
        <w:pStyle w:val="Nadpis2"/>
        <w:numPr>
          <w:ilvl w:val="0"/>
          <w:numId w:val="17"/>
        </w:numPr>
        <w:rPr>
          <w:b/>
        </w:rPr>
      </w:pPr>
      <w:r w:rsidRPr="004D1F06">
        <w:t>Zhotovitel se zavazuje při provedení díla dodržovat předpisy o bezpečnosti a ochraně zdraví při práci, jakož i</w:t>
      </w:r>
      <w:r w:rsidR="00561367">
        <w:t> </w:t>
      </w:r>
      <w:r w:rsidRPr="004D1F06">
        <w:t>předpisy hygienické a požární. Za dodržování těchto předpisů v místě plnění i při veškerých činnostech s</w:t>
      </w:r>
      <w:r w:rsidR="00561367">
        <w:t> </w:t>
      </w:r>
      <w:r w:rsidRPr="004D1F06">
        <w:t>provedením díla souvisejících nese odpovědnost zhotovitel.</w:t>
      </w:r>
    </w:p>
    <w:p w14:paraId="7FBED6AB" w14:textId="77777777" w:rsidR="00211130" w:rsidRPr="004D1F06" w:rsidRDefault="00211130" w:rsidP="00F65236">
      <w:pPr>
        <w:pStyle w:val="Nadpis2"/>
        <w:rPr>
          <w:b/>
        </w:rPr>
      </w:pPr>
      <w:r w:rsidRPr="004D1F06">
        <w:t>Zhotovitel je odpovědný za to, že osoby vykonávající činnosti související s provedením díla, jsou vybaveny ochrannými pracovními prostředky a pomůckami podle druhu vykonávané činnosti a rizik s tím spojených.</w:t>
      </w:r>
    </w:p>
    <w:p w14:paraId="573E53C2" w14:textId="77777777" w:rsidR="00211130" w:rsidRPr="004D1F06" w:rsidRDefault="00211130" w:rsidP="00F65236">
      <w:pPr>
        <w:pStyle w:val="Nadpis2"/>
        <w:rPr>
          <w:b/>
        </w:rPr>
      </w:pPr>
      <w:r w:rsidRPr="004D1F06">
        <w:lastRenderedPageBreak/>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65236">
      <w:pPr>
        <w:pStyle w:val="Nadpis2"/>
        <w:rPr>
          <w:b/>
        </w:rPr>
      </w:pPr>
      <w:r w:rsidRPr="004D1F06">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DC739F">
      <w:pPr>
        <w:pStyle w:val="Nadpis1"/>
      </w:pPr>
      <w:bookmarkStart w:id="15" w:name="_Toc520713866"/>
      <w:bookmarkStart w:id="16" w:name="_Toc520714003"/>
      <w:bookmarkStart w:id="17" w:name="_Toc15355779"/>
      <w:r w:rsidRPr="0094512B">
        <w:t>Zkoušky</w:t>
      </w:r>
    </w:p>
    <w:bookmarkEnd w:id="15"/>
    <w:bookmarkEnd w:id="16"/>
    <w:bookmarkEnd w:id="17"/>
    <w:p w14:paraId="72039269" w14:textId="77777777" w:rsidR="00CE3497" w:rsidRPr="00F65236" w:rsidRDefault="00CE3497" w:rsidP="00F65236">
      <w:pPr>
        <w:pStyle w:val="Nadpis2"/>
        <w:numPr>
          <w:ilvl w:val="0"/>
          <w:numId w:val="18"/>
        </w:numPr>
        <w:rPr>
          <w:b/>
        </w:rPr>
      </w:pPr>
      <w:r w:rsidRPr="00CE3497">
        <w:t>Zhotovitel provede pro dílo veškerá kontrolní měření.</w:t>
      </w:r>
    </w:p>
    <w:p w14:paraId="0E14B6D7" w14:textId="77777777" w:rsidR="00211130" w:rsidRPr="004D1F06" w:rsidRDefault="00211130" w:rsidP="00F65236">
      <w:pPr>
        <w:pStyle w:val="Nadpis2"/>
        <w:rPr>
          <w:b/>
        </w:rPr>
      </w:pPr>
      <w:r w:rsidRPr="004D1F06">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4EB50779" w:rsidR="00211130" w:rsidRPr="004D1F06" w:rsidRDefault="00211130" w:rsidP="00F65236">
      <w:pPr>
        <w:pStyle w:val="Nadpis2"/>
        <w:rPr>
          <w:b/>
        </w:rPr>
      </w:pPr>
      <w:r w:rsidRPr="004D1F06">
        <w:t>Součástí plnění zhotovitele a dokladem řádného provedení díla je doložení výsledků potřebných individuálních a</w:t>
      </w:r>
      <w:r w:rsidR="00CF5960">
        <w:t> </w:t>
      </w:r>
      <w:r w:rsidRPr="004D1F06">
        <w:t>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65236">
      <w:pPr>
        <w:pStyle w:val="Nadpis2"/>
        <w:rPr>
          <w:b/>
        </w:rPr>
      </w:pPr>
      <w:r w:rsidRPr="004D1F06">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65236">
      <w:pPr>
        <w:pStyle w:val="Nadpis2"/>
        <w:rPr>
          <w:b/>
        </w:rPr>
      </w:pPr>
      <w:r w:rsidRPr="004D1F06">
        <w:t>Výsledek zkoušek bude doložen formou zápisu, případně protokolu o jejich provedení.</w:t>
      </w:r>
    </w:p>
    <w:p w14:paraId="6EA9E6F9" w14:textId="77777777" w:rsidR="00211130" w:rsidRPr="004D1F06" w:rsidRDefault="00211130" w:rsidP="00F65236">
      <w:pPr>
        <w:pStyle w:val="Nadpis2"/>
        <w:rPr>
          <w:b/>
        </w:rPr>
      </w:pPr>
      <w:r w:rsidRPr="004D1F06">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DC739F">
      <w:pPr>
        <w:pStyle w:val="Nadpis1"/>
      </w:pPr>
      <w:r w:rsidRPr="0094512B">
        <w:t>Stavební deník</w:t>
      </w:r>
    </w:p>
    <w:p w14:paraId="5F78570A" w14:textId="296B7723" w:rsidR="00211130" w:rsidRPr="00F65236" w:rsidRDefault="00211130" w:rsidP="00F65236">
      <w:pPr>
        <w:pStyle w:val="Nadpis2"/>
        <w:numPr>
          <w:ilvl w:val="0"/>
          <w:numId w:val="19"/>
        </w:numPr>
        <w:rPr>
          <w:b/>
        </w:rPr>
      </w:pPr>
      <w:r w:rsidRPr="004D1F06">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w:t>
      </w:r>
      <w:r w:rsidR="003545B2">
        <w:t xml:space="preserve"> souladu</w:t>
      </w:r>
      <w:r w:rsidRPr="004D1F06">
        <w:t> </w:t>
      </w:r>
      <w:r w:rsidR="0096367A">
        <w:t>s vyhláškou č. 131/2024 Sb</w:t>
      </w:r>
      <w:r w:rsidR="0098201D">
        <w:t>.</w:t>
      </w:r>
      <w:r w:rsidR="00C60956">
        <w:t>,</w:t>
      </w:r>
      <w:r w:rsidR="0096367A">
        <w:t xml:space="preserve"> o dokumentaci staveb</w:t>
      </w:r>
      <w:r w:rsidRPr="004D1F06">
        <w:t xml:space="preserve">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26AFF67F" w14:textId="77777777" w:rsidR="00211130" w:rsidRPr="004D1F06" w:rsidRDefault="00211130" w:rsidP="00F65236">
      <w:pPr>
        <w:pStyle w:val="Nadpis2"/>
        <w:rPr>
          <w:b/>
        </w:rPr>
      </w:pPr>
      <w:r w:rsidRPr="004D1F06">
        <w:t>Ve stavební</w:t>
      </w:r>
      <w:r w:rsidR="0053434D">
        <w:t>m</w:t>
      </w:r>
      <w:r w:rsidRPr="004D1F06">
        <w:t xml:space="preserve"> deníku musí být vedeno mimo jiné:</w:t>
      </w:r>
    </w:p>
    <w:p w14:paraId="47903423" w14:textId="77777777" w:rsidR="00211130" w:rsidRPr="0094512B" w:rsidRDefault="00211130" w:rsidP="004A6B6B">
      <w:pPr>
        <w:numPr>
          <w:ilvl w:val="0"/>
          <w:numId w:val="20"/>
        </w:numPr>
      </w:pPr>
      <w:r>
        <w:t>n</w:t>
      </w:r>
      <w:r w:rsidRPr="0094512B">
        <w:t>ázev, sídlo, IČO zhotovitele</w:t>
      </w:r>
      <w:r>
        <w:t>,</w:t>
      </w:r>
    </w:p>
    <w:p w14:paraId="022CFFEE" w14:textId="77777777" w:rsidR="00211130" w:rsidRPr="0094512B" w:rsidRDefault="00211130" w:rsidP="004A6B6B">
      <w:pPr>
        <w:numPr>
          <w:ilvl w:val="0"/>
          <w:numId w:val="20"/>
        </w:numPr>
      </w:pPr>
      <w:r>
        <w:t>n</w:t>
      </w:r>
      <w:r w:rsidRPr="0094512B">
        <w:t>ázev, sídlo, IČO objednatele</w:t>
      </w:r>
      <w:r>
        <w:t>,</w:t>
      </w:r>
    </w:p>
    <w:p w14:paraId="1362FF71" w14:textId="77777777" w:rsidR="00211130" w:rsidRPr="0094512B" w:rsidRDefault="00211130" w:rsidP="004A6B6B">
      <w:pPr>
        <w:numPr>
          <w:ilvl w:val="0"/>
          <w:numId w:val="20"/>
        </w:numPr>
      </w:pPr>
      <w:r>
        <w:t>n</w:t>
      </w:r>
      <w:r w:rsidRPr="0094512B">
        <w:t>ázev, sídlo, IČO zpracovatele projektové dokumentace</w:t>
      </w:r>
      <w:r>
        <w:t>,</w:t>
      </w:r>
    </w:p>
    <w:p w14:paraId="57EE4B72" w14:textId="77777777" w:rsidR="00211130" w:rsidRPr="0094512B" w:rsidRDefault="00211130" w:rsidP="004A6B6B">
      <w:pPr>
        <w:numPr>
          <w:ilvl w:val="0"/>
          <w:numId w:val="20"/>
        </w:numPr>
      </w:pPr>
      <w:r>
        <w:t>n</w:t>
      </w:r>
      <w:r w:rsidRPr="0094512B">
        <w:t>ázev, sídlo, IČO firmy vykonávající technický dozor investora</w:t>
      </w:r>
      <w:r>
        <w:t>,</w:t>
      </w:r>
    </w:p>
    <w:p w14:paraId="6BD14A80" w14:textId="77777777" w:rsidR="00211130" w:rsidRPr="0094512B" w:rsidRDefault="00211130" w:rsidP="004A6B6B">
      <w:pPr>
        <w:numPr>
          <w:ilvl w:val="0"/>
          <w:numId w:val="20"/>
        </w:numPr>
      </w:pPr>
      <w:r>
        <w:t>p</w:t>
      </w:r>
      <w:r w:rsidRPr="0094512B">
        <w:t>řehled všech provedených zkoušek jakosti</w:t>
      </w:r>
      <w:r>
        <w:t>,</w:t>
      </w:r>
    </w:p>
    <w:p w14:paraId="5723F487" w14:textId="77777777" w:rsidR="00211130" w:rsidRPr="00E42CB0" w:rsidRDefault="00211130" w:rsidP="004A6B6B">
      <w:pPr>
        <w:numPr>
          <w:ilvl w:val="0"/>
          <w:numId w:val="20"/>
        </w:numPr>
      </w:pPr>
      <w:r>
        <w:lastRenderedPageBreak/>
        <w:t>s</w:t>
      </w:r>
      <w:r w:rsidRPr="0094512B">
        <w:t>eznam dokumentace stavby včetně všech změn a doplňků</w:t>
      </w:r>
      <w:r>
        <w:t>,</w:t>
      </w:r>
    </w:p>
    <w:p w14:paraId="1968CBC4" w14:textId="77777777" w:rsidR="00211130" w:rsidRPr="00E42CB0" w:rsidRDefault="00211130" w:rsidP="004A6B6B">
      <w:pPr>
        <w:numPr>
          <w:ilvl w:val="0"/>
          <w:numId w:val="20"/>
        </w:numPr>
      </w:pPr>
      <w:r>
        <w:t>s</w:t>
      </w:r>
      <w:r w:rsidRPr="0094512B">
        <w:t>eznam dokladů a úředních opatření týkajících se stavby</w:t>
      </w:r>
      <w:r>
        <w:t>.</w:t>
      </w:r>
    </w:p>
    <w:p w14:paraId="645DE72E" w14:textId="77777777" w:rsidR="00211130" w:rsidRPr="004D1F06" w:rsidRDefault="00211130" w:rsidP="00F65236">
      <w:pPr>
        <w:pStyle w:val="Nadpis2"/>
        <w:rPr>
          <w:b/>
        </w:rPr>
      </w:pPr>
      <w:r w:rsidRPr="004D1F06">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017ACCC5" w14:textId="77A147BD" w:rsidR="00211130" w:rsidRPr="004D1F06" w:rsidRDefault="00211130" w:rsidP="00F65236">
      <w:pPr>
        <w:pStyle w:val="Nadpis2"/>
        <w:rPr>
          <w:b/>
        </w:rPr>
      </w:pPr>
      <w:r w:rsidRPr="004D1F06">
        <w:t>Zápisy ve stavebním deníku se nepovažují za změnu smlouvy, ale slouží jako doklad pro vypracování doplňků a</w:t>
      </w:r>
      <w:r w:rsidR="00ED1078">
        <w:t> </w:t>
      </w:r>
      <w:r w:rsidRPr="004D1F06">
        <w:t>změn smlouvy o dílo.</w:t>
      </w:r>
    </w:p>
    <w:p w14:paraId="5F0E5B1C" w14:textId="77777777" w:rsidR="00211130" w:rsidRPr="0094512B" w:rsidRDefault="00211130" w:rsidP="00DC739F">
      <w:pPr>
        <w:pStyle w:val="Nadpis1"/>
      </w:pPr>
      <w:bookmarkStart w:id="18" w:name="_Ref442249516"/>
      <w:r w:rsidRPr="0094512B">
        <w:t>Předání a převzetí díla</w:t>
      </w:r>
      <w:bookmarkEnd w:id="18"/>
    </w:p>
    <w:p w14:paraId="44CA2E32" w14:textId="69C6864C" w:rsidR="00211130" w:rsidRPr="00F65236" w:rsidRDefault="00211130" w:rsidP="00F65236">
      <w:pPr>
        <w:pStyle w:val="Nadpis2"/>
        <w:numPr>
          <w:ilvl w:val="0"/>
          <w:numId w:val="21"/>
        </w:numPr>
        <w:rPr>
          <w:b/>
        </w:rPr>
      </w:pPr>
      <w:r w:rsidRPr="004D1F06">
        <w:t>Zhotovitel splní svou povinnost provést dílo jeho řádným dokončením a předáním bezvadného díla objednateli v</w:t>
      </w:r>
      <w:r w:rsidR="00ED1078">
        <w:t> </w:t>
      </w:r>
      <w:r w:rsidRPr="004D1F06">
        <w:t>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65236">
      <w:pPr>
        <w:pStyle w:val="Nadpis2"/>
        <w:rPr>
          <w:b/>
        </w:rPr>
      </w:pPr>
      <w:r w:rsidRPr="004D1F06">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4A6B6B">
      <w:pPr>
        <w:numPr>
          <w:ilvl w:val="0"/>
          <w:numId w:val="28"/>
        </w:numPr>
      </w:pPr>
      <w:r w:rsidRPr="0094512B">
        <w:t>provedení kompletního díla bez vad a nedodělků – ověřuje se prohlídkou v místě plnění, včetně prověření funkčnosti díla – a provedení veš</w:t>
      </w:r>
      <w:r>
        <w:t>kerých zkoušek, revizí a atestů,</w:t>
      </w:r>
    </w:p>
    <w:p w14:paraId="2F1897D7" w14:textId="09B0C6EF" w:rsidR="00211130" w:rsidRPr="0094512B" w:rsidRDefault="00211130" w:rsidP="004A6B6B">
      <w:pPr>
        <w:numPr>
          <w:ilvl w:val="0"/>
          <w:numId w:val="28"/>
        </w:numPr>
      </w:pPr>
      <w:r w:rsidRPr="0094512B">
        <w:t xml:space="preserve">předání kompletní požadované dokumentace podle </w:t>
      </w:r>
      <w:r>
        <w:t xml:space="preserve">bodu </w:t>
      </w:r>
      <w:r w:rsidR="002D6BD1">
        <w:t>XI</w:t>
      </w:r>
      <w:r w:rsidR="00AB7E66">
        <w:t xml:space="preserve">.6 </w:t>
      </w:r>
      <w:r w:rsidRPr="0094512B">
        <w:t xml:space="preserve">ověřuje se kontrolou rozsahu </w:t>
      </w:r>
      <w:r>
        <w:t>a obsahu předávané dokumentace.</w:t>
      </w:r>
    </w:p>
    <w:p w14:paraId="5D85DEA2" w14:textId="77777777" w:rsidR="00211130" w:rsidRPr="004D1F06" w:rsidRDefault="00211130" w:rsidP="00F65236">
      <w:pPr>
        <w:pStyle w:val="Nadpis2"/>
        <w:rPr>
          <w:b/>
        </w:rPr>
      </w:pPr>
      <w:r w:rsidRPr="004D1F06">
        <w:t xml:space="preserve">Předání a převzetí díla musí předcházet: </w:t>
      </w:r>
    </w:p>
    <w:p w14:paraId="73BACA49" w14:textId="77777777" w:rsidR="00211130" w:rsidRPr="0094512B" w:rsidRDefault="00211130" w:rsidP="004A6B6B">
      <w:pPr>
        <w:numPr>
          <w:ilvl w:val="0"/>
          <w:numId w:val="29"/>
        </w:numPr>
      </w:pPr>
      <w:r w:rsidRPr="0094512B">
        <w:t>provedení zkušebního provozu</w:t>
      </w:r>
      <w:r>
        <w:t>, pokud jej objednatel požaduje,</w:t>
      </w:r>
    </w:p>
    <w:p w14:paraId="5FEF3FC3" w14:textId="18CA2E26" w:rsidR="00211130" w:rsidRPr="0094512B" w:rsidRDefault="00211130" w:rsidP="004A6B6B">
      <w:pPr>
        <w:numPr>
          <w:ilvl w:val="0"/>
          <w:numId w:val="29"/>
        </w:numPr>
      </w:pPr>
      <w:r w:rsidRPr="0094512B">
        <w:t xml:space="preserve">kolaudační řízení, případně veškerá jiná nezbytná veřejnoprávní </w:t>
      </w:r>
      <w:r w:rsidR="004E04C3" w:rsidRPr="0094512B">
        <w:t>př</w:t>
      </w:r>
      <w:r w:rsidR="004E04C3">
        <w:t>evzetí,</w:t>
      </w:r>
      <w:r>
        <w:t xml:space="preserve"> pokud to vyžaduje zákon,</w:t>
      </w:r>
    </w:p>
    <w:p w14:paraId="786E15BF" w14:textId="6CD33AB2" w:rsidR="00211130" w:rsidRPr="0094512B" w:rsidRDefault="00211130" w:rsidP="004A6B6B">
      <w:pPr>
        <w:numPr>
          <w:ilvl w:val="0"/>
          <w:numId w:val="29"/>
        </w:numPr>
      </w:pPr>
      <w:r w:rsidRPr="0094512B">
        <w:t>technické dílčí přejímky, čímž se rozumí technické kontroly díla včetně elektrotechnic</w:t>
      </w:r>
      <w:r>
        <w:t>kých a</w:t>
      </w:r>
      <w:r w:rsidR="00992D4B">
        <w:t> </w:t>
      </w:r>
      <w:r>
        <w:t>elektronických zařízení.</w:t>
      </w:r>
    </w:p>
    <w:p w14:paraId="32452E88" w14:textId="77777777" w:rsidR="00211130" w:rsidRPr="004D1F06" w:rsidRDefault="00211130" w:rsidP="00F65236">
      <w:pPr>
        <w:pStyle w:val="Nadpis2"/>
        <w:rPr>
          <w:b/>
        </w:rPr>
      </w:pPr>
      <w:r w:rsidRPr="004D1F06">
        <w:t>Předáním a převzetím díla přechází na objednatele nebezpečí škody na díle, jež do této doby nesl zhotovitel.</w:t>
      </w:r>
    </w:p>
    <w:p w14:paraId="2316F1D9" w14:textId="77777777" w:rsidR="00211130" w:rsidRPr="004D1F06" w:rsidRDefault="00211130" w:rsidP="00F65236">
      <w:pPr>
        <w:pStyle w:val="Nadpis2"/>
        <w:rPr>
          <w:b/>
        </w:rPr>
      </w:pPr>
      <w:r w:rsidRPr="004D1F06">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65236">
      <w:pPr>
        <w:pStyle w:val="Nadpis2"/>
        <w:rPr>
          <w:b/>
        </w:rPr>
      </w:pPr>
      <w:bookmarkStart w:id="19" w:name="_Ref444068529"/>
      <w:r w:rsidRPr="004D1F06">
        <w:t>K přejímacímu řízení je zhotovitel povinen předložit objednateli zejména:</w:t>
      </w:r>
      <w:bookmarkEnd w:id="19"/>
    </w:p>
    <w:p w14:paraId="7E27C976" w14:textId="77777777" w:rsidR="00211130" w:rsidRPr="0094512B" w:rsidRDefault="00211130" w:rsidP="004A6B6B">
      <w:pPr>
        <w:numPr>
          <w:ilvl w:val="0"/>
          <w:numId w:val="30"/>
        </w:numPr>
      </w:pPr>
      <w:r w:rsidRPr="0094512B">
        <w:t>dokumentaci skutečného provedení stavby, a to vžd</w:t>
      </w:r>
      <w:r>
        <w:t xml:space="preserve">y ve </w:t>
      </w:r>
      <w:r w:rsidR="005B47A7">
        <w:t>3</w:t>
      </w:r>
      <w:r>
        <w:t xml:space="preserve"> vyhotoveních včetně,</w:t>
      </w:r>
    </w:p>
    <w:p w14:paraId="5768AB74" w14:textId="77777777" w:rsidR="00211130" w:rsidRDefault="00211130" w:rsidP="004A6B6B">
      <w:pPr>
        <w:numPr>
          <w:ilvl w:val="0"/>
          <w:numId w:val="30"/>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4A6B6B">
      <w:pPr>
        <w:numPr>
          <w:ilvl w:val="0"/>
          <w:numId w:val="30"/>
        </w:numPr>
      </w:pPr>
      <w:r>
        <w:t>provozní řády,</w:t>
      </w:r>
    </w:p>
    <w:p w14:paraId="6DC7A794" w14:textId="77777777" w:rsidR="00211130" w:rsidRPr="0094512B" w:rsidRDefault="00211130" w:rsidP="004A6B6B">
      <w:pPr>
        <w:numPr>
          <w:ilvl w:val="0"/>
          <w:numId w:val="30"/>
        </w:numPr>
      </w:pPr>
      <w:r w:rsidRPr="0094512B">
        <w:t>zkušební protokoly o zkouškách prováděný</w:t>
      </w:r>
      <w:r>
        <w:t>ch zhotovitelem a jeho partnery,</w:t>
      </w:r>
    </w:p>
    <w:p w14:paraId="1F74C8A3" w14:textId="77777777" w:rsidR="00211130" w:rsidRPr="0094512B" w:rsidRDefault="00211130" w:rsidP="004A6B6B">
      <w:pPr>
        <w:numPr>
          <w:ilvl w:val="0"/>
          <w:numId w:val="30"/>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4A6B6B">
      <w:pPr>
        <w:numPr>
          <w:ilvl w:val="0"/>
          <w:numId w:val="30"/>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4A6B6B">
      <w:pPr>
        <w:numPr>
          <w:ilvl w:val="0"/>
          <w:numId w:val="30"/>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4A6B6B">
      <w:pPr>
        <w:numPr>
          <w:ilvl w:val="0"/>
          <w:numId w:val="30"/>
        </w:numPr>
      </w:pPr>
      <w:r w:rsidRPr="0094512B">
        <w:t>návody pro montáž, obsluhu a údržbu jednotlivých zařízení, stroj</w:t>
      </w:r>
      <w:r>
        <w:t>ů a přístrojů ve 2 vyhotoveních,</w:t>
      </w:r>
    </w:p>
    <w:p w14:paraId="0B5A22EF" w14:textId="77777777" w:rsidR="00211130" w:rsidRPr="0094512B" w:rsidRDefault="00211130" w:rsidP="004A6B6B">
      <w:pPr>
        <w:numPr>
          <w:ilvl w:val="0"/>
          <w:numId w:val="30"/>
        </w:numPr>
      </w:pPr>
      <w:r w:rsidRPr="0094512B">
        <w:t>úplný a přesný seznam předávaných náhradních dílů jednotlivý</w:t>
      </w:r>
      <w:r>
        <w:t>ch zařízení, strojů a přístrojů,</w:t>
      </w:r>
    </w:p>
    <w:p w14:paraId="1BFAD05E" w14:textId="77777777" w:rsidR="00211130" w:rsidRPr="0094512B" w:rsidRDefault="00211130" w:rsidP="004A6B6B">
      <w:pPr>
        <w:numPr>
          <w:ilvl w:val="0"/>
          <w:numId w:val="30"/>
        </w:numPr>
      </w:pPr>
      <w:r w:rsidRPr="0094512B">
        <w:lastRenderedPageBreak/>
        <w:t>zápisy o výsledcích individuálního a komplexního vyzk</w:t>
      </w:r>
      <w:r>
        <w:t>oušení technologického zařízení,</w:t>
      </w:r>
    </w:p>
    <w:p w14:paraId="001859B4" w14:textId="77777777" w:rsidR="00211130" w:rsidRPr="0094512B" w:rsidRDefault="00211130" w:rsidP="004A6B6B">
      <w:pPr>
        <w:numPr>
          <w:ilvl w:val="0"/>
          <w:numId w:val="30"/>
        </w:numPr>
      </w:pPr>
      <w:r w:rsidRPr="0094512B">
        <w:t>deník víceprací, odpočtů a změn oproti s</w:t>
      </w:r>
      <w:r>
        <w:t>chválené projektové dokumentaci,</w:t>
      </w:r>
    </w:p>
    <w:p w14:paraId="413600AB" w14:textId="77777777" w:rsidR="00211130" w:rsidRPr="0094512B" w:rsidRDefault="00211130" w:rsidP="004A6B6B">
      <w:pPr>
        <w:numPr>
          <w:ilvl w:val="0"/>
          <w:numId w:val="30"/>
        </w:numPr>
      </w:pPr>
      <w:r>
        <w:t>stavební a montážní deníky,</w:t>
      </w:r>
    </w:p>
    <w:p w14:paraId="4FC47564" w14:textId="413BF167" w:rsidR="00211130" w:rsidRPr="0094512B" w:rsidRDefault="00211130" w:rsidP="004A6B6B">
      <w:pPr>
        <w:numPr>
          <w:ilvl w:val="0"/>
          <w:numId w:val="30"/>
        </w:numPr>
      </w:pPr>
      <w:r w:rsidRPr="0094512B">
        <w:t xml:space="preserve">doklady vydané v souladu s vyhláškou č. </w:t>
      </w:r>
      <w:r w:rsidR="005E764E">
        <w:t>146/202</w:t>
      </w:r>
      <w:r w:rsidR="0098201D">
        <w:t>4</w:t>
      </w:r>
      <w:r w:rsidRPr="0094512B">
        <w:t xml:space="preserve"> Sb., o požadavcích na výstavb</w:t>
      </w:r>
      <w:r>
        <w:t>u, ve znění pozdějších předpisů,</w:t>
      </w:r>
    </w:p>
    <w:p w14:paraId="3ED85991" w14:textId="023245C9" w:rsidR="00CE3497" w:rsidRDefault="00211130" w:rsidP="004A6B6B">
      <w:pPr>
        <w:numPr>
          <w:ilvl w:val="0"/>
          <w:numId w:val="30"/>
        </w:numPr>
      </w:pPr>
      <w:r w:rsidRPr="0094512B">
        <w:t>další doklady požadované obecně závaznými právními předpisy o provedení dalších správních řízení a</w:t>
      </w:r>
      <w:r w:rsidR="00992D4B">
        <w:t> </w:t>
      </w:r>
      <w:r w:rsidRPr="0094512B">
        <w:t>doklady potřebné k užívání díla a dispozici s</w:t>
      </w:r>
      <w:r w:rsidR="00CE3497">
        <w:t> </w:t>
      </w:r>
      <w:r w:rsidRPr="0094512B">
        <w:t>ním</w:t>
      </w:r>
    </w:p>
    <w:p w14:paraId="0CF0DA28" w14:textId="77777777" w:rsidR="00211130" w:rsidRPr="00CE3497" w:rsidRDefault="00CE3497" w:rsidP="004A6B6B">
      <w:pPr>
        <w:widowControl w:val="0"/>
        <w:numPr>
          <w:ilvl w:val="0"/>
          <w:numId w:val="30"/>
        </w:numPr>
        <w:rPr>
          <w:sz w:val="24"/>
          <w:szCs w:val="20"/>
        </w:rPr>
      </w:pPr>
      <w:r>
        <w:t>fotodokumentaci průběžně pořízenou během stavby díla (řádně datovanou a popsanou)</w:t>
      </w:r>
      <w:r w:rsidR="00211130" w:rsidRPr="0094512B">
        <w:t>.</w:t>
      </w:r>
    </w:p>
    <w:p w14:paraId="0EEDF924" w14:textId="77777777" w:rsidR="00211130" w:rsidRPr="004D1F06" w:rsidRDefault="00211130" w:rsidP="00F65236">
      <w:pPr>
        <w:pStyle w:val="Nadpis2"/>
        <w:rPr>
          <w:b/>
        </w:rPr>
      </w:pPr>
      <w:r w:rsidRPr="004D1F06">
        <w:t>Objednatel je oprávněn předávané dílo nepřevzít, pokud:</w:t>
      </w:r>
    </w:p>
    <w:p w14:paraId="5A7B8DED" w14:textId="77777777" w:rsidR="00211130" w:rsidRPr="0094512B" w:rsidRDefault="00211130" w:rsidP="004A6B6B">
      <w:pPr>
        <w:numPr>
          <w:ilvl w:val="0"/>
          <w:numId w:val="31"/>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36C446DA" w:rsidR="00211130" w:rsidRPr="0094512B" w:rsidRDefault="00211130" w:rsidP="004A6B6B">
      <w:pPr>
        <w:numPr>
          <w:ilvl w:val="0"/>
          <w:numId w:val="31"/>
        </w:numPr>
      </w:pPr>
      <w:r w:rsidRPr="0094512B">
        <w:t>zhotovitel nepředá dokumentaci stanovenou v</w:t>
      </w:r>
      <w:r>
        <w:t> </w:t>
      </w:r>
      <w:r w:rsidRPr="00E368B0">
        <w:t xml:space="preserve">bodě </w:t>
      </w:r>
      <w:r w:rsidR="00E368B0" w:rsidRPr="00E368B0">
        <w:t>XI</w:t>
      </w:r>
      <w:r w:rsidR="00AB7E66" w:rsidRPr="00E368B0">
        <w:t>.6</w:t>
      </w:r>
      <w:r w:rsidRPr="00E368B0">
        <w:t xml:space="preserve"> nebo některý</w:t>
      </w:r>
      <w:r w:rsidRPr="0094512B">
        <w:t xml:space="preserve"> doklad, jež má být její součástí.</w:t>
      </w:r>
    </w:p>
    <w:p w14:paraId="22AA98D2" w14:textId="77777777" w:rsidR="00211130" w:rsidRPr="004D1F06" w:rsidRDefault="00211130" w:rsidP="00F65236">
      <w:pPr>
        <w:pStyle w:val="Nadpis2"/>
        <w:rPr>
          <w:b/>
        </w:rPr>
      </w:pPr>
      <w:r w:rsidRPr="004D1F06">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65236">
      <w:pPr>
        <w:pStyle w:val="Nadpis2"/>
        <w:rPr>
          <w:b/>
        </w:rPr>
      </w:pPr>
      <w:r w:rsidRPr="004D1F06">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77777777" w:rsidR="00211130" w:rsidRPr="004D1F06" w:rsidRDefault="00211130" w:rsidP="00F65236">
      <w:pPr>
        <w:pStyle w:val="Nadpis2"/>
        <w:rPr>
          <w:b/>
        </w:rPr>
      </w:pPr>
      <w:r w:rsidRPr="004D1F06">
        <w:t>O předání a převzetí jednotlivých etap a následně předávaného díla se pořídí protokol o předání a převzetí díla (dále jen „protokol“), který musí obsahovat alespoň:</w:t>
      </w:r>
    </w:p>
    <w:p w14:paraId="0C359800" w14:textId="77777777" w:rsidR="00211130" w:rsidRPr="0094512B" w:rsidRDefault="00211130" w:rsidP="004A6B6B">
      <w:pPr>
        <w:numPr>
          <w:ilvl w:val="0"/>
          <w:numId w:val="32"/>
        </w:numPr>
      </w:pPr>
      <w:r>
        <w:t>popis předávaného díla,</w:t>
      </w:r>
    </w:p>
    <w:p w14:paraId="7F14FBE2" w14:textId="77777777" w:rsidR="00211130" w:rsidRPr="0094512B" w:rsidRDefault="00211130" w:rsidP="004A6B6B">
      <w:pPr>
        <w:numPr>
          <w:ilvl w:val="0"/>
          <w:numId w:val="32"/>
        </w:numPr>
      </w:pPr>
      <w:r w:rsidRPr="0094512B">
        <w:t>zhod</w:t>
      </w:r>
      <w:r>
        <w:t>nocení kvality předávaného díla,</w:t>
      </w:r>
    </w:p>
    <w:p w14:paraId="630FFCAB" w14:textId="77777777" w:rsidR="00211130" w:rsidRPr="0094512B" w:rsidRDefault="00211130" w:rsidP="004A6B6B">
      <w:pPr>
        <w:numPr>
          <w:ilvl w:val="0"/>
          <w:numId w:val="32"/>
        </w:numPr>
      </w:pPr>
      <w:r w:rsidRPr="0094512B">
        <w:t>soupis vad a nedodělků, p</w:t>
      </w:r>
      <w:r>
        <w:t>okud je předávané dílo vykazuje,</w:t>
      </w:r>
    </w:p>
    <w:p w14:paraId="775D17CA" w14:textId="77777777" w:rsidR="00211130" w:rsidRPr="0094512B" w:rsidRDefault="00211130" w:rsidP="004A6B6B">
      <w:pPr>
        <w:numPr>
          <w:ilvl w:val="0"/>
          <w:numId w:val="32"/>
        </w:numPr>
      </w:pPr>
      <w:r w:rsidRPr="0094512B">
        <w:t>způsob odstra</w:t>
      </w:r>
      <w:r>
        <w:t>nění případných vad a nedodělků,</w:t>
      </w:r>
    </w:p>
    <w:p w14:paraId="4966A142" w14:textId="77777777" w:rsidR="00211130" w:rsidRPr="0094512B" w:rsidRDefault="00211130" w:rsidP="004A6B6B">
      <w:pPr>
        <w:numPr>
          <w:ilvl w:val="0"/>
          <w:numId w:val="32"/>
        </w:numPr>
      </w:pPr>
      <w:r w:rsidRPr="0094512B">
        <w:t>lhůta k odstra</w:t>
      </w:r>
      <w:r>
        <w:t>nění případných vad a nedodělků,</w:t>
      </w:r>
    </w:p>
    <w:p w14:paraId="01454B01" w14:textId="77777777" w:rsidR="00211130" w:rsidRPr="0094512B" w:rsidRDefault="00211130" w:rsidP="004A6B6B">
      <w:pPr>
        <w:numPr>
          <w:ilvl w:val="0"/>
          <w:numId w:val="32"/>
        </w:numPr>
      </w:pPr>
      <w:r w:rsidRPr="0094512B">
        <w:t>výsledek přej</w:t>
      </w:r>
      <w:r>
        <w:t>ímacího řízení,</w:t>
      </w:r>
    </w:p>
    <w:p w14:paraId="5A5B19A9" w14:textId="77777777" w:rsidR="00211130" w:rsidRPr="0094512B" w:rsidRDefault="00211130" w:rsidP="004A6B6B">
      <w:pPr>
        <w:numPr>
          <w:ilvl w:val="0"/>
          <w:numId w:val="32"/>
        </w:numPr>
      </w:pPr>
      <w:r w:rsidRPr="0094512B">
        <w:t>podpisy zástupců obou smluvních stran, kteří př</w:t>
      </w:r>
      <w:r>
        <w:t>edání a převzetí díla provedli.</w:t>
      </w:r>
    </w:p>
    <w:p w14:paraId="73F4605A" w14:textId="77777777" w:rsidR="00211130" w:rsidRPr="004D1F06" w:rsidRDefault="00211130" w:rsidP="00F65236">
      <w:pPr>
        <w:pStyle w:val="Nadpis2"/>
        <w:rPr>
          <w:b/>
        </w:rPr>
      </w:pPr>
      <w:r w:rsidRPr="004D1F06">
        <w:t>K vyhotovení protokolu je povinen zhotovitel, kopie protokolu musí být zaslána všem zúčastněným zástupcům obou smluvních stran.</w:t>
      </w:r>
    </w:p>
    <w:p w14:paraId="012160F3" w14:textId="77777777" w:rsidR="00211130" w:rsidRPr="004D1F06" w:rsidRDefault="00211130" w:rsidP="00F65236">
      <w:pPr>
        <w:pStyle w:val="Nadpis2"/>
        <w:rPr>
          <w:b/>
        </w:rPr>
      </w:pPr>
      <w:r w:rsidRPr="004D1F06">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65236">
      <w:pPr>
        <w:pStyle w:val="Nadpis2"/>
        <w:rPr>
          <w:b/>
        </w:rPr>
      </w:pPr>
      <w:r w:rsidRPr="004D1F06">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65236">
      <w:pPr>
        <w:pStyle w:val="Nadpis2"/>
        <w:rPr>
          <w:b/>
        </w:rPr>
      </w:pPr>
      <w:r w:rsidRPr="004D1F06">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44810F17" w:rsidR="00211130" w:rsidRPr="004D1F06" w:rsidRDefault="00211130" w:rsidP="00F65236">
      <w:pPr>
        <w:pStyle w:val="Nadpis2"/>
        <w:rPr>
          <w:b/>
        </w:rPr>
      </w:pPr>
      <w:r w:rsidRPr="004D1F06">
        <w:t>Zhotovitel se zavazuje</w:t>
      </w:r>
      <w:r w:rsidR="00346B50">
        <w:t>, bude-li třeba,</w:t>
      </w:r>
      <w:r w:rsidRPr="004D1F06">
        <w:t xml:space="preserv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DC739F">
      <w:pPr>
        <w:pStyle w:val="Nadpis1"/>
      </w:pPr>
      <w:bookmarkStart w:id="20" w:name="_Toc520713862"/>
      <w:bookmarkStart w:id="21" w:name="_Toc520713999"/>
      <w:bookmarkStart w:id="22" w:name="_Toc15355775"/>
      <w:r w:rsidRPr="0094512B">
        <w:lastRenderedPageBreak/>
        <w:t>Vlastnické právo a nebezpečí škody</w:t>
      </w:r>
      <w:bookmarkEnd w:id="20"/>
      <w:bookmarkEnd w:id="21"/>
      <w:bookmarkEnd w:id="22"/>
    </w:p>
    <w:p w14:paraId="165D6549" w14:textId="77777777" w:rsidR="00211130" w:rsidRPr="00F65236" w:rsidRDefault="00211130" w:rsidP="00F65236">
      <w:pPr>
        <w:pStyle w:val="Nadpis2"/>
        <w:numPr>
          <w:ilvl w:val="0"/>
          <w:numId w:val="22"/>
        </w:numPr>
        <w:rPr>
          <w:b/>
        </w:rPr>
      </w:pPr>
      <w:r w:rsidRPr="004D1F06">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0EFC78E1" w:rsidR="00211130" w:rsidRPr="004D1F06" w:rsidRDefault="00211130" w:rsidP="00F65236">
      <w:pPr>
        <w:pStyle w:val="Nadpis2"/>
        <w:rPr>
          <w:b/>
        </w:rPr>
      </w:pPr>
      <w:r w:rsidRPr="004D1F06">
        <w:t>Nebezpečí škody a zániku prováděného díla, jakož i nebezpečí škody na věcech opatřených k</w:t>
      </w:r>
      <w:r w:rsidR="006C5B32">
        <w:t> </w:t>
      </w:r>
      <w:r w:rsidRPr="004D1F06">
        <w:t>provedení díla nese zhotovitel; tato nebezpečí přecházejí na objednatele předáním a převzetím díla.</w:t>
      </w:r>
    </w:p>
    <w:p w14:paraId="56C8DF4D" w14:textId="77777777" w:rsidR="00211130" w:rsidRPr="0094512B" w:rsidRDefault="00211130" w:rsidP="00DC739F">
      <w:pPr>
        <w:pStyle w:val="Nadpis1"/>
      </w:pPr>
      <w:bookmarkStart w:id="23" w:name="_Ref442185833"/>
      <w:r w:rsidRPr="0094512B">
        <w:t>Záruky</w:t>
      </w:r>
      <w:bookmarkEnd w:id="23"/>
    </w:p>
    <w:p w14:paraId="732B7E09" w14:textId="6EF7881B" w:rsidR="00211130" w:rsidRPr="00F65236" w:rsidRDefault="00211130" w:rsidP="00F65236">
      <w:pPr>
        <w:pStyle w:val="Nadpis2"/>
        <w:numPr>
          <w:ilvl w:val="0"/>
          <w:numId w:val="23"/>
        </w:numPr>
        <w:rPr>
          <w:b/>
        </w:rPr>
      </w:pPr>
      <w:r w:rsidRPr="004D1F06">
        <w:t xml:space="preserve">Zhotovitel </w:t>
      </w:r>
      <w:r w:rsidR="00425619">
        <w:t>zodpovídá za to</w:t>
      </w:r>
      <w:r w:rsidRPr="004D1F06">
        <w:t>, že předané dílo bude prosté jakýchkoli vad a nedodělků a bude mít vlastnosti dle projektové dokumentace a výkazu výměr, obecně závazných právních předpisů, norem a této smlouvy, dále vlastnosti v první jakosti kvality provedení a bude provedeno v souladu s ověřenou technickou praxí.</w:t>
      </w:r>
      <w:r w:rsidR="00425619">
        <w:t xml:space="preserve"> Zhotovitel dále zodpovídá za vady díla, které se projeví v záruční době.</w:t>
      </w:r>
    </w:p>
    <w:p w14:paraId="668F2324" w14:textId="58C18889" w:rsidR="00211130" w:rsidRPr="004D1F06" w:rsidRDefault="00211130" w:rsidP="00F65236">
      <w:pPr>
        <w:pStyle w:val="Nadpis2"/>
        <w:rPr>
          <w:b/>
        </w:rPr>
      </w:pPr>
      <w:r w:rsidRPr="004D1F06">
        <w:t>Zhotovitel poskytuje objednateli záruku za jakost Díla ode dne řádného protokolárního převzetí Díla, a to v délce 60 měsíců ode dne řádného protokolárního převzetí Díla. Podpisem zjišťovacích protokolů dle bodu</w:t>
      </w:r>
      <w:r w:rsidR="00AB7E66">
        <w:t xml:space="preserve"> </w:t>
      </w:r>
      <w:r w:rsidR="00761125">
        <w:t>IV</w:t>
      </w:r>
      <w:r w:rsidR="00AB7E66">
        <w:t>.2</w:t>
      </w:r>
      <w:r w:rsidR="00FF6B4A">
        <w:t>.</w:t>
      </w:r>
      <w:r w:rsidRPr="004D1F06">
        <w:t xml:space="preserve"> této smlouvy neběží lhůty uvedené v tomto odstavci. Tyto lhůty počínají běžet ode dne protokolárního převzetí Díla bez vad a nedodělků.</w:t>
      </w:r>
    </w:p>
    <w:p w14:paraId="1C44104B" w14:textId="703AAE55" w:rsidR="00211130" w:rsidRPr="004D1F06" w:rsidRDefault="00E340CD" w:rsidP="00F65236">
      <w:pPr>
        <w:pStyle w:val="Nadpis2"/>
        <w:rPr>
          <w:b/>
        </w:rPr>
      </w:pPr>
      <w:r>
        <w:t>Za stejných podmínek a ve stejné lhůtě je souběžně poskytována ze strany zhotovitele záruka za vady a</w:t>
      </w:r>
      <w:r w:rsidR="00992D4B">
        <w:t> </w:t>
      </w:r>
      <w:r>
        <w:t xml:space="preserve">nedodělky Díla, tj. </w:t>
      </w:r>
      <w:r w:rsidR="00211130" w:rsidRPr="004D1F06">
        <w:t>Objednatel je oprávněn reklamovat v záruční době dle této smlouvy vady Díla u</w:t>
      </w:r>
      <w:r w:rsidR="00992D4B">
        <w:t> </w:t>
      </w:r>
      <w:r w:rsidR="00211130" w:rsidRPr="004D1F06">
        <w:t xml:space="preserve">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t>bude</w:t>
      </w:r>
      <w:r w:rsidR="00211130" w:rsidRPr="004D1F06">
        <w:t xml:space="preserve"> objednatelem uplatněna </w:t>
      </w:r>
      <w:r w:rsidR="00211130">
        <w:t>písemně nebo datovou schránkou</w:t>
      </w:r>
      <w:r w:rsidR="00211130" w:rsidRPr="004D1F06">
        <w:t>. Oznámení o vadě musí mimo jiné obsahovat stručný popis vzniklé vady, místo a způsob, jakým k závadě došlo a jak se projevuje.</w:t>
      </w:r>
    </w:p>
    <w:p w14:paraId="7A31DC84" w14:textId="77777777" w:rsidR="00211130" w:rsidRPr="004D1F06" w:rsidRDefault="00211130" w:rsidP="00F65236">
      <w:pPr>
        <w:pStyle w:val="Nadpis2"/>
        <w:rPr>
          <w:b/>
        </w:rPr>
      </w:pPr>
      <w:r w:rsidRPr="004D1F06">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53B861B9" w:rsidR="00211130" w:rsidRPr="004D1F06" w:rsidRDefault="00211130" w:rsidP="00F65236">
      <w:pPr>
        <w:pStyle w:val="Nadpis2"/>
        <w:rPr>
          <w:b/>
        </w:rPr>
      </w:pPr>
      <w:bookmarkStart w:id="24" w:name="_Ref444068429"/>
      <w:r w:rsidRPr="004D1F06">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w:t>
      </w:r>
      <w:r w:rsidR="00992D4B">
        <w:t> </w:t>
      </w:r>
      <w:r w:rsidRPr="004D1F06">
        <w:t>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w:t>
      </w:r>
      <w:r w:rsidR="00992D4B">
        <w:t> </w:t>
      </w:r>
      <w:r w:rsidRPr="004D1F06">
        <w:t>smírné řešení. Bude-li v reklamačním řízení vada uznána jako reklamační vada, bude odstranění vady Díla či jeho části provedeno bezúplatně. Informace o provedené opravě zhotovitel písemně předá objednateli.</w:t>
      </w:r>
      <w:bookmarkEnd w:id="24"/>
    </w:p>
    <w:p w14:paraId="393FE8A4" w14:textId="5EF2AA6E" w:rsidR="00211130" w:rsidRPr="003C7A6F" w:rsidRDefault="00211130" w:rsidP="00F65236">
      <w:pPr>
        <w:pStyle w:val="Nadpis2"/>
        <w:rPr>
          <w:b/>
        </w:rPr>
      </w:pPr>
      <w:r w:rsidRPr="004D1F06">
        <w:t xml:space="preserve">Neodstraní-li zhotovitel reklamované vady nebo nedodělky Díla či jeho části ve lhůtě dle bodu </w:t>
      </w:r>
      <w:r w:rsidR="00761125">
        <w:t>XIII</w:t>
      </w:r>
      <w:r w:rsidR="003C7A6F">
        <w:t>.5</w:t>
      </w:r>
      <w:r w:rsidR="00CF2802">
        <w:t>.</w:t>
      </w:r>
      <w:r w:rsidR="00761125">
        <w:t xml:space="preserve"> </w:t>
      </w:r>
      <w:r w:rsidRPr="004D1F06">
        <w:t xml:space="preserve">této smlouvy a nebo nezahájí-li zhotovitel odstraňování vad nebo nedodělků Díla v termínech dle bodu </w:t>
      </w:r>
      <w:r w:rsidR="00761125">
        <w:t>XIII</w:t>
      </w:r>
      <w:r w:rsidR="003C7A6F">
        <w:t>.5</w:t>
      </w:r>
      <w:r w:rsidR="00CF2802">
        <w:t>.</w:t>
      </w:r>
      <w:r w:rsidRPr="003C7A6F">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65236">
      <w:pPr>
        <w:pStyle w:val="Nadpis2"/>
        <w:rPr>
          <w:b/>
        </w:rPr>
      </w:pPr>
      <w:r w:rsidRPr="004D1F06">
        <w:t>Práva a povinnosti ze zhotovitelem poskytnuté záruky nezanikají na předané části Díla ani odstoupením kterékoli ze smluvních stran od smlouvy.</w:t>
      </w:r>
    </w:p>
    <w:p w14:paraId="3C7B9C86" w14:textId="77777777" w:rsidR="00211130" w:rsidRDefault="00211130" w:rsidP="00F65236">
      <w:pPr>
        <w:pStyle w:val="Nadpis2"/>
        <w:rPr>
          <w:b/>
        </w:rPr>
      </w:pPr>
      <w:r w:rsidRPr="004D1F06">
        <w:lastRenderedPageBreak/>
        <w:t>O reklamačním řízení budou objednatelem pořizovány písemné zápisy ve dvojím vyhotovení, z nichž jeden stejnopis obdrží každá ze smluvních stran.</w:t>
      </w:r>
    </w:p>
    <w:p w14:paraId="48809736" w14:textId="77777777" w:rsidR="00211130" w:rsidRPr="0094512B" w:rsidRDefault="00211130" w:rsidP="00DC739F">
      <w:pPr>
        <w:pStyle w:val="Nadpis1"/>
      </w:pPr>
      <w:r w:rsidRPr="0094512B">
        <w:t>Vyšší moc</w:t>
      </w:r>
    </w:p>
    <w:p w14:paraId="0835C604" w14:textId="38B19186" w:rsidR="00211130" w:rsidRPr="00F65236" w:rsidRDefault="00211130" w:rsidP="00F65236">
      <w:pPr>
        <w:pStyle w:val="Nadpis2"/>
        <w:numPr>
          <w:ilvl w:val="0"/>
          <w:numId w:val="24"/>
        </w:numPr>
        <w:rPr>
          <w:b/>
        </w:rPr>
      </w:pPr>
      <w:r w:rsidRPr="00717F98">
        <w:t>Za vyšší moc je ve smyslu této smlouvy považována každá událost nezávislá na vůli smluvních stran, která znemožňuje plnění smluvních závazků a kterou nebylo možno předvídat v době vzniku této smlouvy. Za</w:t>
      </w:r>
      <w:r w:rsidR="00992D4B">
        <w:t> </w:t>
      </w:r>
      <w:r w:rsidRPr="00717F98">
        <w:t>vyšší moc se z hlediska této smlouvy považuje zejména přírodní katastrofa, požár, výbuch, silné vichřice, zemětřesení, záplavy, válka, stávka nebo jiné události, které jsou mimo jakoukoliv kontrolu smluvních stran</w:t>
      </w:r>
      <w:r w:rsidR="00087DF5">
        <w:t xml:space="preserve"> a mají </w:t>
      </w:r>
      <w:r w:rsidR="005812B2">
        <w:t>přímý a zásadní vliv na plnění závazků z této smlouvy</w:t>
      </w:r>
      <w:r w:rsidRPr="00717F98">
        <w:t>.</w:t>
      </w:r>
    </w:p>
    <w:p w14:paraId="11FA414D" w14:textId="77777777" w:rsidR="00211130" w:rsidRPr="00717F98" w:rsidRDefault="00211130" w:rsidP="00F65236">
      <w:pPr>
        <w:pStyle w:val="Nadpis2"/>
        <w:rPr>
          <w:b/>
        </w:rPr>
      </w:pPr>
      <w:r w:rsidRPr="00717F98">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DC739F">
      <w:pPr>
        <w:pStyle w:val="Nadpis1"/>
      </w:pPr>
      <w:r w:rsidRPr="0094512B">
        <w:t>Odstoupení od smlouvy</w:t>
      </w:r>
    </w:p>
    <w:p w14:paraId="6BC1B072" w14:textId="77777777" w:rsidR="00211130" w:rsidRPr="00F65236" w:rsidRDefault="00211130" w:rsidP="00F65236">
      <w:pPr>
        <w:pStyle w:val="Nadpis2"/>
        <w:numPr>
          <w:ilvl w:val="0"/>
          <w:numId w:val="25"/>
        </w:numPr>
        <w:rPr>
          <w:b/>
        </w:rPr>
      </w:pPr>
      <w:r w:rsidRPr="00717F98">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270C8973" w:rsidR="00211130" w:rsidRPr="00717F98" w:rsidRDefault="00211130" w:rsidP="00F65236">
      <w:pPr>
        <w:pStyle w:val="Nadpis2"/>
        <w:rPr>
          <w:b/>
        </w:rPr>
      </w:pPr>
      <w:bookmarkStart w:id="25" w:name="_Ref480448787"/>
      <w:r w:rsidRPr="00717F98">
        <w:t>Podstatné porušení smlouvy</w:t>
      </w:r>
      <w:bookmarkEnd w:id="25"/>
      <w:r w:rsidR="00F2119C">
        <w:t>:</w:t>
      </w:r>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3C5F5077" w:rsidR="00211130" w:rsidRPr="0094512B" w:rsidRDefault="00211130" w:rsidP="004A6B6B">
      <w:pPr>
        <w:numPr>
          <w:ilvl w:val="0"/>
          <w:numId w:val="33"/>
        </w:numPr>
      </w:pPr>
      <w:r>
        <w:t>j</w:t>
      </w:r>
      <w:r w:rsidRPr="0094512B">
        <w:t xml:space="preserve">estliže se zhotovitel dostane do prodlení s prováděním dodávky Díla, ať již jako celku či jeho jednotlivých částí, ve vztahu k termínům provádění Díla dle </w:t>
      </w:r>
      <w:r w:rsidR="007C1B92">
        <w:t xml:space="preserve">čl. </w:t>
      </w:r>
      <w:r w:rsidR="00CF2802">
        <w:t>III</w:t>
      </w:r>
      <w:r w:rsidRPr="0094512B">
        <w:t xml:space="preserve"> této smlouvy, které bude delší než 20 kalendářních dn</w:t>
      </w:r>
      <w:r>
        <w:t>ů,</w:t>
      </w:r>
    </w:p>
    <w:p w14:paraId="4EF46BF9" w14:textId="77777777" w:rsidR="00211130" w:rsidRPr="0094512B" w:rsidRDefault="00211130" w:rsidP="004A6B6B">
      <w:pPr>
        <w:numPr>
          <w:ilvl w:val="0"/>
          <w:numId w:val="33"/>
        </w:numPr>
      </w:pPr>
      <w:r>
        <w:t>p</w:t>
      </w:r>
      <w:r w:rsidRPr="0094512B">
        <w:t>rodlení objednatele s úhradou faktur za Dílo dle SOD o více než 90 dnů</w:t>
      </w:r>
      <w:r>
        <w:t>, pokud faktura nebyla důvodně dle této smlouvy odmítnuta,</w:t>
      </w:r>
    </w:p>
    <w:p w14:paraId="11DEFBD0" w14:textId="7AE0D885" w:rsidR="00211130" w:rsidRPr="0094512B" w:rsidRDefault="00211130" w:rsidP="004A6B6B">
      <w:pPr>
        <w:numPr>
          <w:ilvl w:val="0"/>
          <w:numId w:val="33"/>
        </w:numPr>
      </w:pPr>
      <w:r>
        <w:t>j</w:t>
      </w:r>
      <w:r w:rsidRPr="0094512B">
        <w:t>estliže předmět díla či jeho část předan</w:t>
      </w:r>
      <w:r w:rsidR="00442F5A">
        <w:t>á</w:t>
      </w:r>
      <w:r w:rsidRPr="0094512B">
        <w:t xml:space="preserve">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4A6B6B">
      <w:pPr>
        <w:numPr>
          <w:ilvl w:val="0"/>
          <w:numId w:val="33"/>
        </w:numPr>
      </w:pPr>
      <w:r>
        <w:t>j</w:t>
      </w:r>
      <w:r w:rsidRPr="0094512B">
        <w:t>estliže zhotovitel</w:t>
      </w:r>
      <w:r>
        <w:t xml:space="preserve"> nezahájil provádění do 14 dnů od termínu zahájení prací na díle,</w:t>
      </w:r>
    </w:p>
    <w:p w14:paraId="6A018139" w14:textId="267C882F" w:rsidR="00211130" w:rsidRDefault="00211130" w:rsidP="004A6B6B">
      <w:pPr>
        <w:numPr>
          <w:ilvl w:val="0"/>
          <w:numId w:val="3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884882">
        <w:t>III</w:t>
      </w:r>
      <w:r w:rsidR="00AB7E66" w:rsidRPr="00884882">
        <w:t>.4</w:t>
      </w:r>
      <w:r w:rsidRPr="00884882">
        <w:t xml:space="preserve"> této sml</w:t>
      </w:r>
      <w:r w:rsidR="00FF1825" w:rsidRPr="00884882">
        <w:t>o</w:t>
      </w:r>
      <w:r w:rsidRPr="00884882">
        <w:t>uvy</w:t>
      </w:r>
      <w:r>
        <w:t>,</w:t>
      </w:r>
    </w:p>
    <w:p w14:paraId="56C76596" w14:textId="77777777" w:rsidR="00EE7816" w:rsidRDefault="00EE7816" w:rsidP="004A6B6B">
      <w:pPr>
        <w:numPr>
          <w:ilvl w:val="0"/>
          <w:numId w:val="33"/>
        </w:numPr>
      </w:pPr>
      <w:r>
        <w:t>j</w:t>
      </w:r>
      <w:r w:rsidRPr="0094512B">
        <w:t>estliže zhotovitel</w:t>
      </w:r>
      <w:r>
        <w:t xml:space="preserve"> j</w:t>
      </w:r>
      <w:r w:rsidRPr="00EE7816">
        <w:t>e v prodlení s dokončením díla po dobu delší než 30 dnů</w:t>
      </w:r>
      <w:r>
        <w:t>,</w:t>
      </w:r>
    </w:p>
    <w:p w14:paraId="3A910B53" w14:textId="233F365D" w:rsidR="00A3638B" w:rsidRPr="0094512B" w:rsidRDefault="00A3638B" w:rsidP="004A6B6B">
      <w:pPr>
        <w:numPr>
          <w:ilvl w:val="0"/>
          <w:numId w:val="33"/>
        </w:numPr>
      </w:pPr>
      <w:r>
        <w:t>j</w:t>
      </w:r>
      <w:r w:rsidRPr="0094512B">
        <w:t>estliže zhotovitel</w:t>
      </w:r>
      <w:r>
        <w:t xml:space="preserve"> </w:t>
      </w:r>
      <w:r w:rsidRPr="00A3638B">
        <w:t>přes písemné upozornění objednatele provádí dílo s nedostatečnou odbornou péčí, v</w:t>
      </w:r>
      <w:r w:rsidR="00992D4B">
        <w:t> </w:t>
      </w:r>
      <w:r w:rsidRPr="00A3638B">
        <w:t>rozporu s projektovou dokumentací, platnými technickými normami, obecně závaznými právními předpisy, případně pokyny objednatele</w:t>
      </w:r>
      <w:r>
        <w:t>,</w:t>
      </w:r>
    </w:p>
    <w:p w14:paraId="696C5534" w14:textId="01CBBDDB" w:rsidR="00211130" w:rsidRDefault="00211130" w:rsidP="004A6B6B">
      <w:pPr>
        <w:numPr>
          <w:ilvl w:val="0"/>
          <w:numId w:val="33"/>
        </w:numPr>
      </w:pPr>
      <w:r>
        <w:t>j</w:t>
      </w:r>
      <w:r w:rsidRPr="0094512B">
        <w:t xml:space="preserve">estliže zhotovitel řádně a včas neprokáže trvání platné a účinné pojistné smlouvy </w:t>
      </w:r>
      <w:r>
        <w:t xml:space="preserve">dle bodu </w:t>
      </w:r>
      <w:r w:rsidR="00F50B25">
        <w:t>VII</w:t>
      </w:r>
      <w:r w:rsidR="00AB7E66">
        <w:t>.1</w:t>
      </w:r>
      <w:r w:rsidR="00F50B25">
        <w:t>6</w:t>
      </w:r>
      <w:r>
        <w:t xml:space="preserve"> této smlouvy,</w:t>
      </w:r>
    </w:p>
    <w:p w14:paraId="7C0D94DD" w14:textId="77777777" w:rsidR="007318E1" w:rsidRPr="0094512B" w:rsidRDefault="007318E1" w:rsidP="004A6B6B">
      <w:pPr>
        <w:numPr>
          <w:ilvl w:val="0"/>
          <w:numId w:val="33"/>
        </w:numPr>
      </w:pPr>
      <w:r>
        <w:t>jestliže Zhotovitel jiným závažným způsobem porušuje své závazky vyplývající z této smlouvy, popř. ze souvisejících právních předpisů,</w:t>
      </w:r>
    </w:p>
    <w:p w14:paraId="3014CE7C" w14:textId="0A1951A5" w:rsidR="00211130" w:rsidRPr="0094512B" w:rsidRDefault="00211130" w:rsidP="004A6B6B">
      <w:pPr>
        <w:numPr>
          <w:ilvl w:val="0"/>
          <w:numId w:val="33"/>
        </w:numPr>
      </w:pPr>
      <w:r>
        <w:t>j</w:t>
      </w:r>
      <w:r w:rsidRPr="0094512B">
        <w:t xml:space="preserve">estliže bude zhotovitelem podán insolvenční návrh ve smyslu zákona </w:t>
      </w:r>
      <w:r w:rsidRPr="003C1648">
        <w:t>č. 182/2006 Sb., o</w:t>
      </w:r>
      <w:r>
        <w:t xml:space="preserve"> úpadku a</w:t>
      </w:r>
      <w:r w:rsidR="00992D4B">
        <w:t> </w:t>
      </w:r>
      <w:r>
        <w:t>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4A6B6B">
      <w:pPr>
        <w:numPr>
          <w:ilvl w:val="0"/>
          <w:numId w:val="33"/>
        </w:numPr>
      </w:pPr>
      <w:r>
        <w:t>vstup zhotovitele do likvidace,</w:t>
      </w:r>
    </w:p>
    <w:p w14:paraId="6A433936" w14:textId="77777777" w:rsidR="00E340CD" w:rsidRDefault="00E340CD" w:rsidP="004A6B6B">
      <w:pPr>
        <w:numPr>
          <w:ilvl w:val="0"/>
          <w:numId w:val="33"/>
        </w:numPr>
      </w:pPr>
      <w:r>
        <w:t>u</w:t>
      </w:r>
      <w:r w:rsidRPr="0094512B">
        <w:t xml:space="preserve">zavření smlouvy o prodeji či </w:t>
      </w:r>
      <w:r>
        <w:t>pachtu</w:t>
      </w:r>
      <w:r w:rsidRPr="0094512B">
        <w:t xml:space="preserve"> </w:t>
      </w:r>
      <w:r>
        <w:t>závodu</w:t>
      </w:r>
      <w:r w:rsidRPr="0094512B">
        <w:t xml:space="preserve"> či jeho části zhotovitelem, na základě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312A631F" w:rsidR="00014A8C" w:rsidRDefault="00B62287" w:rsidP="004A6B6B">
      <w:pPr>
        <w:numPr>
          <w:ilvl w:val="0"/>
          <w:numId w:val="33"/>
        </w:numPr>
      </w:pPr>
      <w:r>
        <w:lastRenderedPageBreak/>
        <w:t>j</w:t>
      </w:r>
      <w:r w:rsidR="00014A8C">
        <w:t xml:space="preserve">estliže je objednatel v prodlení s předáním </w:t>
      </w:r>
      <w:r w:rsidR="00014A8C" w:rsidRPr="00014A8C">
        <w:t>místa plnění (stave</w:t>
      </w:r>
      <w:r w:rsidR="00014A8C">
        <w:t>niště) po dobu delší než 15 dnů,</w:t>
      </w:r>
    </w:p>
    <w:p w14:paraId="24E0E23B" w14:textId="44705BBE" w:rsidR="002529B1" w:rsidRPr="00596B29" w:rsidRDefault="00B62287" w:rsidP="004A6B6B">
      <w:pPr>
        <w:pStyle w:val="Odstavecseseznamem"/>
        <w:numPr>
          <w:ilvl w:val="0"/>
          <w:numId w:val="33"/>
        </w:numPr>
        <w:rPr>
          <w:rFonts w:ascii="Times New Roman" w:hAnsi="Times New Roman" w:cs="Times New Roman"/>
          <w:lang w:eastAsia="cs-CZ"/>
        </w:rPr>
      </w:pPr>
      <w:r>
        <w:rPr>
          <w:rFonts w:ascii="Times New Roman" w:hAnsi="Times New Roman" w:cs="Times New Roman"/>
          <w:lang w:eastAsia="cs-CZ"/>
        </w:rPr>
        <w:t>p</w:t>
      </w:r>
      <w:r w:rsidR="002529B1" w:rsidRPr="00596B29">
        <w:rPr>
          <w:rFonts w:ascii="Times New Roman" w:hAnsi="Times New Roman" w:cs="Times New Roman"/>
          <w:lang w:eastAsia="cs-CZ"/>
        </w:rPr>
        <w:t>orušení povinnosti dle ust. čl.</w:t>
      </w:r>
      <w:r w:rsidR="00D503BF">
        <w:rPr>
          <w:rFonts w:ascii="Times New Roman" w:hAnsi="Times New Roman" w:cs="Times New Roman"/>
          <w:lang w:eastAsia="cs-CZ"/>
        </w:rPr>
        <w:t xml:space="preserve"> </w:t>
      </w:r>
      <w:r w:rsidR="001F1CBE">
        <w:rPr>
          <w:rFonts w:ascii="Times New Roman" w:hAnsi="Times New Roman" w:cs="Times New Roman"/>
          <w:lang w:eastAsia="cs-CZ"/>
        </w:rPr>
        <w:t>XIV</w:t>
      </w:r>
      <w:r w:rsidR="00C2711B">
        <w:rPr>
          <w:rFonts w:ascii="Times New Roman" w:hAnsi="Times New Roman" w:cs="Times New Roman"/>
          <w:lang w:eastAsia="cs-CZ"/>
        </w:rPr>
        <w:t>.</w:t>
      </w:r>
      <w:r w:rsidR="002529B1" w:rsidRPr="00596B29">
        <w:rPr>
          <w:rFonts w:ascii="Times New Roman" w:hAnsi="Times New Roman" w:cs="Times New Roman"/>
          <w:lang w:eastAsia="cs-CZ"/>
        </w:rPr>
        <w:t xml:space="preserve"> této smlouvy.</w:t>
      </w:r>
    </w:p>
    <w:p w14:paraId="6253A6B5" w14:textId="24EE80C9" w:rsidR="007318E1" w:rsidRDefault="00104874" w:rsidP="00F65236">
      <w:pPr>
        <w:pStyle w:val="Nadpis2"/>
        <w:rPr>
          <w:b/>
        </w:rPr>
      </w:pPr>
      <w:r w:rsidRPr="00717F98">
        <w:t xml:space="preserve">V případě odstoupení od smlouvy ze strany objednatele vzniká objednateli vůči zhotoviteli nárok na úhradu prokázaných vícenákladů (tj. nákladů vynaložených objednatelem nad </w:t>
      </w:r>
      <w:r w:rsidR="00A53B67">
        <w:t>c</w:t>
      </w:r>
      <w:r w:rsidRPr="00717F98">
        <w:t xml:space="preserve">enu za provedení </w:t>
      </w:r>
      <w:r w:rsidR="00A53B67">
        <w:t>d</w:t>
      </w:r>
      <w:r w:rsidRPr="00717F98">
        <w:t xml:space="preserve">íla) vynaložených na dokončení </w:t>
      </w:r>
      <w:r w:rsidR="00A53B67">
        <w:t>d</w:t>
      </w:r>
      <w:r w:rsidRPr="00717F98">
        <w:t>íla a na úhradu ztrát vzniklých prodloužením termínu dokončení Díla. Nárok objednatele účtovat zhotoviteli smluvní pokutu tím nezaniká.</w:t>
      </w:r>
    </w:p>
    <w:p w14:paraId="3E2F4D37" w14:textId="77777777" w:rsidR="00211130" w:rsidRPr="0094512B" w:rsidRDefault="00211130" w:rsidP="00DC739F">
      <w:pPr>
        <w:pStyle w:val="Nadpis1"/>
      </w:pPr>
      <w:r w:rsidRPr="0094512B">
        <w:t>Změna smlouvy</w:t>
      </w:r>
    </w:p>
    <w:p w14:paraId="37B1FA31" w14:textId="77777777" w:rsidR="00211130" w:rsidRPr="00F65236" w:rsidRDefault="00211130" w:rsidP="00F65236">
      <w:pPr>
        <w:pStyle w:val="Nadpis2"/>
        <w:numPr>
          <w:ilvl w:val="0"/>
          <w:numId w:val="26"/>
        </w:numPr>
        <w:rPr>
          <w:b/>
        </w:rPr>
      </w:pPr>
      <w:r w:rsidRPr="00717F98">
        <w:t>Tuto smlouvu lze měnit pouze písemným oboustranně potvrzený</w:t>
      </w:r>
      <w:r w:rsidR="00F4518A">
        <w:t>m ujednáním výslovně nazvaným „Dodatek ke smlouvě“</w:t>
      </w:r>
      <w:r w:rsidRPr="00717F98">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65236">
      <w:pPr>
        <w:pStyle w:val="Nadpis2"/>
        <w:rPr>
          <w:b/>
        </w:rPr>
      </w:pPr>
      <w:r w:rsidRPr="00717F98">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ust. § 1895 a násl. občanského zák., tj. jako postoupení smlouvy.</w:t>
      </w:r>
    </w:p>
    <w:p w14:paraId="16ABE0C7" w14:textId="77777777" w:rsidR="00211130" w:rsidRPr="0094512B" w:rsidRDefault="00211130" w:rsidP="00DC739F">
      <w:pPr>
        <w:pStyle w:val="Nadpis1"/>
      </w:pPr>
      <w:r w:rsidRPr="0094512B">
        <w:t>Závěrečná ustanovení</w:t>
      </w:r>
    </w:p>
    <w:p w14:paraId="1995657D" w14:textId="5AE26094" w:rsidR="00697615" w:rsidRPr="00697615" w:rsidRDefault="00104874" w:rsidP="00F65236">
      <w:pPr>
        <w:pStyle w:val="Nadpis2"/>
        <w:numPr>
          <w:ilvl w:val="0"/>
          <w:numId w:val="38"/>
        </w:numPr>
      </w:pPr>
      <w:r w:rsidRPr="00D941E0">
        <w:t>Smlouva je uzavřena okamžikem</w:t>
      </w:r>
      <w:r>
        <w:t xml:space="preserve"> a nabývá platnosti</w:t>
      </w:r>
      <w:r w:rsidRPr="00D941E0">
        <w:t xml:space="preserve">, kdy je oboustranně podepsána. </w:t>
      </w:r>
      <w:r>
        <w:t xml:space="preserve">Smlouva je účinná okamžikem jejího uveřejnění v registru smluv dle čl. </w:t>
      </w:r>
      <w:r w:rsidR="002A29E5">
        <w:t>XVII</w:t>
      </w:r>
      <w:r>
        <w:t>.4. smlouvy.</w:t>
      </w:r>
    </w:p>
    <w:p w14:paraId="1EFA76B5" w14:textId="04033619" w:rsidR="00104874" w:rsidRPr="00D941E0" w:rsidRDefault="00104874" w:rsidP="00F65236">
      <w:pPr>
        <w:pStyle w:val="Nadpis2"/>
        <w:rPr>
          <w:b/>
        </w:rPr>
      </w:pPr>
      <w:r w:rsidRPr="00D941E0">
        <w:t xml:space="preserve">Obě smluvní strany se zavazují, že obchodní a technické informace, které jim byly svěřeny druhou smluvní stranou, nezpřístupní třetím osobám bez písemného souhlasu druhé strany a nepoužijí tyto informace k jiným </w:t>
      </w:r>
      <w:r w:rsidR="00E85135" w:rsidRPr="00D941E0">
        <w:t>účelům</w:t>
      </w:r>
      <w:r w:rsidRPr="00D941E0">
        <w:t xml:space="preserve"> než k plnění podmínek této smlouvy, s výjimkou plnění zákonných povinností objednatele např. vyplývajících ze zákona o </w:t>
      </w:r>
      <w:r>
        <w:t>zadávání veřejných zakázek</w:t>
      </w:r>
      <w:r w:rsidRPr="00D941E0">
        <w:t>.</w:t>
      </w:r>
    </w:p>
    <w:p w14:paraId="09A8D1AD" w14:textId="77777777" w:rsidR="0053434D" w:rsidRPr="00D941E0" w:rsidRDefault="0053434D" w:rsidP="00F65236">
      <w:pPr>
        <w:pStyle w:val="Nadpis2"/>
        <w:rPr>
          <w:b/>
        </w:rPr>
      </w:pPr>
      <w:r w:rsidRPr="004A09D9">
        <w:t>Smluvní strany si ujednaly v souladu s ust. § 89a zákona č. 99/1963 Sb. občanský soudní řád v platném znění, prorogační doložku s tím, že v případě jejich sporu, který by byl řešen soudní cestou, je místně příslušným soudem místně příslušný soud objednatele.</w:t>
      </w:r>
      <w:r>
        <w:t xml:space="preserve"> </w:t>
      </w:r>
    </w:p>
    <w:p w14:paraId="2C809E1C" w14:textId="6C14DBD8" w:rsidR="007318E1" w:rsidRPr="007E7B45" w:rsidRDefault="007318E1" w:rsidP="00F65236">
      <w:pPr>
        <w:pStyle w:val="Nadpis2"/>
        <w:rPr>
          <w:b/>
        </w:rPr>
      </w:pPr>
      <w:r w:rsidRPr="007E7B45">
        <w:t xml:space="preserve">Smluvní strany berou na vědomí, že předmětná smlouva podléhá povinnosti uveřejnění v registru smluv dle § 5 odst. 2 zákona č. 340/2015 Sb. (zákon o registru smluv), které zajistí </w:t>
      </w:r>
      <w:r w:rsidR="00A53B67">
        <w:t>o</w:t>
      </w:r>
      <w:r w:rsidRPr="007E7B45">
        <w:t>bjednatel bez zbytečného odkladu, nejpozději však do 30 dnů ode dne uzavření této smlouvy.</w:t>
      </w:r>
    </w:p>
    <w:p w14:paraId="5D3E5DDB" w14:textId="77777777" w:rsidR="007318E1" w:rsidRDefault="00104874" w:rsidP="00F65236">
      <w:pPr>
        <w:pStyle w:val="Nadpis2"/>
        <w:rPr>
          <w:b/>
        </w:rPr>
      </w:pPr>
      <w:r w:rsidRPr="00D941E0">
        <w:t>Tato smlouva je vyhotovena ve čtyřech stejnopisech, z nichž každá ze smluvních stran obdrží dva.</w:t>
      </w:r>
      <w:r w:rsidR="007318E1">
        <w:t xml:space="preserve"> Součástí této smlouvy je níže uvedená příloha:</w:t>
      </w:r>
    </w:p>
    <w:p w14:paraId="3CA3718D" w14:textId="77777777" w:rsidR="00104874" w:rsidRPr="00D941E0" w:rsidRDefault="007318E1" w:rsidP="007318E1">
      <w:pPr>
        <w:ind w:left="708"/>
        <w:rPr>
          <w:b/>
          <w:bCs/>
        </w:rPr>
      </w:pPr>
      <w:r>
        <w:t xml:space="preserve">Příloha č.1 - </w:t>
      </w:r>
      <w:r w:rsidRPr="0094512B">
        <w:t>Oceněný výkaz výměr předložený zhotovitelem s cenovou nabídkou</w:t>
      </w:r>
    </w:p>
    <w:p w14:paraId="654803A4" w14:textId="77777777" w:rsidR="00104874" w:rsidRDefault="00104874" w:rsidP="00F65236">
      <w:pPr>
        <w:pStyle w:val="Nadpis2"/>
      </w:pPr>
      <w:r w:rsidRPr="00D941E0">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090277A" w14:textId="0527431B" w:rsidR="004E55BE" w:rsidRPr="00415B25" w:rsidRDefault="0062081A" w:rsidP="006269AE">
      <w:pPr>
        <w:pStyle w:val="Nadpis2"/>
        <w:rPr>
          <w:b/>
        </w:rPr>
      </w:pPr>
      <w:r w:rsidRPr="00D66349">
        <w:t>Rada města Mariánské Lázně schválila uzavření této smlouvy na svém jednání konaném dne</w:t>
      </w:r>
      <w:r w:rsidR="00ED70B8" w:rsidRPr="00D66349">
        <w:t>:</w:t>
      </w:r>
      <w:r w:rsidRPr="00D66349">
        <w:t xml:space="preserve"> </w:t>
      </w:r>
      <w:bookmarkStart w:id="26" w:name="_Hlk198106183"/>
      <w:r w:rsidR="009B5B92" w:rsidRPr="009B5B92">
        <w:rPr>
          <w:highlight w:val="cyan"/>
        </w:rPr>
        <w:t>(doplní objednatel</w:t>
      </w:r>
      <w:r w:rsidR="009B5B92">
        <w:t>)</w:t>
      </w:r>
      <w:r w:rsidRPr="00D66349">
        <w:t xml:space="preserve"> </w:t>
      </w:r>
      <w:bookmarkEnd w:id="26"/>
      <w:r w:rsidR="00EC0FCE" w:rsidRPr="00D66349">
        <w:t xml:space="preserve">usnesením </w:t>
      </w:r>
      <w:r w:rsidR="00D66349" w:rsidRPr="00D66349">
        <w:t xml:space="preserve">č. </w:t>
      </w:r>
      <w:r w:rsidR="009B5B92">
        <w:t xml:space="preserve"> </w:t>
      </w:r>
      <w:r w:rsidR="009B5B92" w:rsidRPr="009B5B92">
        <w:rPr>
          <w:highlight w:val="cyan"/>
        </w:rPr>
        <w:t>(doplní objednatel</w:t>
      </w:r>
      <w:r w:rsidR="009B5B92">
        <w:t>)</w:t>
      </w:r>
    </w:p>
    <w:p w14:paraId="18CD1913" w14:textId="77777777" w:rsidR="004E55BE" w:rsidRDefault="004E55BE" w:rsidP="006269AE"/>
    <w:p w14:paraId="769E8C23" w14:textId="77777777" w:rsidR="004E55BE" w:rsidRDefault="004E55BE" w:rsidP="006269AE">
      <w:pPr>
        <w:sectPr w:rsidR="004E55BE" w:rsidSect="00C2649B">
          <w:footerReference w:type="default" r:id="rId8"/>
          <w:pgSz w:w="11906" w:h="16838"/>
          <w:pgMar w:top="1417" w:right="1417" w:bottom="1417" w:left="1417" w:header="284" w:footer="709" w:gutter="0"/>
          <w:cols w:space="708"/>
          <w:docGrid w:linePitch="299"/>
        </w:sectPr>
      </w:pPr>
    </w:p>
    <w:p w14:paraId="444730AE" w14:textId="11CC3D8F" w:rsidR="006269AE" w:rsidRPr="009D44A8" w:rsidRDefault="006269AE" w:rsidP="006269AE">
      <w:r w:rsidRPr="0094512B">
        <w:t>Mariánsk</w:t>
      </w:r>
      <w:r>
        <w:t>é</w:t>
      </w:r>
      <w:r w:rsidRPr="0094512B">
        <w:t xml:space="preserve"> Lázn</w:t>
      </w:r>
      <w:r>
        <w:t>ě</w:t>
      </w:r>
      <w:r w:rsidRPr="0094512B">
        <w:t xml:space="preserve"> dne</w:t>
      </w:r>
      <w:r w:rsidRPr="00421E45">
        <w:t xml:space="preserve">  </w:t>
      </w:r>
      <w:r w:rsidR="00B24566">
        <w:tab/>
      </w:r>
      <w:r w:rsidR="00B24566">
        <w:tab/>
      </w:r>
      <w:r w:rsidR="00B24566">
        <w:tab/>
      </w:r>
      <w:r w:rsidR="00B24566">
        <w:tab/>
      </w:r>
      <w:r w:rsidR="00B24566">
        <w:tab/>
      </w:r>
      <w:r w:rsidR="00B24566">
        <w:tab/>
      </w:r>
      <w:r w:rsidR="00986BB3">
        <w:t xml:space="preserve">Místo </w:t>
      </w:r>
      <w:r w:rsidR="00986BB3" w:rsidRPr="00986BB3">
        <w:rPr>
          <w:highlight w:val="yellow"/>
        </w:rPr>
        <w:t>(doplní zhotovitel)</w:t>
      </w:r>
    </w:p>
    <w:p w14:paraId="34C1947F" w14:textId="77777777" w:rsidR="00D66349" w:rsidRDefault="00D66349" w:rsidP="006269AE"/>
    <w:p w14:paraId="3D2288C0" w14:textId="7EE8F9F1" w:rsidR="006269AE" w:rsidRPr="009D44A8" w:rsidRDefault="006269AE" w:rsidP="006269AE">
      <w:r w:rsidRPr="009D44A8">
        <w:t>Za objednatele:</w:t>
      </w:r>
      <w:r w:rsidR="00D66349">
        <w:tab/>
      </w:r>
      <w:r w:rsidR="00D66349">
        <w:tab/>
      </w:r>
      <w:r w:rsidR="00D66349">
        <w:tab/>
      </w:r>
      <w:r w:rsidR="00D66349">
        <w:tab/>
      </w:r>
      <w:r w:rsidR="00D66349">
        <w:tab/>
      </w:r>
      <w:r w:rsidR="00D66349">
        <w:tab/>
      </w:r>
      <w:r w:rsidR="00D66349">
        <w:tab/>
        <w:t>Za zhotovitele:</w:t>
      </w:r>
    </w:p>
    <w:p w14:paraId="32795EF0" w14:textId="77777777" w:rsidR="00F82049" w:rsidRPr="009D44A8" w:rsidRDefault="00F82049" w:rsidP="006269AE"/>
    <w:p w14:paraId="1C465650" w14:textId="77777777" w:rsidR="00405F17" w:rsidRDefault="00405F17" w:rsidP="006269AE"/>
    <w:p w14:paraId="2EF0FEAE" w14:textId="432DDB14" w:rsidR="006269AE" w:rsidRPr="009D44A8" w:rsidRDefault="006269AE" w:rsidP="006269AE">
      <w:r w:rsidRPr="009D44A8">
        <w:t>………………………………….………</w:t>
      </w:r>
      <w:r w:rsidR="00D66349">
        <w:t xml:space="preserve">   </w:t>
      </w:r>
      <w:r w:rsidR="00D66349">
        <w:tab/>
      </w:r>
      <w:r w:rsidR="00D66349">
        <w:tab/>
      </w:r>
      <w:r w:rsidR="00D66349">
        <w:tab/>
        <w:t>………………………………………</w:t>
      </w:r>
    </w:p>
    <w:p w14:paraId="6E67238A" w14:textId="5DB78215" w:rsidR="006269AE" w:rsidRPr="009D44A8" w:rsidRDefault="006269AE" w:rsidP="006269AE">
      <w:r w:rsidRPr="009D44A8">
        <w:t>Město Mariánské Lázně</w:t>
      </w:r>
      <w:r w:rsidR="00D66349">
        <w:tab/>
      </w:r>
      <w:r w:rsidR="00D66349">
        <w:tab/>
      </w:r>
      <w:r w:rsidR="00D66349">
        <w:tab/>
      </w:r>
      <w:r w:rsidR="00D66349">
        <w:tab/>
      </w:r>
      <w:r w:rsidR="00D66349">
        <w:tab/>
      </w:r>
      <w:r w:rsidR="00986BB3" w:rsidRPr="00986BB3">
        <w:rPr>
          <w:highlight w:val="yellow"/>
        </w:rPr>
        <w:t>(doplní zhotovitel)</w:t>
      </w:r>
    </w:p>
    <w:p w14:paraId="05CB462B" w14:textId="20021441" w:rsidR="006269AE" w:rsidRPr="009D44A8" w:rsidRDefault="006269AE" w:rsidP="006269AE">
      <w:r w:rsidRPr="009D44A8">
        <w:t>Martin Hurajčík</w:t>
      </w:r>
      <w:r w:rsidR="00D66349">
        <w:tab/>
      </w:r>
      <w:r w:rsidR="00D66349">
        <w:tab/>
      </w:r>
      <w:r w:rsidR="00D66349">
        <w:tab/>
      </w:r>
      <w:r w:rsidR="00D66349">
        <w:tab/>
      </w:r>
      <w:r w:rsidR="00D66349">
        <w:tab/>
      </w:r>
      <w:r w:rsidR="00D66349">
        <w:tab/>
      </w:r>
    </w:p>
    <w:p w14:paraId="624F9BC9" w14:textId="5BACDEE3" w:rsidR="006269AE" w:rsidRDefault="006269AE" w:rsidP="006269AE">
      <w:r w:rsidRPr="009D44A8">
        <w:t>starosta</w:t>
      </w:r>
      <w:r w:rsidRPr="009D44A8">
        <w:tab/>
      </w:r>
      <w:r w:rsidR="00D66349">
        <w:tab/>
      </w:r>
      <w:r w:rsidR="00D66349">
        <w:tab/>
      </w:r>
      <w:r w:rsidR="00D66349">
        <w:tab/>
      </w:r>
      <w:r w:rsidR="00D66349">
        <w:tab/>
      </w:r>
      <w:r w:rsidR="00D66349">
        <w:tab/>
      </w:r>
    </w:p>
    <w:sectPr w:rsidR="006269AE" w:rsidSect="00C2649B">
      <w:type w:val="continuous"/>
      <w:pgSz w:w="11906" w:h="16838"/>
      <w:pgMar w:top="1417" w:right="1417" w:bottom="1417" w:left="1417" w:header="28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63CB" w14:textId="77777777" w:rsidR="00787F05" w:rsidRDefault="00787F05">
      <w:r>
        <w:separator/>
      </w:r>
    </w:p>
  </w:endnote>
  <w:endnote w:type="continuationSeparator" w:id="0">
    <w:p w14:paraId="26789AC1" w14:textId="77777777" w:rsidR="00787F05" w:rsidRDefault="0078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3342" w14:textId="77777777" w:rsidR="00787F05" w:rsidRDefault="00787F05">
      <w:r>
        <w:separator/>
      </w:r>
    </w:p>
  </w:footnote>
  <w:footnote w:type="continuationSeparator" w:id="0">
    <w:p w14:paraId="2E2AD26D" w14:textId="77777777" w:rsidR="00787F05" w:rsidRDefault="0078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4EDA9B0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D5B62B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308547E"/>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142C15C4"/>
    <w:multiLevelType w:val="hybridMultilevel"/>
    <w:tmpl w:val="4EDA9B0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 w15:restartNumberingAfterBreak="0">
    <w:nsid w:val="1D4B0CD6"/>
    <w:multiLevelType w:val="hybridMultilevel"/>
    <w:tmpl w:val="501A82D2"/>
    <w:lvl w:ilvl="0" w:tplc="0A6041C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5D0BF8"/>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3"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249033A"/>
    <w:multiLevelType w:val="hybridMultilevel"/>
    <w:tmpl w:val="37A8B2CA"/>
    <w:lvl w:ilvl="0" w:tplc="6C78C470">
      <w:start w:val="1"/>
      <w:numFmt w:val="decimal"/>
      <w:pStyle w:val="Nadpis2"/>
      <w:lvlText w:val="%1."/>
      <w:lvlJc w:val="left"/>
      <w:pPr>
        <w:ind w:left="360" w:hanging="360"/>
      </w:pPr>
      <w:rPr>
        <w:b w:val="0"/>
        <w:bCs/>
        <w:strike w:val="0"/>
      </w:rPr>
    </w:lvl>
    <w:lvl w:ilvl="1" w:tplc="04050019">
      <w:start w:val="1"/>
      <w:numFmt w:val="lowerLetter"/>
      <w:lvlText w:val="%2."/>
      <w:lvlJc w:val="left"/>
      <w:pPr>
        <w:ind w:left="1080" w:hanging="360"/>
      </w:pPr>
    </w:lvl>
    <w:lvl w:ilvl="2" w:tplc="513A9250">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C1674A0"/>
    <w:multiLevelType w:val="hybridMultilevel"/>
    <w:tmpl w:val="231EA61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0C32CB"/>
    <w:multiLevelType w:val="hybridMultilevel"/>
    <w:tmpl w:val="4D8ECF6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7D3CCD"/>
    <w:multiLevelType w:val="multilevel"/>
    <w:tmpl w:val="6F8CCE96"/>
    <w:lvl w:ilvl="0">
      <w:start w:val="1"/>
      <w:numFmt w:val="upperRoman"/>
      <w:pStyle w:val="Nadpis1"/>
      <w:lvlText w:val="%1."/>
      <w:lvlJc w:val="right"/>
      <w:pPr>
        <w:ind w:left="360" w:hanging="360"/>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1004"/>
        </w:tabs>
        <w:ind w:left="851"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3FFF5E30"/>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143603B"/>
    <w:multiLevelType w:val="hybridMultilevel"/>
    <w:tmpl w:val="8EB42CCE"/>
    <w:lvl w:ilvl="0" w:tplc="636EF18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8A6BD7"/>
    <w:multiLevelType w:val="hybridMultilevel"/>
    <w:tmpl w:val="D5B62BA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1" w15:restartNumberingAfterBreak="0">
    <w:nsid w:val="50CA0B16"/>
    <w:multiLevelType w:val="hybridMultilevel"/>
    <w:tmpl w:val="FD5C382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6258C8"/>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5DEB55A5"/>
    <w:multiLevelType w:val="hybridMultilevel"/>
    <w:tmpl w:val="CD0CC5C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D77654"/>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5" w15:restartNumberingAfterBreak="0">
    <w:nsid w:val="6C432325"/>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6" w15:restartNumberingAfterBreak="0">
    <w:nsid w:val="6F3E5EC9"/>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72A2704A"/>
    <w:multiLevelType w:val="hybridMultilevel"/>
    <w:tmpl w:val="AB94D15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7E4551"/>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num w:numId="1" w16cid:durableId="1069037279">
    <w:abstractNumId w:val="17"/>
  </w:num>
  <w:num w:numId="2" w16cid:durableId="1775898366">
    <w:abstractNumId w:val="13"/>
  </w:num>
  <w:num w:numId="3" w16cid:durableId="1320110276">
    <w:abstractNumId w:val="16"/>
  </w:num>
  <w:num w:numId="4" w16cid:durableId="266083898">
    <w:abstractNumId w:val="8"/>
  </w:num>
  <w:num w:numId="5" w16cid:durableId="104277933">
    <w:abstractNumId w:val="7"/>
  </w:num>
  <w:num w:numId="6" w16cid:durableId="563760767">
    <w:abstractNumId w:val="14"/>
  </w:num>
  <w:num w:numId="7" w16cid:durableId="1791896138">
    <w:abstractNumId w:val="25"/>
  </w:num>
  <w:num w:numId="8" w16cid:durableId="583302588">
    <w:abstractNumId w:val="14"/>
    <w:lvlOverride w:ilvl="0">
      <w:startOverride w:val="1"/>
    </w:lvlOverride>
  </w:num>
  <w:num w:numId="9" w16cid:durableId="45185406">
    <w:abstractNumId w:val="14"/>
    <w:lvlOverride w:ilvl="0">
      <w:startOverride w:val="1"/>
    </w:lvlOverride>
  </w:num>
  <w:num w:numId="10" w16cid:durableId="1680423410">
    <w:abstractNumId w:val="14"/>
    <w:lvlOverride w:ilvl="0">
      <w:startOverride w:val="1"/>
    </w:lvlOverride>
  </w:num>
  <w:num w:numId="11" w16cid:durableId="154731311">
    <w:abstractNumId w:val="19"/>
  </w:num>
  <w:num w:numId="12" w16cid:durableId="1897667101">
    <w:abstractNumId w:val="14"/>
    <w:lvlOverride w:ilvl="0">
      <w:startOverride w:val="1"/>
    </w:lvlOverride>
  </w:num>
  <w:num w:numId="13" w16cid:durableId="1138567726">
    <w:abstractNumId w:val="14"/>
    <w:lvlOverride w:ilvl="0">
      <w:startOverride w:val="1"/>
    </w:lvlOverride>
  </w:num>
  <w:num w:numId="14" w16cid:durableId="1619142613">
    <w:abstractNumId w:val="14"/>
    <w:lvlOverride w:ilvl="0">
      <w:startOverride w:val="1"/>
    </w:lvlOverride>
  </w:num>
  <w:num w:numId="15" w16cid:durableId="833691931">
    <w:abstractNumId w:val="10"/>
  </w:num>
  <w:num w:numId="16" w16cid:durableId="1825272123">
    <w:abstractNumId w:val="20"/>
  </w:num>
  <w:num w:numId="17" w16cid:durableId="1543906977">
    <w:abstractNumId w:val="14"/>
    <w:lvlOverride w:ilvl="0">
      <w:startOverride w:val="1"/>
    </w:lvlOverride>
  </w:num>
  <w:num w:numId="18" w16cid:durableId="1732149240">
    <w:abstractNumId w:val="14"/>
    <w:lvlOverride w:ilvl="0">
      <w:startOverride w:val="1"/>
    </w:lvlOverride>
  </w:num>
  <w:num w:numId="19" w16cid:durableId="1716855112">
    <w:abstractNumId w:val="14"/>
    <w:lvlOverride w:ilvl="0">
      <w:startOverride w:val="1"/>
    </w:lvlOverride>
  </w:num>
  <w:num w:numId="20" w16cid:durableId="796872931">
    <w:abstractNumId w:val="22"/>
  </w:num>
  <w:num w:numId="21" w16cid:durableId="1466243193">
    <w:abstractNumId w:val="14"/>
    <w:lvlOverride w:ilvl="0">
      <w:startOverride w:val="1"/>
    </w:lvlOverride>
  </w:num>
  <w:num w:numId="22" w16cid:durableId="341124755">
    <w:abstractNumId w:val="14"/>
    <w:lvlOverride w:ilvl="0">
      <w:startOverride w:val="1"/>
    </w:lvlOverride>
  </w:num>
  <w:num w:numId="23" w16cid:durableId="254241527">
    <w:abstractNumId w:val="14"/>
    <w:lvlOverride w:ilvl="0">
      <w:startOverride w:val="1"/>
    </w:lvlOverride>
  </w:num>
  <w:num w:numId="24" w16cid:durableId="102069280">
    <w:abstractNumId w:val="14"/>
    <w:lvlOverride w:ilvl="0">
      <w:startOverride w:val="1"/>
    </w:lvlOverride>
  </w:num>
  <w:num w:numId="25" w16cid:durableId="1299989094">
    <w:abstractNumId w:val="14"/>
    <w:lvlOverride w:ilvl="0">
      <w:startOverride w:val="1"/>
    </w:lvlOverride>
  </w:num>
  <w:num w:numId="26" w16cid:durableId="530996611">
    <w:abstractNumId w:val="14"/>
    <w:lvlOverride w:ilvl="0">
      <w:startOverride w:val="1"/>
    </w:lvlOverride>
  </w:num>
  <w:num w:numId="27" w16cid:durableId="1365906347">
    <w:abstractNumId w:val="14"/>
  </w:num>
  <w:num w:numId="28" w16cid:durableId="659189916">
    <w:abstractNumId w:val="18"/>
  </w:num>
  <w:num w:numId="29" w16cid:durableId="1562448748">
    <w:abstractNumId w:val="12"/>
  </w:num>
  <w:num w:numId="30" w16cid:durableId="1222982086">
    <w:abstractNumId w:val="24"/>
  </w:num>
  <w:num w:numId="31" w16cid:durableId="86198892">
    <w:abstractNumId w:val="28"/>
  </w:num>
  <w:num w:numId="32" w16cid:durableId="362484693">
    <w:abstractNumId w:val="26"/>
  </w:num>
  <w:num w:numId="33" w16cid:durableId="516425063">
    <w:abstractNumId w:val="9"/>
  </w:num>
  <w:num w:numId="34" w16cid:durableId="295382095">
    <w:abstractNumId w:val="11"/>
  </w:num>
  <w:num w:numId="35" w16cid:durableId="1864856969">
    <w:abstractNumId w:val="23"/>
  </w:num>
  <w:num w:numId="36" w16cid:durableId="1745834674">
    <w:abstractNumId w:val="21"/>
  </w:num>
  <w:num w:numId="37" w16cid:durableId="806968476">
    <w:abstractNumId w:val="14"/>
  </w:num>
  <w:num w:numId="38" w16cid:durableId="2122406977">
    <w:abstractNumId w:val="14"/>
    <w:lvlOverride w:ilvl="0">
      <w:startOverride w:val="1"/>
    </w:lvlOverride>
  </w:num>
  <w:num w:numId="39" w16cid:durableId="287781416">
    <w:abstractNumId w:val="27"/>
  </w:num>
  <w:num w:numId="40" w16cid:durableId="210384169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2842"/>
    <w:rsid w:val="00004EC3"/>
    <w:rsid w:val="00005078"/>
    <w:rsid w:val="00005D0C"/>
    <w:rsid w:val="00011F98"/>
    <w:rsid w:val="000121AB"/>
    <w:rsid w:val="00014A8C"/>
    <w:rsid w:val="00015922"/>
    <w:rsid w:val="000246F8"/>
    <w:rsid w:val="00026F86"/>
    <w:rsid w:val="00026FB0"/>
    <w:rsid w:val="00030E96"/>
    <w:rsid w:val="00037283"/>
    <w:rsid w:val="000423E0"/>
    <w:rsid w:val="000509F3"/>
    <w:rsid w:val="000510FE"/>
    <w:rsid w:val="00052F7A"/>
    <w:rsid w:val="00056617"/>
    <w:rsid w:val="000600DA"/>
    <w:rsid w:val="00075297"/>
    <w:rsid w:val="0008216B"/>
    <w:rsid w:val="000858F8"/>
    <w:rsid w:val="00086629"/>
    <w:rsid w:val="00086DD8"/>
    <w:rsid w:val="00087DF5"/>
    <w:rsid w:val="0009518B"/>
    <w:rsid w:val="000A3DE5"/>
    <w:rsid w:val="000B3558"/>
    <w:rsid w:val="000C0A23"/>
    <w:rsid w:val="000C2391"/>
    <w:rsid w:val="000C4E04"/>
    <w:rsid w:val="000C701C"/>
    <w:rsid w:val="000D0C2A"/>
    <w:rsid w:val="000D13B1"/>
    <w:rsid w:val="000D17E1"/>
    <w:rsid w:val="000D5859"/>
    <w:rsid w:val="000E1B6E"/>
    <w:rsid w:val="000E3E3B"/>
    <w:rsid w:val="000E4502"/>
    <w:rsid w:val="000E70FE"/>
    <w:rsid w:val="000E72D0"/>
    <w:rsid w:val="000E7CBD"/>
    <w:rsid w:val="000F3F8C"/>
    <w:rsid w:val="000F530D"/>
    <w:rsid w:val="000F57E6"/>
    <w:rsid w:val="00100DB4"/>
    <w:rsid w:val="00104874"/>
    <w:rsid w:val="001119D4"/>
    <w:rsid w:val="00112C83"/>
    <w:rsid w:val="00115753"/>
    <w:rsid w:val="00116AC7"/>
    <w:rsid w:val="00117F88"/>
    <w:rsid w:val="0012549A"/>
    <w:rsid w:val="00130DE8"/>
    <w:rsid w:val="0013464E"/>
    <w:rsid w:val="00135530"/>
    <w:rsid w:val="001412DD"/>
    <w:rsid w:val="00141E44"/>
    <w:rsid w:val="0014768D"/>
    <w:rsid w:val="00147FD2"/>
    <w:rsid w:val="00151C6F"/>
    <w:rsid w:val="00156BD9"/>
    <w:rsid w:val="00163E65"/>
    <w:rsid w:val="001734B8"/>
    <w:rsid w:val="00174C55"/>
    <w:rsid w:val="001821D6"/>
    <w:rsid w:val="001848B9"/>
    <w:rsid w:val="001856A1"/>
    <w:rsid w:val="00190267"/>
    <w:rsid w:val="001902A4"/>
    <w:rsid w:val="00192276"/>
    <w:rsid w:val="001938EF"/>
    <w:rsid w:val="001A1DEC"/>
    <w:rsid w:val="001A2C83"/>
    <w:rsid w:val="001A4A2A"/>
    <w:rsid w:val="001A57C5"/>
    <w:rsid w:val="001A6F07"/>
    <w:rsid w:val="001A7430"/>
    <w:rsid w:val="001B0016"/>
    <w:rsid w:val="001B3C54"/>
    <w:rsid w:val="001C1EE6"/>
    <w:rsid w:val="001C32F6"/>
    <w:rsid w:val="001C3591"/>
    <w:rsid w:val="001D1111"/>
    <w:rsid w:val="001D3D29"/>
    <w:rsid w:val="001D47D2"/>
    <w:rsid w:val="001D4AF2"/>
    <w:rsid w:val="001D4E57"/>
    <w:rsid w:val="001D7DFF"/>
    <w:rsid w:val="001E10A9"/>
    <w:rsid w:val="001E3BD0"/>
    <w:rsid w:val="001E7FD7"/>
    <w:rsid w:val="001F12E4"/>
    <w:rsid w:val="001F1CBE"/>
    <w:rsid w:val="001F421F"/>
    <w:rsid w:val="001F4F43"/>
    <w:rsid w:val="001F6E23"/>
    <w:rsid w:val="00202282"/>
    <w:rsid w:val="00203DBF"/>
    <w:rsid w:val="00206902"/>
    <w:rsid w:val="00207CA4"/>
    <w:rsid w:val="00211130"/>
    <w:rsid w:val="002117A2"/>
    <w:rsid w:val="00211864"/>
    <w:rsid w:val="00213B3A"/>
    <w:rsid w:val="00215496"/>
    <w:rsid w:val="00220860"/>
    <w:rsid w:val="00223448"/>
    <w:rsid w:val="00227E48"/>
    <w:rsid w:val="00231EBB"/>
    <w:rsid w:val="00232D96"/>
    <w:rsid w:val="002374E8"/>
    <w:rsid w:val="0024225D"/>
    <w:rsid w:val="00242E43"/>
    <w:rsid w:val="00244020"/>
    <w:rsid w:val="0024652C"/>
    <w:rsid w:val="00251493"/>
    <w:rsid w:val="002529B1"/>
    <w:rsid w:val="00264737"/>
    <w:rsid w:val="00267531"/>
    <w:rsid w:val="0027422D"/>
    <w:rsid w:val="00275DEE"/>
    <w:rsid w:val="002773A2"/>
    <w:rsid w:val="00283592"/>
    <w:rsid w:val="00283F70"/>
    <w:rsid w:val="00290D82"/>
    <w:rsid w:val="00291A43"/>
    <w:rsid w:val="002979D1"/>
    <w:rsid w:val="002A028F"/>
    <w:rsid w:val="002A29E5"/>
    <w:rsid w:val="002A4350"/>
    <w:rsid w:val="002C080C"/>
    <w:rsid w:val="002C2731"/>
    <w:rsid w:val="002C4EED"/>
    <w:rsid w:val="002D0A4E"/>
    <w:rsid w:val="002D0D03"/>
    <w:rsid w:val="002D561D"/>
    <w:rsid w:val="002D6BD1"/>
    <w:rsid w:val="002E3115"/>
    <w:rsid w:val="002E42F8"/>
    <w:rsid w:val="002E46BD"/>
    <w:rsid w:val="002F1998"/>
    <w:rsid w:val="002F1CF0"/>
    <w:rsid w:val="002F6B1F"/>
    <w:rsid w:val="00300935"/>
    <w:rsid w:val="00301FAE"/>
    <w:rsid w:val="00303C38"/>
    <w:rsid w:val="003068C4"/>
    <w:rsid w:val="00311BF5"/>
    <w:rsid w:val="003126E1"/>
    <w:rsid w:val="00313968"/>
    <w:rsid w:val="00321D85"/>
    <w:rsid w:val="00325EA6"/>
    <w:rsid w:val="00331BC5"/>
    <w:rsid w:val="00343ECF"/>
    <w:rsid w:val="00346B50"/>
    <w:rsid w:val="003545B2"/>
    <w:rsid w:val="00356A0F"/>
    <w:rsid w:val="003577D5"/>
    <w:rsid w:val="0035788E"/>
    <w:rsid w:val="00360115"/>
    <w:rsid w:val="00367352"/>
    <w:rsid w:val="003702A4"/>
    <w:rsid w:val="0037198D"/>
    <w:rsid w:val="00375245"/>
    <w:rsid w:val="003766F2"/>
    <w:rsid w:val="00380F0C"/>
    <w:rsid w:val="00381F07"/>
    <w:rsid w:val="003837C5"/>
    <w:rsid w:val="00391A26"/>
    <w:rsid w:val="003940E1"/>
    <w:rsid w:val="00394B16"/>
    <w:rsid w:val="0039592E"/>
    <w:rsid w:val="00395CC7"/>
    <w:rsid w:val="00396AA1"/>
    <w:rsid w:val="00397290"/>
    <w:rsid w:val="003B15C9"/>
    <w:rsid w:val="003B759D"/>
    <w:rsid w:val="003C1648"/>
    <w:rsid w:val="003C409E"/>
    <w:rsid w:val="003C7A6F"/>
    <w:rsid w:val="003D0E14"/>
    <w:rsid w:val="003D0F0A"/>
    <w:rsid w:val="003D1614"/>
    <w:rsid w:val="003D721D"/>
    <w:rsid w:val="003D729F"/>
    <w:rsid w:val="003E09D3"/>
    <w:rsid w:val="003E5D97"/>
    <w:rsid w:val="003E6B7A"/>
    <w:rsid w:val="003F0039"/>
    <w:rsid w:val="003F3224"/>
    <w:rsid w:val="003F5877"/>
    <w:rsid w:val="003F5C46"/>
    <w:rsid w:val="003F7299"/>
    <w:rsid w:val="0040139E"/>
    <w:rsid w:val="0040317D"/>
    <w:rsid w:val="00403C7A"/>
    <w:rsid w:val="0040452C"/>
    <w:rsid w:val="0040509B"/>
    <w:rsid w:val="00405F17"/>
    <w:rsid w:val="00406C81"/>
    <w:rsid w:val="00410C5B"/>
    <w:rsid w:val="00413597"/>
    <w:rsid w:val="00415B25"/>
    <w:rsid w:val="004202BC"/>
    <w:rsid w:val="00423DD8"/>
    <w:rsid w:val="00425619"/>
    <w:rsid w:val="00427888"/>
    <w:rsid w:val="00427B7D"/>
    <w:rsid w:val="00433D10"/>
    <w:rsid w:val="004375BF"/>
    <w:rsid w:val="00437FBB"/>
    <w:rsid w:val="0044031C"/>
    <w:rsid w:val="004406CD"/>
    <w:rsid w:val="004422C2"/>
    <w:rsid w:val="00442F5A"/>
    <w:rsid w:val="004435F6"/>
    <w:rsid w:val="00445995"/>
    <w:rsid w:val="004513EA"/>
    <w:rsid w:val="00454891"/>
    <w:rsid w:val="004554F7"/>
    <w:rsid w:val="004560FF"/>
    <w:rsid w:val="0046061B"/>
    <w:rsid w:val="00462481"/>
    <w:rsid w:val="00465A8C"/>
    <w:rsid w:val="004672A2"/>
    <w:rsid w:val="0047397F"/>
    <w:rsid w:val="00473C70"/>
    <w:rsid w:val="004753E8"/>
    <w:rsid w:val="00477CFC"/>
    <w:rsid w:val="0048002C"/>
    <w:rsid w:val="004851B7"/>
    <w:rsid w:val="004945A1"/>
    <w:rsid w:val="004949E4"/>
    <w:rsid w:val="00494DC1"/>
    <w:rsid w:val="00496B79"/>
    <w:rsid w:val="004A58B6"/>
    <w:rsid w:val="004A6B6B"/>
    <w:rsid w:val="004B1ABA"/>
    <w:rsid w:val="004B4C3E"/>
    <w:rsid w:val="004B76FB"/>
    <w:rsid w:val="004C0AD1"/>
    <w:rsid w:val="004C5280"/>
    <w:rsid w:val="004C60DE"/>
    <w:rsid w:val="004D06C9"/>
    <w:rsid w:val="004D1F06"/>
    <w:rsid w:val="004D3C82"/>
    <w:rsid w:val="004E02A7"/>
    <w:rsid w:val="004E04C3"/>
    <w:rsid w:val="004E0EEC"/>
    <w:rsid w:val="004E30EF"/>
    <w:rsid w:val="004E55BE"/>
    <w:rsid w:val="004E6254"/>
    <w:rsid w:val="004F039A"/>
    <w:rsid w:val="004F327B"/>
    <w:rsid w:val="004F7DED"/>
    <w:rsid w:val="00501E9A"/>
    <w:rsid w:val="00507411"/>
    <w:rsid w:val="00510DFA"/>
    <w:rsid w:val="00511D9D"/>
    <w:rsid w:val="00515854"/>
    <w:rsid w:val="00521880"/>
    <w:rsid w:val="00527606"/>
    <w:rsid w:val="00531E3A"/>
    <w:rsid w:val="0053434D"/>
    <w:rsid w:val="00537635"/>
    <w:rsid w:val="00543A79"/>
    <w:rsid w:val="00544BBF"/>
    <w:rsid w:val="0054564E"/>
    <w:rsid w:val="00545CCF"/>
    <w:rsid w:val="0054745D"/>
    <w:rsid w:val="00555361"/>
    <w:rsid w:val="00555A26"/>
    <w:rsid w:val="00556A41"/>
    <w:rsid w:val="00557616"/>
    <w:rsid w:val="00561367"/>
    <w:rsid w:val="00561477"/>
    <w:rsid w:val="005628B1"/>
    <w:rsid w:val="005654D2"/>
    <w:rsid w:val="00565570"/>
    <w:rsid w:val="00567A38"/>
    <w:rsid w:val="005812B2"/>
    <w:rsid w:val="00581413"/>
    <w:rsid w:val="00583828"/>
    <w:rsid w:val="00583A14"/>
    <w:rsid w:val="00585B24"/>
    <w:rsid w:val="00587FC8"/>
    <w:rsid w:val="0059182F"/>
    <w:rsid w:val="00591B4F"/>
    <w:rsid w:val="005939D2"/>
    <w:rsid w:val="00596B29"/>
    <w:rsid w:val="005A00C8"/>
    <w:rsid w:val="005A0C36"/>
    <w:rsid w:val="005A141F"/>
    <w:rsid w:val="005A2764"/>
    <w:rsid w:val="005B47A7"/>
    <w:rsid w:val="005B64D7"/>
    <w:rsid w:val="005D2100"/>
    <w:rsid w:val="005D4C75"/>
    <w:rsid w:val="005E2985"/>
    <w:rsid w:val="005E764E"/>
    <w:rsid w:val="005F42C4"/>
    <w:rsid w:val="005F786E"/>
    <w:rsid w:val="006038E9"/>
    <w:rsid w:val="006040D8"/>
    <w:rsid w:val="006050FE"/>
    <w:rsid w:val="006058F2"/>
    <w:rsid w:val="00605907"/>
    <w:rsid w:val="00605CCF"/>
    <w:rsid w:val="00606B74"/>
    <w:rsid w:val="0061613C"/>
    <w:rsid w:val="006167DC"/>
    <w:rsid w:val="006168BC"/>
    <w:rsid w:val="0062081A"/>
    <w:rsid w:val="006224A3"/>
    <w:rsid w:val="006269AE"/>
    <w:rsid w:val="006271B0"/>
    <w:rsid w:val="00633BE0"/>
    <w:rsid w:val="00635AB8"/>
    <w:rsid w:val="006408F3"/>
    <w:rsid w:val="0064395A"/>
    <w:rsid w:val="0064457A"/>
    <w:rsid w:val="00644EF3"/>
    <w:rsid w:val="006475FC"/>
    <w:rsid w:val="006516E9"/>
    <w:rsid w:val="00651A6F"/>
    <w:rsid w:val="00651D80"/>
    <w:rsid w:val="006549E5"/>
    <w:rsid w:val="00655EF5"/>
    <w:rsid w:val="00660EB1"/>
    <w:rsid w:val="00662CC2"/>
    <w:rsid w:val="00666ACB"/>
    <w:rsid w:val="006713FC"/>
    <w:rsid w:val="00674A8B"/>
    <w:rsid w:val="00675CE6"/>
    <w:rsid w:val="006777B3"/>
    <w:rsid w:val="00682EA3"/>
    <w:rsid w:val="00685E2D"/>
    <w:rsid w:val="006878E9"/>
    <w:rsid w:val="00690EC0"/>
    <w:rsid w:val="00697328"/>
    <w:rsid w:val="00697615"/>
    <w:rsid w:val="006A67A2"/>
    <w:rsid w:val="006A75BC"/>
    <w:rsid w:val="006B2B08"/>
    <w:rsid w:val="006B33D4"/>
    <w:rsid w:val="006B36B1"/>
    <w:rsid w:val="006B721E"/>
    <w:rsid w:val="006B7FFB"/>
    <w:rsid w:val="006C1772"/>
    <w:rsid w:val="006C2492"/>
    <w:rsid w:val="006C57FB"/>
    <w:rsid w:val="006C5B32"/>
    <w:rsid w:val="006C723D"/>
    <w:rsid w:val="006D1D8B"/>
    <w:rsid w:val="006D38EA"/>
    <w:rsid w:val="006D53D3"/>
    <w:rsid w:val="006E4D3A"/>
    <w:rsid w:val="006E50B0"/>
    <w:rsid w:val="006E5F4B"/>
    <w:rsid w:val="006E7E64"/>
    <w:rsid w:val="006F1A81"/>
    <w:rsid w:val="006F4C4D"/>
    <w:rsid w:val="006F5372"/>
    <w:rsid w:val="006F729A"/>
    <w:rsid w:val="00700E74"/>
    <w:rsid w:val="00701DB9"/>
    <w:rsid w:val="00704590"/>
    <w:rsid w:val="0070467C"/>
    <w:rsid w:val="0070547B"/>
    <w:rsid w:val="00711CC2"/>
    <w:rsid w:val="00712AF9"/>
    <w:rsid w:val="00717B54"/>
    <w:rsid w:val="00717F98"/>
    <w:rsid w:val="0072228A"/>
    <w:rsid w:val="00722919"/>
    <w:rsid w:val="00722935"/>
    <w:rsid w:val="00724CF9"/>
    <w:rsid w:val="00724FAE"/>
    <w:rsid w:val="00727183"/>
    <w:rsid w:val="00730E91"/>
    <w:rsid w:val="007318E1"/>
    <w:rsid w:val="00736228"/>
    <w:rsid w:val="007457E6"/>
    <w:rsid w:val="00751035"/>
    <w:rsid w:val="007522FD"/>
    <w:rsid w:val="00753850"/>
    <w:rsid w:val="00753889"/>
    <w:rsid w:val="0075573C"/>
    <w:rsid w:val="00761125"/>
    <w:rsid w:val="0076285B"/>
    <w:rsid w:val="007634B2"/>
    <w:rsid w:val="00764FFF"/>
    <w:rsid w:val="00765466"/>
    <w:rsid w:val="00767908"/>
    <w:rsid w:val="00770364"/>
    <w:rsid w:val="00770D15"/>
    <w:rsid w:val="00774BFE"/>
    <w:rsid w:val="00775127"/>
    <w:rsid w:val="00783581"/>
    <w:rsid w:val="00785818"/>
    <w:rsid w:val="00787F05"/>
    <w:rsid w:val="007951B6"/>
    <w:rsid w:val="00796173"/>
    <w:rsid w:val="007A10D0"/>
    <w:rsid w:val="007A3F07"/>
    <w:rsid w:val="007A52CD"/>
    <w:rsid w:val="007A6F65"/>
    <w:rsid w:val="007B38F1"/>
    <w:rsid w:val="007B6341"/>
    <w:rsid w:val="007B670A"/>
    <w:rsid w:val="007B71C1"/>
    <w:rsid w:val="007C1B92"/>
    <w:rsid w:val="007C3572"/>
    <w:rsid w:val="007C4B8B"/>
    <w:rsid w:val="007C4ECA"/>
    <w:rsid w:val="007C6844"/>
    <w:rsid w:val="007C6A12"/>
    <w:rsid w:val="007C6BC8"/>
    <w:rsid w:val="007D1760"/>
    <w:rsid w:val="007D1FB0"/>
    <w:rsid w:val="007D200D"/>
    <w:rsid w:val="007D2677"/>
    <w:rsid w:val="007D45A4"/>
    <w:rsid w:val="007D690D"/>
    <w:rsid w:val="007D6DD4"/>
    <w:rsid w:val="007E0754"/>
    <w:rsid w:val="007E621F"/>
    <w:rsid w:val="007F16A3"/>
    <w:rsid w:val="007F23F3"/>
    <w:rsid w:val="007F7C9B"/>
    <w:rsid w:val="00804CA8"/>
    <w:rsid w:val="00805BC0"/>
    <w:rsid w:val="00810F73"/>
    <w:rsid w:val="00811561"/>
    <w:rsid w:val="00812934"/>
    <w:rsid w:val="00820D40"/>
    <w:rsid w:val="00827B85"/>
    <w:rsid w:val="0083328C"/>
    <w:rsid w:val="0083471C"/>
    <w:rsid w:val="00835CF3"/>
    <w:rsid w:val="008362C9"/>
    <w:rsid w:val="00836503"/>
    <w:rsid w:val="008426E6"/>
    <w:rsid w:val="00850ED4"/>
    <w:rsid w:val="00857A3F"/>
    <w:rsid w:val="008601E2"/>
    <w:rsid w:val="0086293E"/>
    <w:rsid w:val="008656D7"/>
    <w:rsid w:val="0086699C"/>
    <w:rsid w:val="00870234"/>
    <w:rsid w:val="00874CA9"/>
    <w:rsid w:val="00875420"/>
    <w:rsid w:val="00884882"/>
    <w:rsid w:val="00887297"/>
    <w:rsid w:val="00890428"/>
    <w:rsid w:val="00890D8D"/>
    <w:rsid w:val="008A143D"/>
    <w:rsid w:val="008A14AB"/>
    <w:rsid w:val="008A2DE0"/>
    <w:rsid w:val="008A4331"/>
    <w:rsid w:val="008A4E22"/>
    <w:rsid w:val="008A64B8"/>
    <w:rsid w:val="008B07BE"/>
    <w:rsid w:val="008B7AAD"/>
    <w:rsid w:val="008B7DCE"/>
    <w:rsid w:val="008C7604"/>
    <w:rsid w:val="008C782A"/>
    <w:rsid w:val="008D3920"/>
    <w:rsid w:val="008D6675"/>
    <w:rsid w:val="008D7C63"/>
    <w:rsid w:val="008E1C46"/>
    <w:rsid w:val="008E45FE"/>
    <w:rsid w:val="008E4F59"/>
    <w:rsid w:val="008F166E"/>
    <w:rsid w:val="008F29B1"/>
    <w:rsid w:val="008F3183"/>
    <w:rsid w:val="00901CF4"/>
    <w:rsid w:val="0090373B"/>
    <w:rsid w:val="00904CB5"/>
    <w:rsid w:val="00906F65"/>
    <w:rsid w:val="00910384"/>
    <w:rsid w:val="0091347D"/>
    <w:rsid w:val="00914D46"/>
    <w:rsid w:val="00917023"/>
    <w:rsid w:val="00926D98"/>
    <w:rsid w:val="00927508"/>
    <w:rsid w:val="0093102A"/>
    <w:rsid w:val="00935DCC"/>
    <w:rsid w:val="0093628F"/>
    <w:rsid w:val="00936F4E"/>
    <w:rsid w:val="00937C01"/>
    <w:rsid w:val="00943248"/>
    <w:rsid w:val="0094512B"/>
    <w:rsid w:val="009462B4"/>
    <w:rsid w:val="00946EE5"/>
    <w:rsid w:val="00952467"/>
    <w:rsid w:val="00952CB4"/>
    <w:rsid w:val="00956354"/>
    <w:rsid w:val="009565B8"/>
    <w:rsid w:val="0096068D"/>
    <w:rsid w:val="0096367A"/>
    <w:rsid w:val="009648BE"/>
    <w:rsid w:val="00965847"/>
    <w:rsid w:val="00966BDD"/>
    <w:rsid w:val="00972317"/>
    <w:rsid w:val="00980139"/>
    <w:rsid w:val="00981F0D"/>
    <w:rsid w:val="0098201D"/>
    <w:rsid w:val="00982CAC"/>
    <w:rsid w:val="00984B5C"/>
    <w:rsid w:val="009866D9"/>
    <w:rsid w:val="009869F1"/>
    <w:rsid w:val="00986BB3"/>
    <w:rsid w:val="00992D4B"/>
    <w:rsid w:val="009937C2"/>
    <w:rsid w:val="009952F2"/>
    <w:rsid w:val="00997B83"/>
    <w:rsid w:val="00997BDE"/>
    <w:rsid w:val="009A0CE7"/>
    <w:rsid w:val="009A3BC0"/>
    <w:rsid w:val="009A4E8C"/>
    <w:rsid w:val="009A606D"/>
    <w:rsid w:val="009A60C2"/>
    <w:rsid w:val="009B1C7B"/>
    <w:rsid w:val="009B4160"/>
    <w:rsid w:val="009B5B92"/>
    <w:rsid w:val="009B67AD"/>
    <w:rsid w:val="009B73FA"/>
    <w:rsid w:val="009C00A3"/>
    <w:rsid w:val="009C10DF"/>
    <w:rsid w:val="009C3D78"/>
    <w:rsid w:val="009C4DC2"/>
    <w:rsid w:val="009C7F5B"/>
    <w:rsid w:val="009D075A"/>
    <w:rsid w:val="009D432E"/>
    <w:rsid w:val="009D44A8"/>
    <w:rsid w:val="009D6481"/>
    <w:rsid w:val="009E45BC"/>
    <w:rsid w:val="009F2248"/>
    <w:rsid w:val="009F3433"/>
    <w:rsid w:val="009F43F5"/>
    <w:rsid w:val="009F55A6"/>
    <w:rsid w:val="009F6DFE"/>
    <w:rsid w:val="009F7D34"/>
    <w:rsid w:val="00A052F6"/>
    <w:rsid w:val="00A067BD"/>
    <w:rsid w:val="00A07843"/>
    <w:rsid w:val="00A10DCB"/>
    <w:rsid w:val="00A11856"/>
    <w:rsid w:val="00A133A2"/>
    <w:rsid w:val="00A134DD"/>
    <w:rsid w:val="00A2024B"/>
    <w:rsid w:val="00A2426E"/>
    <w:rsid w:val="00A27E17"/>
    <w:rsid w:val="00A3638B"/>
    <w:rsid w:val="00A42064"/>
    <w:rsid w:val="00A475FF"/>
    <w:rsid w:val="00A53B67"/>
    <w:rsid w:val="00A55F46"/>
    <w:rsid w:val="00A56A8E"/>
    <w:rsid w:val="00A56E29"/>
    <w:rsid w:val="00A56EC0"/>
    <w:rsid w:val="00A637FA"/>
    <w:rsid w:val="00A6503A"/>
    <w:rsid w:val="00A6510D"/>
    <w:rsid w:val="00A71E72"/>
    <w:rsid w:val="00A74B38"/>
    <w:rsid w:val="00A75893"/>
    <w:rsid w:val="00A76825"/>
    <w:rsid w:val="00A76F28"/>
    <w:rsid w:val="00A8498D"/>
    <w:rsid w:val="00A94419"/>
    <w:rsid w:val="00A96F07"/>
    <w:rsid w:val="00AA1C97"/>
    <w:rsid w:val="00AA227A"/>
    <w:rsid w:val="00AA28CC"/>
    <w:rsid w:val="00AA3C0D"/>
    <w:rsid w:val="00AA53CA"/>
    <w:rsid w:val="00AA5D3E"/>
    <w:rsid w:val="00AA7C3F"/>
    <w:rsid w:val="00AB2719"/>
    <w:rsid w:val="00AB337D"/>
    <w:rsid w:val="00AB48EE"/>
    <w:rsid w:val="00AB638D"/>
    <w:rsid w:val="00AB6BE4"/>
    <w:rsid w:val="00AB7E66"/>
    <w:rsid w:val="00AC0C80"/>
    <w:rsid w:val="00AD0790"/>
    <w:rsid w:val="00AD17C6"/>
    <w:rsid w:val="00AD255C"/>
    <w:rsid w:val="00AE012B"/>
    <w:rsid w:val="00AE143E"/>
    <w:rsid w:val="00AE74A4"/>
    <w:rsid w:val="00AE7F9B"/>
    <w:rsid w:val="00AF0E79"/>
    <w:rsid w:val="00AF7576"/>
    <w:rsid w:val="00B01E3E"/>
    <w:rsid w:val="00B06C85"/>
    <w:rsid w:val="00B07968"/>
    <w:rsid w:val="00B1051E"/>
    <w:rsid w:val="00B10DDE"/>
    <w:rsid w:val="00B114A5"/>
    <w:rsid w:val="00B1496A"/>
    <w:rsid w:val="00B23C1B"/>
    <w:rsid w:val="00B23F4D"/>
    <w:rsid w:val="00B24566"/>
    <w:rsid w:val="00B257B1"/>
    <w:rsid w:val="00B25DE3"/>
    <w:rsid w:val="00B3372F"/>
    <w:rsid w:val="00B36898"/>
    <w:rsid w:val="00B37B65"/>
    <w:rsid w:val="00B37D69"/>
    <w:rsid w:val="00B37F25"/>
    <w:rsid w:val="00B40658"/>
    <w:rsid w:val="00B40FDD"/>
    <w:rsid w:val="00B411D7"/>
    <w:rsid w:val="00B41395"/>
    <w:rsid w:val="00B4300F"/>
    <w:rsid w:val="00B43158"/>
    <w:rsid w:val="00B43CF1"/>
    <w:rsid w:val="00B459E5"/>
    <w:rsid w:val="00B45A7F"/>
    <w:rsid w:val="00B470AD"/>
    <w:rsid w:val="00B52785"/>
    <w:rsid w:val="00B52B41"/>
    <w:rsid w:val="00B53EB6"/>
    <w:rsid w:val="00B57C73"/>
    <w:rsid w:val="00B6020E"/>
    <w:rsid w:val="00B62287"/>
    <w:rsid w:val="00B664F7"/>
    <w:rsid w:val="00B7111E"/>
    <w:rsid w:val="00B80302"/>
    <w:rsid w:val="00B83C7F"/>
    <w:rsid w:val="00B91160"/>
    <w:rsid w:val="00B91BD1"/>
    <w:rsid w:val="00B97C14"/>
    <w:rsid w:val="00B97E18"/>
    <w:rsid w:val="00BA259A"/>
    <w:rsid w:val="00BA269D"/>
    <w:rsid w:val="00BA5DB9"/>
    <w:rsid w:val="00BB2F8B"/>
    <w:rsid w:val="00BB6704"/>
    <w:rsid w:val="00BC36BD"/>
    <w:rsid w:val="00BC3B32"/>
    <w:rsid w:val="00BD3A1E"/>
    <w:rsid w:val="00BD43FB"/>
    <w:rsid w:val="00BD5177"/>
    <w:rsid w:val="00BD744F"/>
    <w:rsid w:val="00BE44C3"/>
    <w:rsid w:val="00BE5F89"/>
    <w:rsid w:val="00BE5FDF"/>
    <w:rsid w:val="00BF0512"/>
    <w:rsid w:val="00BF3743"/>
    <w:rsid w:val="00BF55DD"/>
    <w:rsid w:val="00BF59E6"/>
    <w:rsid w:val="00C035D1"/>
    <w:rsid w:val="00C04E58"/>
    <w:rsid w:val="00C066F2"/>
    <w:rsid w:val="00C077B3"/>
    <w:rsid w:val="00C14B57"/>
    <w:rsid w:val="00C22DBB"/>
    <w:rsid w:val="00C236C1"/>
    <w:rsid w:val="00C25F65"/>
    <w:rsid w:val="00C2638E"/>
    <w:rsid w:val="00C2649B"/>
    <w:rsid w:val="00C2711B"/>
    <w:rsid w:val="00C3412E"/>
    <w:rsid w:val="00C3792A"/>
    <w:rsid w:val="00C4248B"/>
    <w:rsid w:val="00C42E1F"/>
    <w:rsid w:val="00C450A6"/>
    <w:rsid w:val="00C467BF"/>
    <w:rsid w:val="00C47947"/>
    <w:rsid w:val="00C550AC"/>
    <w:rsid w:val="00C57402"/>
    <w:rsid w:val="00C57A7E"/>
    <w:rsid w:val="00C60956"/>
    <w:rsid w:val="00C62651"/>
    <w:rsid w:val="00C65A61"/>
    <w:rsid w:val="00C74DB9"/>
    <w:rsid w:val="00C77D19"/>
    <w:rsid w:val="00C80F01"/>
    <w:rsid w:val="00C844C9"/>
    <w:rsid w:val="00C917F7"/>
    <w:rsid w:val="00C973B2"/>
    <w:rsid w:val="00CA64FB"/>
    <w:rsid w:val="00CA6A30"/>
    <w:rsid w:val="00CC1D3B"/>
    <w:rsid w:val="00CC2B93"/>
    <w:rsid w:val="00CC2F57"/>
    <w:rsid w:val="00CC4190"/>
    <w:rsid w:val="00CC43FC"/>
    <w:rsid w:val="00CC47C4"/>
    <w:rsid w:val="00CC7842"/>
    <w:rsid w:val="00CD2C4F"/>
    <w:rsid w:val="00CD369F"/>
    <w:rsid w:val="00CD62EE"/>
    <w:rsid w:val="00CD7328"/>
    <w:rsid w:val="00CE0C98"/>
    <w:rsid w:val="00CE3497"/>
    <w:rsid w:val="00CE3D5B"/>
    <w:rsid w:val="00CE589E"/>
    <w:rsid w:val="00CE6786"/>
    <w:rsid w:val="00CF2802"/>
    <w:rsid w:val="00CF3252"/>
    <w:rsid w:val="00CF5960"/>
    <w:rsid w:val="00CF6D5B"/>
    <w:rsid w:val="00CF7326"/>
    <w:rsid w:val="00D056FB"/>
    <w:rsid w:val="00D11A4E"/>
    <w:rsid w:val="00D12F4F"/>
    <w:rsid w:val="00D13F90"/>
    <w:rsid w:val="00D15065"/>
    <w:rsid w:val="00D23477"/>
    <w:rsid w:val="00D235AD"/>
    <w:rsid w:val="00D3012E"/>
    <w:rsid w:val="00D3502C"/>
    <w:rsid w:val="00D36983"/>
    <w:rsid w:val="00D4524F"/>
    <w:rsid w:val="00D47A24"/>
    <w:rsid w:val="00D503BF"/>
    <w:rsid w:val="00D56560"/>
    <w:rsid w:val="00D66349"/>
    <w:rsid w:val="00D674D5"/>
    <w:rsid w:val="00D705F8"/>
    <w:rsid w:val="00D772EB"/>
    <w:rsid w:val="00D814BE"/>
    <w:rsid w:val="00D817D5"/>
    <w:rsid w:val="00D82133"/>
    <w:rsid w:val="00D8215A"/>
    <w:rsid w:val="00D84BE7"/>
    <w:rsid w:val="00D907AD"/>
    <w:rsid w:val="00D9160F"/>
    <w:rsid w:val="00D91B79"/>
    <w:rsid w:val="00D941E0"/>
    <w:rsid w:val="00DB2F2C"/>
    <w:rsid w:val="00DB3D92"/>
    <w:rsid w:val="00DB5BC4"/>
    <w:rsid w:val="00DC33A7"/>
    <w:rsid w:val="00DC68E6"/>
    <w:rsid w:val="00DC739F"/>
    <w:rsid w:val="00DD3F34"/>
    <w:rsid w:val="00DE2A0F"/>
    <w:rsid w:val="00DE3BFD"/>
    <w:rsid w:val="00DE45FD"/>
    <w:rsid w:val="00DE4E4F"/>
    <w:rsid w:val="00DE6731"/>
    <w:rsid w:val="00DF3072"/>
    <w:rsid w:val="00DF68F4"/>
    <w:rsid w:val="00E019BD"/>
    <w:rsid w:val="00E01CDE"/>
    <w:rsid w:val="00E06BD4"/>
    <w:rsid w:val="00E107D7"/>
    <w:rsid w:val="00E15906"/>
    <w:rsid w:val="00E15AD5"/>
    <w:rsid w:val="00E15D8C"/>
    <w:rsid w:val="00E22DD2"/>
    <w:rsid w:val="00E2529D"/>
    <w:rsid w:val="00E340CD"/>
    <w:rsid w:val="00E368B0"/>
    <w:rsid w:val="00E372A2"/>
    <w:rsid w:val="00E37D54"/>
    <w:rsid w:val="00E42910"/>
    <w:rsid w:val="00E42CB0"/>
    <w:rsid w:val="00E4351A"/>
    <w:rsid w:val="00E45450"/>
    <w:rsid w:val="00E47AB4"/>
    <w:rsid w:val="00E54152"/>
    <w:rsid w:val="00E56E18"/>
    <w:rsid w:val="00E62266"/>
    <w:rsid w:val="00E63317"/>
    <w:rsid w:val="00E650F1"/>
    <w:rsid w:val="00E657CD"/>
    <w:rsid w:val="00E65A75"/>
    <w:rsid w:val="00E703B1"/>
    <w:rsid w:val="00E71B9A"/>
    <w:rsid w:val="00E7537D"/>
    <w:rsid w:val="00E8073A"/>
    <w:rsid w:val="00E81778"/>
    <w:rsid w:val="00E81DCE"/>
    <w:rsid w:val="00E82E83"/>
    <w:rsid w:val="00E83CC2"/>
    <w:rsid w:val="00E85135"/>
    <w:rsid w:val="00E874C6"/>
    <w:rsid w:val="00E96097"/>
    <w:rsid w:val="00E96BCD"/>
    <w:rsid w:val="00E97AD8"/>
    <w:rsid w:val="00EA6BA8"/>
    <w:rsid w:val="00EB3216"/>
    <w:rsid w:val="00EB4661"/>
    <w:rsid w:val="00EB4EE9"/>
    <w:rsid w:val="00EB6345"/>
    <w:rsid w:val="00EC0FCE"/>
    <w:rsid w:val="00EC5C5A"/>
    <w:rsid w:val="00EC6828"/>
    <w:rsid w:val="00EC69F3"/>
    <w:rsid w:val="00ED1078"/>
    <w:rsid w:val="00ED30A3"/>
    <w:rsid w:val="00ED3252"/>
    <w:rsid w:val="00ED5D06"/>
    <w:rsid w:val="00ED70B8"/>
    <w:rsid w:val="00ED7242"/>
    <w:rsid w:val="00ED75A0"/>
    <w:rsid w:val="00EE28B9"/>
    <w:rsid w:val="00EE3341"/>
    <w:rsid w:val="00EE5D26"/>
    <w:rsid w:val="00EE7816"/>
    <w:rsid w:val="00EE7EF8"/>
    <w:rsid w:val="00EF4699"/>
    <w:rsid w:val="00EF713B"/>
    <w:rsid w:val="00F00C1D"/>
    <w:rsid w:val="00F029C7"/>
    <w:rsid w:val="00F030B7"/>
    <w:rsid w:val="00F03B79"/>
    <w:rsid w:val="00F03C85"/>
    <w:rsid w:val="00F05A34"/>
    <w:rsid w:val="00F067A9"/>
    <w:rsid w:val="00F06B48"/>
    <w:rsid w:val="00F06DE1"/>
    <w:rsid w:val="00F1325F"/>
    <w:rsid w:val="00F152CA"/>
    <w:rsid w:val="00F2119C"/>
    <w:rsid w:val="00F25A4F"/>
    <w:rsid w:val="00F34524"/>
    <w:rsid w:val="00F3574D"/>
    <w:rsid w:val="00F36EAD"/>
    <w:rsid w:val="00F4139D"/>
    <w:rsid w:val="00F422C1"/>
    <w:rsid w:val="00F42AD9"/>
    <w:rsid w:val="00F43BB1"/>
    <w:rsid w:val="00F4416F"/>
    <w:rsid w:val="00F4518A"/>
    <w:rsid w:val="00F47684"/>
    <w:rsid w:val="00F47D4C"/>
    <w:rsid w:val="00F50B25"/>
    <w:rsid w:val="00F51C5E"/>
    <w:rsid w:val="00F536A8"/>
    <w:rsid w:val="00F540AF"/>
    <w:rsid w:val="00F54466"/>
    <w:rsid w:val="00F61FF3"/>
    <w:rsid w:val="00F65236"/>
    <w:rsid w:val="00F67842"/>
    <w:rsid w:val="00F67FE4"/>
    <w:rsid w:val="00F7074B"/>
    <w:rsid w:val="00F73246"/>
    <w:rsid w:val="00F732FF"/>
    <w:rsid w:val="00F73F9D"/>
    <w:rsid w:val="00F82049"/>
    <w:rsid w:val="00F84124"/>
    <w:rsid w:val="00F84236"/>
    <w:rsid w:val="00F84FE9"/>
    <w:rsid w:val="00F8590E"/>
    <w:rsid w:val="00F91FA0"/>
    <w:rsid w:val="00F92866"/>
    <w:rsid w:val="00F92E43"/>
    <w:rsid w:val="00F93222"/>
    <w:rsid w:val="00F96F0C"/>
    <w:rsid w:val="00F97072"/>
    <w:rsid w:val="00FA0FA5"/>
    <w:rsid w:val="00FA23E3"/>
    <w:rsid w:val="00FA32F5"/>
    <w:rsid w:val="00FA332B"/>
    <w:rsid w:val="00FC095A"/>
    <w:rsid w:val="00FC726F"/>
    <w:rsid w:val="00FD2624"/>
    <w:rsid w:val="00FD35C0"/>
    <w:rsid w:val="00FD4C17"/>
    <w:rsid w:val="00FD4FAC"/>
    <w:rsid w:val="00FE3197"/>
    <w:rsid w:val="00FE4896"/>
    <w:rsid w:val="00FE4EFA"/>
    <w:rsid w:val="00FF1825"/>
    <w:rsid w:val="00FF6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autoRedefine/>
    <w:uiPriority w:val="99"/>
    <w:qFormat/>
    <w:rsid w:val="00DC739F"/>
    <w:pPr>
      <w:keepLines/>
      <w:widowControl w:val="0"/>
      <w:numPr>
        <w:numId w:val="1"/>
      </w:numPr>
      <w:spacing w:before="240" w:after="120"/>
      <w:jc w:val="center"/>
      <w:outlineLvl w:val="0"/>
    </w:pPr>
    <w:rPr>
      <w:b/>
      <w:bCs/>
      <w:sz w:val="32"/>
      <w:szCs w:val="32"/>
    </w:rPr>
  </w:style>
  <w:style w:type="paragraph" w:styleId="Nadpis2">
    <w:name w:val="heading 2"/>
    <w:basedOn w:val="Normln"/>
    <w:next w:val="Normln"/>
    <w:link w:val="Nadpis2Char"/>
    <w:autoRedefine/>
    <w:uiPriority w:val="99"/>
    <w:qFormat/>
    <w:rsid w:val="00F65236"/>
    <w:pPr>
      <w:widowControl w:val="0"/>
      <w:numPr>
        <w:numId w:val="6"/>
      </w:numPr>
      <w:spacing w:before="120" w:after="120"/>
      <w:outlineLvl w:val="1"/>
    </w:pPr>
    <w:rPr>
      <w:bCs/>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DC739F"/>
    <w:rPr>
      <w:b/>
      <w:bCs/>
      <w:sz w:val="32"/>
      <w:szCs w:val="32"/>
    </w:rPr>
  </w:style>
  <w:style w:type="character" w:customStyle="1" w:styleId="Nadpis2Char">
    <w:name w:val="Nadpis 2 Char"/>
    <w:link w:val="Nadpis2"/>
    <w:uiPriority w:val="99"/>
    <w:rsid w:val="00F65236"/>
    <w:rPr>
      <w:bCs/>
      <w:sz w:val="22"/>
      <w:szCs w:val="28"/>
    </w:rPr>
  </w:style>
  <w:style w:type="character" w:customStyle="1" w:styleId="Nadpis3Char">
    <w:name w:val="Nadpis 3 Char"/>
    <w:link w:val="Nadpis3"/>
    <w:uiPriority w:val="99"/>
    <w:rsid w:val="004560FF"/>
    <w:rPr>
      <w:b/>
      <w:bCs/>
      <w:sz w:val="24"/>
      <w:szCs w:val="24"/>
    </w:rPr>
  </w:style>
  <w:style w:type="character" w:customStyle="1" w:styleId="Nadpis4Char">
    <w:name w:val="Nadpis 4 Char"/>
    <w:link w:val="Nadpis4"/>
    <w:uiPriority w:val="99"/>
    <w:rsid w:val="004560FF"/>
    <w:rPr>
      <w:sz w:val="22"/>
      <w:szCs w:val="22"/>
    </w:rPr>
  </w:style>
  <w:style w:type="character" w:customStyle="1" w:styleId="Nadpis5Char">
    <w:name w:val="Nadpis 5 Char"/>
    <w:link w:val="Nadpis5"/>
    <w:uiPriority w:val="99"/>
    <w:rsid w:val="004560FF"/>
    <w:rPr>
      <w:sz w:val="24"/>
      <w:szCs w:val="24"/>
    </w:rPr>
  </w:style>
  <w:style w:type="character" w:customStyle="1" w:styleId="Nadpis6Char">
    <w:name w:val="Nadpis 6 Char"/>
    <w:link w:val="Nadpis6"/>
    <w:uiPriority w:val="99"/>
    <w:rsid w:val="004560FF"/>
    <w:rPr>
      <w:sz w:val="24"/>
      <w:szCs w:val="24"/>
    </w:rPr>
  </w:style>
  <w:style w:type="character" w:customStyle="1" w:styleId="Nadpis7Char">
    <w:name w:val="Nadpis 7 Char"/>
    <w:link w:val="Nadpis7"/>
    <w:uiPriority w:val="99"/>
    <w:rsid w:val="004560FF"/>
    <w:rPr>
      <w:sz w:val="22"/>
      <w:szCs w:val="22"/>
      <w:u w:val="single"/>
    </w:rPr>
  </w:style>
  <w:style w:type="character" w:customStyle="1" w:styleId="Nadpis8Char">
    <w:name w:val="Nadpis 8 Char"/>
    <w:link w:val="Nadpis8"/>
    <w:uiPriority w:val="99"/>
    <w:rsid w:val="004560FF"/>
    <w:rPr>
      <w:rFonts w:ascii="Arial" w:hAnsi="Arial" w:cs="Arial"/>
      <w:i/>
      <w:iCs/>
      <w:sz w:val="22"/>
      <w:szCs w:val="22"/>
    </w:rPr>
  </w:style>
  <w:style w:type="character" w:customStyle="1" w:styleId="Nadpis9Char">
    <w:name w:val="Nadpis 9 Char"/>
    <w:link w:val="Nadpis9"/>
    <w:uiPriority w:val="9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 w:type="paragraph" w:styleId="Bezmezer">
    <w:name w:val="No Spacing"/>
    <w:uiPriority w:val="1"/>
    <w:qFormat/>
    <w:rsid w:val="0093628F"/>
    <w:pPr>
      <w:jc w:val="both"/>
    </w:pPr>
    <w:rPr>
      <w:sz w:val="22"/>
      <w:szCs w:val="22"/>
    </w:rPr>
  </w:style>
  <w:style w:type="character" w:styleId="Nevyeenzmnka">
    <w:name w:val="Unresolved Mention"/>
    <w:basedOn w:val="Standardnpsmoodstavce"/>
    <w:uiPriority w:val="99"/>
    <w:semiHidden/>
    <w:unhideWhenUsed/>
    <w:rsid w:val="00ED7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881399559">
      <w:bodyDiv w:val="1"/>
      <w:marLeft w:val="0"/>
      <w:marRight w:val="0"/>
      <w:marTop w:val="0"/>
      <w:marBottom w:val="0"/>
      <w:divBdr>
        <w:top w:val="none" w:sz="0" w:space="0" w:color="auto"/>
        <w:left w:val="none" w:sz="0" w:space="0" w:color="auto"/>
        <w:bottom w:val="none" w:sz="0" w:space="0" w:color="auto"/>
        <w:right w:val="none" w:sz="0" w:space="0" w:color="auto"/>
      </w:divBdr>
    </w:div>
    <w:div w:id="947272651">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1831940308">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43</TotalTime>
  <Pages>16</Pages>
  <Words>8284</Words>
  <Characters>48877</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Fedosejevová Eva</cp:lastModifiedBy>
  <cp:revision>42</cp:revision>
  <cp:lastPrinted>2024-11-11T08:00:00Z</cp:lastPrinted>
  <dcterms:created xsi:type="dcterms:W3CDTF">2024-11-12T09:16:00Z</dcterms:created>
  <dcterms:modified xsi:type="dcterms:W3CDTF">2025-07-08T08:31:00Z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