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45BE" w14:textId="01015AF9" w:rsidR="004E0927" w:rsidRDefault="004E0927" w:rsidP="00385DC5">
      <w:pPr>
        <w:ind w:right="-567" w:hanging="567"/>
        <w:rPr>
          <w:sz w:val="22"/>
          <w:szCs w:val="22"/>
        </w:rPr>
      </w:pPr>
      <w:r>
        <w:rPr>
          <w:sz w:val="28"/>
          <w:szCs w:val="28"/>
        </w:rPr>
        <w:tab/>
        <w:t xml:space="preserve">        </w:t>
      </w:r>
    </w:p>
    <w:p w14:paraId="6196B111" w14:textId="77777777" w:rsidR="00C0539A" w:rsidRDefault="00C0539A">
      <w:pPr>
        <w:pStyle w:val="Nadpis1"/>
        <w:jc w:val="center"/>
        <w:rPr>
          <w:rFonts w:cs="Arial"/>
          <w:b/>
          <w:sz w:val="32"/>
          <w:szCs w:val="32"/>
        </w:rPr>
      </w:pPr>
    </w:p>
    <w:p w14:paraId="16979E78" w14:textId="5C090877" w:rsidR="00F84395" w:rsidRPr="00014565" w:rsidRDefault="001420AA">
      <w:pPr>
        <w:pStyle w:val="Nadpis1"/>
        <w:jc w:val="center"/>
        <w:rPr>
          <w:rFonts w:cs="Arial"/>
          <w:b/>
          <w:sz w:val="32"/>
          <w:szCs w:val="32"/>
        </w:rPr>
      </w:pPr>
      <w:r w:rsidRPr="00014565">
        <w:rPr>
          <w:rFonts w:cs="Arial"/>
          <w:b/>
          <w:sz w:val="32"/>
          <w:szCs w:val="32"/>
        </w:rPr>
        <w:t xml:space="preserve">SMLOUVA O </w:t>
      </w:r>
      <w:r w:rsidR="00F84395" w:rsidRPr="00014565">
        <w:rPr>
          <w:rFonts w:cs="Arial"/>
          <w:b/>
          <w:sz w:val="32"/>
          <w:szCs w:val="32"/>
        </w:rPr>
        <w:t>DÍLO</w:t>
      </w:r>
      <w:r w:rsidR="00D526D4" w:rsidRPr="00014565">
        <w:rPr>
          <w:rFonts w:cs="Arial"/>
          <w:b/>
          <w:sz w:val="32"/>
          <w:szCs w:val="32"/>
        </w:rPr>
        <w:t xml:space="preserve"> </w:t>
      </w:r>
    </w:p>
    <w:p w14:paraId="7E5EC8F1" w14:textId="77777777" w:rsidR="006C5F42" w:rsidRDefault="006C5F42" w:rsidP="00EB0377">
      <w:pPr>
        <w:rPr>
          <w:rFonts w:ascii="Arial" w:hAnsi="Arial" w:cs="Arial"/>
          <w:b/>
          <w:sz w:val="22"/>
          <w:szCs w:val="22"/>
        </w:rPr>
      </w:pPr>
    </w:p>
    <w:p w14:paraId="354447D2" w14:textId="6FA74068" w:rsidR="00EB0377" w:rsidRDefault="006C5F42" w:rsidP="006C5F42">
      <w:pPr>
        <w:jc w:val="center"/>
        <w:rPr>
          <w:rFonts w:ascii="Arial" w:hAnsi="Arial" w:cs="Arial"/>
          <w:b/>
          <w:sz w:val="28"/>
          <w:szCs w:val="28"/>
        </w:rPr>
      </w:pPr>
      <w:r w:rsidRPr="00197A3C">
        <w:rPr>
          <w:rFonts w:ascii="Arial" w:hAnsi="Arial" w:cs="Arial"/>
          <w:b/>
          <w:sz w:val="28"/>
          <w:szCs w:val="28"/>
        </w:rPr>
        <w:t>Studie systému sídelní zeleně pro město Mariánské Lázně</w:t>
      </w:r>
    </w:p>
    <w:p w14:paraId="427554EB" w14:textId="77777777" w:rsidR="00A87CAA" w:rsidRDefault="00A87CAA" w:rsidP="006C5F42">
      <w:pPr>
        <w:jc w:val="center"/>
        <w:rPr>
          <w:rFonts w:ascii="Arial" w:hAnsi="Arial" w:cs="Arial"/>
          <w:b/>
          <w:sz w:val="28"/>
          <w:szCs w:val="28"/>
        </w:rPr>
      </w:pPr>
    </w:p>
    <w:p w14:paraId="19C92C8C" w14:textId="39E5E92B" w:rsidR="00A87CAA" w:rsidRPr="00A87CAA" w:rsidRDefault="00A87CAA" w:rsidP="00A87CAA">
      <w:pPr>
        <w:rPr>
          <w:bCs/>
          <w:sz w:val="22"/>
          <w:szCs w:val="22"/>
        </w:rPr>
      </w:pPr>
      <w:r w:rsidRPr="00A87CAA">
        <w:rPr>
          <w:rFonts w:ascii="Arial" w:hAnsi="Arial" w:cs="Arial"/>
          <w:bCs/>
          <w:sz w:val="22"/>
          <w:szCs w:val="22"/>
        </w:rPr>
        <w:t>Číslo smlouvy objednatele:</w:t>
      </w:r>
      <w:r w:rsidRPr="00A87CAA">
        <w:rPr>
          <w:rFonts w:ascii="Arial" w:hAnsi="Arial" w:cs="Arial"/>
          <w:bCs/>
          <w:sz w:val="22"/>
          <w:szCs w:val="22"/>
        </w:rPr>
        <w:tab/>
      </w:r>
      <w:r w:rsidRPr="00A87CA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A87CAA">
        <w:rPr>
          <w:rFonts w:ascii="Arial" w:hAnsi="Arial" w:cs="Arial"/>
          <w:bCs/>
          <w:sz w:val="22"/>
          <w:szCs w:val="22"/>
        </w:rPr>
        <w:tab/>
        <w:t>Číslo smlouvy dodavatele:</w:t>
      </w:r>
    </w:p>
    <w:p w14:paraId="51A716CB" w14:textId="77777777" w:rsidR="00640794" w:rsidRPr="007120D0" w:rsidRDefault="00640794">
      <w:pPr>
        <w:pStyle w:val="Nadpis1"/>
        <w:jc w:val="center"/>
        <w:rPr>
          <w:rFonts w:cs="Arial"/>
          <w:b/>
        </w:rPr>
      </w:pPr>
    </w:p>
    <w:p w14:paraId="1222423D" w14:textId="77777777" w:rsidR="00F84395" w:rsidRPr="007120D0" w:rsidRDefault="00F84395">
      <w:pPr>
        <w:pStyle w:val="Nadpis1"/>
        <w:jc w:val="center"/>
        <w:rPr>
          <w:rFonts w:cs="Arial"/>
          <w:b/>
        </w:rPr>
      </w:pPr>
      <w:r w:rsidRPr="007120D0">
        <w:rPr>
          <w:rFonts w:cs="Arial"/>
          <w:b/>
        </w:rPr>
        <w:t>I.</w:t>
      </w:r>
    </w:p>
    <w:p w14:paraId="4753E57E" w14:textId="77777777" w:rsidR="00F84395" w:rsidRPr="007120D0" w:rsidRDefault="00F84395">
      <w:pPr>
        <w:pStyle w:val="Nadpis1"/>
        <w:jc w:val="center"/>
        <w:rPr>
          <w:rFonts w:cs="Arial"/>
          <w:b/>
        </w:rPr>
      </w:pPr>
      <w:r w:rsidRPr="007120D0">
        <w:rPr>
          <w:rFonts w:cs="Arial"/>
          <w:b/>
        </w:rPr>
        <w:t>Smluvní strany</w:t>
      </w:r>
    </w:p>
    <w:p w14:paraId="38F5809A" w14:textId="77777777" w:rsidR="00B460EA" w:rsidRPr="009A74A9" w:rsidRDefault="00B460EA" w:rsidP="00B460EA">
      <w:pPr>
        <w:rPr>
          <w:rFonts w:ascii="Arial" w:hAnsi="Arial" w:cs="Arial"/>
          <w:b/>
          <w:bCs/>
          <w:sz w:val="22"/>
          <w:szCs w:val="22"/>
        </w:rPr>
      </w:pPr>
      <w:r w:rsidRPr="009A74A9">
        <w:rPr>
          <w:rFonts w:ascii="Arial" w:hAnsi="Arial" w:cs="Arial"/>
          <w:b/>
          <w:bCs/>
          <w:sz w:val="22"/>
          <w:szCs w:val="22"/>
        </w:rPr>
        <w:t>Objednatel:</w:t>
      </w:r>
    </w:p>
    <w:p w14:paraId="3D5367DE" w14:textId="77777777" w:rsidR="00B460EA" w:rsidRPr="009A74A9" w:rsidRDefault="00B460EA" w:rsidP="00B460EA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>Město Mariánské Lázně</w:t>
      </w:r>
    </w:p>
    <w:p w14:paraId="45918612" w14:textId="77777777" w:rsidR="00841A72" w:rsidRPr="009A74A9" w:rsidRDefault="00841A72" w:rsidP="00841A72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>Ruská 155</w:t>
      </w:r>
    </w:p>
    <w:p w14:paraId="7AD139C7" w14:textId="77777777" w:rsidR="00841A72" w:rsidRPr="009A74A9" w:rsidRDefault="00841A72" w:rsidP="00841A72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>353 01 Mariánské Lázně</w:t>
      </w:r>
    </w:p>
    <w:p w14:paraId="47A26DF2" w14:textId="77777777" w:rsidR="00841A72" w:rsidRPr="009A74A9" w:rsidRDefault="00841A72" w:rsidP="00841A72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 xml:space="preserve">zastoupené: starostou města Martinem </w:t>
      </w:r>
      <w:proofErr w:type="spellStart"/>
      <w:r w:rsidRPr="009A74A9">
        <w:rPr>
          <w:rFonts w:ascii="Arial" w:hAnsi="Arial" w:cs="Arial"/>
          <w:sz w:val="22"/>
          <w:szCs w:val="22"/>
        </w:rPr>
        <w:t>Hurajčíkem</w:t>
      </w:r>
      <w:proofErr w:type="spellEnd"/>
    </w:p>
    <w:p w14:paraId="3D60B10F" w14:textId="77777777" w:rsidR="00841A72" w:rsidRPr="009A74A9" w:rsidRDefault="00841A72" w:rsidP="00841A72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>IČO: 00254061, DIČ: CZ00254061</w:t>
      </w:r>
    </w:p>
    <w:p w14:paraId="4175659D" w14:textId="77777777" w:rsidR="00841A72" w:rsidRPr="009A74A9" w:rsidRDefault="00841A72" w:rsidP="00841A72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 xml:space="preserve">Bankovní spoj.: Komerční banka, a.s., </w:t>
      </w:r>
      <w:proofErr w:type="spellStart"/>
      <w:r w:rsidRPr="009A74A9">
        <w:rPr>
          <w:rFonts w:ascii="Arial" w:hAnsi="Arial" w:cs="Arial"/>
          <w:sz w:val="22"/>
          <w:szCs w:val="22"/>
        </w:rPr>
        <w:t>č.ú</w:t>
      </w:r>
      <w:proofErr w:type="spellEnd"/>
      <w:r w:rsidRPr="009A74A9">
        <w:rPr>
          <w:rFonts w:ascii="Arial" w:hAnsi="Arial" w:cs="Arial"/>
          <w:sz w:val="22"/>
          <w:szCs w:val="22"/>
        </w:rPr>
        <w:t>.: 720331/0100</w:t>
      </w:r>
    </w:p>
    <w:p w14:paraId="4FC817B8" w14:textId="1443439E" w:rsidR="00841A72" w:rsidRPr="009A74A9" w:rsidRDefault="00841A72" w:rsidP="00841A72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 xml:space="preserve">Osoba oprávněná jednat ve věcech smluvních: </w:t>
      </w:r>
      <w:r w:rsidR="00BA123E">
        <w:rPr>
          <w:rFonts w:ascii="Arial" w:hAnsi="Arial" w:cs="Arial"/>
          <w:sz w:val="22"/>
          <w:szCs w:val="22"/>
        </w:rPr>
        <w:t>Martin Hurajčík</w:t>
      </w:r>
      <w:r w:rsidR="0030476E">
        <w:rPr>
          <w:rFonts w:ascii="Arial" w:hAnsi="Arial" w:cs="Arial"/>
          <w:sz w:val="22"/>
          <w:szCs w:val="22"/>
        </w:rPr>
        <w:t xml:space="preserve">, </w:t>
      </w:r>
      <w:r w:rsidR="00BA123E">
        <w:rPr>
          <w:rFonts w:ascii="Arial" w:hAnsi="Arial" w:cs="Arial"/>
          <w:sz w:val="22"/>
          <w:szCs w:val="22"/>
        </w:rPr>
        <w:t>starosta města</w:t>
      </w:r>
    </w:p>
    <w:p w14:paraId="4A42C5F6" w14:textId="30AE7C9C" w:rsidR="00841A72" w:rsidRPr="009A74A9" w:rsidRDefault="00841A72" w:rsidP="00841A72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 xml:space="preserve">Osoba oprávněná jednat ve věcech technických: </w:t>
      </w:r>
      <w:r w:rsidR="0030476E">
        <w:rPr>
          <w:rFonts w:ascii="Arial" w:hAnsi="Arial" w:cs="Arial"/>
          <w:sz w:val="22"/>
          <w:szCs w:val="22"/>
        </w:rPr>
        <w:t>Ing. Zora Rákosová,</w:t>
      </w:r>
      <w:r w:rsidRPr="009A74A9">
        <w:rPr>
          <w:rFonts w:ascii="Arial" w:hAnsi="Arial" w:cs="Arial"/>
          <w:sz w:val="22"/>
          <w:szCs w:val="22"/>
        </w:rPr>
        <w:t xml:space="preserve"> telefon: </w:t>
      </w:r>
      <w:r w:rsidR="0030476E" w:rsidRPr="0030476E">
        <w:rPr>
          <w:rFonts w:ascii="Arial" w:hAnsi="Arial" w:cs="Arial"/>
          <w:sz w:val="22"/>
          <w:szCs w:val="22"/>
        </w:rPr>
        <w:t>354 922 120</w:t>
      </w:r>
      <w:r w:rsidR="00567F98" w:rsidRPr="0030476E">
        <w:rPr>
          <w:rFonts w:ascii="Arial" w:hAnsi="Arial" w:cs="Arial"/>
          <w:sz w:val="22"/>
          <w:szCs w:val="22"/>
        </w:rPr>
        <w:t>,</w:t>
      </w:r>
      <w:r w:rsidRPr="009A74A9">
        <w:rPr>
          <w:rFonts w:ascii="Arial" w:hAnsi="Arial" w:cs="Arial"/>
          <w:sz w:val="22"/>
          <w:szCs w:val="22"/>
        </w:rPr>
        <w:t xml:space="preserve"> </w:t>
      </w:r>
    </w:p>
    <w:p w14:paraId="7EB13938" w14:textId="0C9405E5" w:rsidR="00841A72" w:rsidRPr="009A74A9" w:rsidRDefault="00841A72" w:rsidP="00841A72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 xml:space="preserve">e-mail: </w:t>
      </w:r>
      <w:r w:rsidR="0030476E">
        <w:rPr>
          <w:rFonts w:ascii="Arial" w:hAnsi="Arial" w:cs="Arial"/>
          <w:sz w:val="22"/>
          <w:szCs w:val="22"/>
        </w:rPr>
        <w:t>zora.rakosova@muml.cz</w:t>
      </w:r>
    </w:p>
    <w:p w14:paraId="41D9E15E" w14:textId="77777777" w:rsidR="003E72F5" w:rsidRDefault="003E72F5" w:rsidP="000B6789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5B11507" w14:textId="77777777" w:rsidR="009A74A9" w:rsidRPr="009A74A9" w:rsidRDefault="009A74A9" w:rsidP="000B6789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29AC1D6" w14:textId="77777777" w:rsidR="002259CA" w:rsidRPr="009A74A9" w:rsidRDefault="002259CA" w:rsidP="002259CA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  <w:highlight w:val="yellow"/>
        </w:rPr>
        <w:t>DOPLNÍ DODAVATEL</w:t>
      </w:r>
    </w:p>
    <w:p w14:paraId="760AF433" w14:textId="77777777" w:rsidR="002259CA" w:rsidRPr="009A74A9" w:rsidRDefault="002259CA" w:rsidP="002259CA">
      <w:pPr>
        <w:rPr>
          <w:rFonts w:ascii="Arial" w:hAnsi="Arial" w:cs="Arial"/>
          <w:bCs/>
          <w:sz w:val="22"/>
          <w:szCs w:val="22"/>
        </w:rPr>
      </w:pPr>
      <w:r w:rsidRPr="009A74A9">
        <w:rPr>
          <w:rFonts w:ascii="Arial" w:hAnsi="Arial" w:cs="Arial"/>
          <w:bCs/>
          <w:sz w:val="22"/>
          <w:szCs w:val="22"/>
          <w:highlight w:val="yellow"/>
        </w:rPr>
        <w:t>DOPLNÍ DODAVATEL</w:t>
      </w:r>
    </w:p>
    <w:p w14:paraId="1D4730FB" w14:textId="77777777" w:rsidR="002259CA" w:rsidRPr="009A74A9" w:rsidRDefault="002259CA" w:rsidP="002259CA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>IČO:</w:t>
      </w:r>
      <w:r w:rsidRPr="009A74A9">
        <w:rPr>
          <w:rFonts w:ascii="Arial" w:hAnsi="Arial" w:cs="Arial"/>
          <w:sz w:val="22"/>
          <w:szCs w:val="22"/>
          <w:highlight w:val="yellow"/>
        </w:rPr>
        <w:t xml:space="preserve"> DOPLNÍ DODAVATEL</w:t>
      </w:r>
      <w:r w:rsidRPr="009A74A9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9A74A9">
        <w:rPr>
          <w:rFonts w:ascii="Arial" w:hAnsi="Arial" w:cs="Arial"/>
          <w:sz w:val="22"/>
          <w:szCs w:val="22"/>
        </w:rPr>
        <w:t>DIČ :</w:t>
      </w:r>
      <w:proofErr w:type="gramEnd"/>
      <w:r w:rsidRPr="009A74A9">
        <w:rPr>
          <w:rFonts w:ascii="Arial" w:hAnsi="Arial" w:cs="Arial"/>
          <w:sz w:val="22"/>
          <w:szCs w:val="22"/>
        </w:rPr>
        <w:t xml:space="preserve"> CZ</w:t>
      </w:r>
      <w:r w:rsidRPr="009A74A9">
        <w:rPr>
          <w:rFonts w:ascii="Arial" w:hAnsi="Arial" w:cs="Arial"/>
          <w:sz w:val="22"/>
          <w:szCs w:val="22"/>
          <w:highlight w:val="yellow"/>
        </w:rPr>
        <w:t xml:space="preserve"> DOPLNÍ DODAVATEL</w:t>
      </w:r>
    </w:p>
    <w:p w14:paraId="4F2EC8C0" w14:textId="77777777" w:rsidR="002259CA" w:rsidRPr="009A74A9" w:rsidRDefault="002259CA" w:rsidP="002259CA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9A74A9">
        <w:rPr>
          <w:rFonts w:ascii="Arial" w:hAnsi="Arial" w:cs="Arial"/>
          <w:sz w:val="22"/>
          <w:szCs w:val="22"/>
        </w:rPr>
        <w:t>spoj. :</w:t>
      </w:r>
      <w:proofErr w:type="gramEnd"/>
      <w:r w:rsidRPr="009A74A9">
        <w:rPr>
          <w:rFonts w:ascii="Arial" w:hAnsi="Arial" w:cs="Arial"/>
          <w:sz w:val="22"/>
          <w:szCs w:val="22"/>
        </w:rPr>
        <w:t xml:space="preserve"> </w:t>
      </w:r>
      <w:r w:rsidRPr="009A74A9">
        <w:rPr>
          <w:rFonts w:ascii="Arial" w:hAnsi="Arial" w:cs="Arial"/>
          <w:sz w:val="22"/>
          <w:szCs w:val="22"/>
          <w:highlight w:val="yellow"/>
        </w:rPr>
        <w:t>DOPLNÍ DODAVATE</w:t>
      </w:r>
    </w:p>
    <w:p w14:paraId="50D85719" w14:textId="77777777" w:rsidR="002259CA" w:rsidRPr="009A74A9" w:rsidRDefault="002259CA" w:rsidP="002259CA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 xml:space="preserve">Osoba oprávněná jednat ve věcech smluvních: </w:t>
      </w:r>
      <w:r w:rsidRPr="009A74A9">
        <w:rPr>
          <w:rFonts w:ascii="Arial" w:hAnsi="Arial" w:cs="Arial"/>
          <w:sz w:val="22"/>
          <w:szCs w:val="22"/>
          <w:highlight w:val="yellow"/>
        </w:rPr>
        <w:t>DOPLNÍ DODAVATEL</w:t>
      </w:r>
    </w:p>
    <w:p w14:paraId="169242C2" w14:textId="77777777" w:rsidR="002259CA" w:rsidRPr="009A74A9" w:rsidRDefault="002259CA" w:rsidP="002259CA">
      <w:pPr>
        <w:rPr>
          <w:rFonts w:ascii="Arial" w:hAnsi="Arial" w:cs="Arial"/>
          <w:sz w:val="22"/>
          <w:szCs w:val="22"/>
          <w:highlight w:val="yellow"/>
        </w:rPr>
      </w:pPr>
      <w:r w:rsidRPr="009A74A9">
        <w:rPr>
          <w:rFonts w:ascii="Arial" w:hAnsi="Arial" w:cs="Arial"/>
          <w:sz w:val="22"/>
          <w:szCs w:val="22"/>
        </w:rPr>
        <w:t xml:space="preserve">Osoba oprávněná jednat ve věcech technických </w:t>
      </w:r>
      <w:r w:rsidRPr="009A74A9">
        <w:rPr>
          <w:rFonts w:ascii="Arial" w:hAnsi="Arial" w:cs="Arial"/>
          <w:sz w:val="22"/>
          <w:szCs w:val="22"/>
          <w:highlight w:val="yellow"/>
        </w:rPr>
        <w:t>DOPLNÍ DODAVATEL</w:t>
      </w:r>
    </w:p>
    <w:p w14:paraId="3F8E17CC" w14:textId="793D324B" w:rsidR="00222E70" w:rsidRDefault="00222E70" w:rsidP="000B6789">
      <w:pPr>
        <w:pStyle w:val="Bezmezer"/>
        <w:spacing w:line="276" w:lineRule="auto"/>
        <w:rPr>
          <w:rFonts w:ascii="Arial" w:hAnsi="Arial" w:cs="Arial"/>
          <w:b/>
          <w:sz w:val="24"/>
        </w:rPr>
      </w:pPr>
    </w:p>
    <w:p w14:paraId="4EB9DC18" w14:textId="77777777" w:rsidR="00790C3C" w:rsidRDefault="00790C3C" w:rsidP="00831663">
      <w:pPr>
        <w:ind w:left="681" w:firstLine="737"/>
        <w:rPr>
          <w:rFonts w:ascii="Arial" w:hAnsi="Arial" w:cs="Arial"/>
          <w:b/>
          <w:sz w:val="24"/>
        </w:rPr>
      </w:pPr>
    </w:p>
    <w:p w14:paraId="4D5615A5" w14:textId="77777777" w:rsidR="00F84395" w:rsidRPr="007120D0" w:rsidRDefault="00F84395">
      <w:pPr>
        <w:pStyle w:val="Nadpis2"/>
        <w:rPr>
          <w:rFonts w:cs="Arial"/>
        </w:rPr>
      </w:pPr>
      <w:r w:rsidRPr="007120D0">
        <w:rPr>
          <w:rFonts w:cs="Arial"/>
        </w:rPr>
        <w:t>II.</w:t>
      </w:r>
    </w:p>
    <w:p w14:paraId="7A893381" w14:textId="77777777" w:rsidR="00F84395" w:rsidRPr="007120D0" w:rsidRDefault="00F84395">
      <w:pPr>
        <w:pStyle w:val="Nadpis2"/>
        <w:rPr>
          <w:rFonts w:cs="Arial"/>
        </w:rPr>
      </w:pPr>
      <w:r w:rsidRPr="007120D0">
        <w:rPr>
          <w:rFonts w:cs="Arial"/>
        </w:rPr>
        <w:t xml:space="preserve"> Předmět smlouvy</w:t>
      </w:r>
    </w:p>
    <w:p w14:paraId="53D3F946" w14:textId="1481349A" w:rsidR="003E72F5" w:rsidRPr="00014565" w:rsidRDefault="00F84395" w:rsidP="000B6789">
      <w:pPr>
        <w:pStyle w:val="Bezmezer"/>
        <w:tabs>
          <w:tab w:val="left" w:pos="0"/>
        </w:tabs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sz w:val="22"/>
          <w:szCs w:val="22"/>
        </w:rPr>
        <w:t>Zhotovitel se touto smlouvou zavazuje k provedení díla, kterým se rozumí zpracování v</w:t>
      </w:r>
      <w:r w:rsidR="00D835D7" w:rsidRPr="00014565">
        <w:rPr>
          <w:rFonts w:ascii="Arial" w:hAnsi="Arial" w:cs="Arial"/>
          <w:sz w:val="22"/>
          <w:szCs w:val="22"/>
        </w:rPr>
        <w:t> </w:t>
      </w:r>
      <w:r w:rsidRPr="00014565">
        <w:rPr>
          <w:rFonts w:ascii="Arial" w:hAnsi="Arial" w:cs="Arial"/>
          <w:sz w:val="22"/>
          <w:szCs w:val="22"/>
        </w:rPr>
        <w:t xml:space="preserve">rozsahu, způsobem a za </w:t>
      </w:r>
      <w:r w:rsidR="00F272AC" w:rsidRPr="00014565">
        <w:rPr>
          <w:rFonts w:ascii="Arial" w:hAnsi="Arial" w:cs="Arial"/>
          <w:sz w:val="22"/>
          <w:szCs w:val="22"/>
        </w:rPr>
        <w:t>podmínek dohodnutých</w:t>
      </w:r>
      <w:r w:rsidRPr="00014565">
        <w:rPr>
          <w:rFonts w:ascii="Arial" w:hAnsi="Arial" w:cs="Arial"/>
          <w:sz w:val="22"/>
          <w:szCs w:val="22"/>
        </w:rPr>
        <w:t xml:space="preserve"> v této smlouvě a</w:t>
      </w:r>
      <w:r w:rsidR="0080339A" w:rsidRPr="00014565">
        <w:rPr>
          <w:rFonts w:ascii="Arial" w:hAnsi="Arial" w:cs="Arial"/>
          <w:sz w:val="22"/>
          <w:szCs w:val="22"/>
        </w:rPr>
        <w:t> </w:t>
      </w:r>
      <w:r w:rsidRPr="00014565">
        <w:rPr>
          <w:rFonts w:ascii="Arial" w:hAnsi="Arial" w:cs="Arial"/>
          <w:sz w:val="22"/>
          <w:szCs w:val="22"/>
        </w:rPr>
        <w:t xml:space="preserve">předání objednateli </w:t>
      </w:r>
      <w:r w:rsidR="00F43BF3" w:rsidRPr="00014565">
        <w:rPr>
          <w:rFonts w:ascii="Arial" w:hAnsi="Arial" w:cs="Arial"/>
          <w:sz w:val="22"/>
          <w:szCs w:val="22"/>
        </w:rPr>
        <w:t>z</w:t>
      </w:r>
      <w:r w:rsidRPr="00014565">
        <w:rPr>
          <w:rFonts w:ascii="Arial" w:hAnsi="Arial" w:cs="Arial"/>
          <w:sz w:val="22"/>
          <w:szCs w:val="22"/>
        </w:rPr>
        <w:t xml:space="preserve">pracované </w:t>
      </w:r>
      <w:r w:rsidR="00FB578F" w:rsidRPr="00014565">
        <w:rPr>
          <w:rFonts w:ascii="Arial" w:hAnsi="Arial" w:cs="Arial"/>
          <w:b/>
          <w:sz w:val="22"/>
          <w:szCs w:val="22"/>
        </w:rPr>
        <w:t>„</w:t>
      </w:r>
      <w:r w:rsidR="00C875B3" w:rsidRPr="00014565">
        <w:rPr>
          <w:rFonts w:ascii="Arial" w:hAnsi="Arial" w:cs="Arial"/>
          <w:b/>
          <w:sz w:val="22"/>
          <w:szCs w:val="22"/>
        </w:rPr>
        <w:t xml:space="preserve">Studie systému sídelní zeleně </w:t>
      </w:r>
      <w:r w:rsidR="009D195E">
        <w:rPr>
          <w:rFonts w:ascii="Arial" w:hAnsi="Arial" w:cs="Arial"/>
          <w:b/>
          <w:sz w:val="22"/>
          <w:szCs w:val="22"/>
        </w:rPr>
        <w:t>pro město Mariánské Lázně</w:t>
      </w:r>
      <w:r w:rsidR="004A5767" w:rsidRPr="00014565">
        <w:rPr>
          <w:rFonts w:ascii="Arial" w:hAnsi="Arial" w:cs="Arial"/>
          <w:b/>
          <w:sz w:val="22"/>
          <w:szCs w:val="22"/>
        </w:rPr>
        <w:t>“</w:t>
      </w:r>
      <w:r w:rsidR="00F17DA1" w:rsidRPr="00014565">
        <w:rPr>
          <w:rFonts w:ascii="Arial" w:hAnsi="Arial" w:cs="Arial"/>
          <w:b/>
          <w:sz w:val="22"/>
          <w:szCs w:val="22"/>
        </w:rPr>
        <w:t xml:space="preserve"> </w:t>
      </w:r>
      <w:r w:rsidR="006654C9" w:rsidRPr="00014565">
        <w:rPr>
          <w:rFonts w:ascii="Arial" w:hAnsi="Arial" w:cs="Arial"/>
          <w:sz w:val="22"/>
          <w:szCs w:val="22"/>
        </w:rPr>
        <w:t xml:space="preserve">(dále </w:t>
      </w:r>
      <w:r w:rsidR="00D91E35">
        <w:rPr>
          <w:rFonts w:ascii="Arial" w:hAnsi="Arial" w:cs="Arial"/>
          <w:sz w:val="22"/>
          <w:szCs w:val="22"/>
        </w:rPr>
        <w:t>jen</w:t>
      </w:r>
      <w:r w:rsidR="006654C9" w:rsidRPr="00014565">
        <w:rPr>
          <w:rFonts w:ascii="Arial" w:hAnsi="Arial" w:cs="Arial"/>
          <w:sz w:val="22"/>
          <w:szCs w:val="22"/>
        </w:rPr>
        <w:t xml:space="preserve"> „</w:t>
      </w:r>
      <w:r w:rsidR="004319C6" w:rsidRPr="00014565">
        <w:rPr>
          <w:rFonts w:ascii="Arial" w:hAnsi="Arial" w:cs="Arial"/>
          <w:b/>
          <w:bCs/>
          <w:sz w:val="22"/>
          <w:szCs w:val="22"/>
        </w:rPr>
        <w:t>Studie</w:t>
      </w:r>
      <w:r w:rsidR="00F17DA1" w:rsidRPr="00014565">
        <w:rPr>
          <w:rFonts w:ascii="Arial" w:hAnsi="Arial" w:cs="Arial"/>
          <w:sz w:val="22"/>
          <w:szCs w:val="22"/>
        </w:rPr>
        <w:t>“)</w:t>
      </w:r>
      <w:r w:rsidR="007C00E2" w:rsidRPr="00014565">
        <w:rPr>
          <w:rFonts w:ascii="Arial" w:hAnsi="Arial" w:cs="Arial"/>
          <w:sz w:val="22"/>
          <w:szCs w:val="22"/>
        </w:rPr>
        <w:t>.</w:t>
      </w:r>
      <w:r w:rsidR="00774EC2">
        <w:rPr>
          <w:rFonts w:ascii="Arial" w:hAnsi="Arial" w:cs="Arial"/>
          <w:sz w:val="22"/>
          <w:szCs w:val="22"/>
        </w:rPr>
        <w:t xml:space="preserve"> </w:t>
      </w:r>
      <w:r w:rsidR="00A21CBD">
        <w:rPr>
          <w:rFonts w:ascii="Arial" w:hAnsi="Arial" w:cs="Arial"/>
          <w:sz w:val="22"/>
          <w:szCs w:val="22"/>
        </w:rPr>
        <w:t>Předmět díla, požadavky na zpracování studie, je vymezen v</w:t>
      </w:r>
      <w:r w:rsidR="0090775A">
        <w:rPr>
          <w:rFonts w:ascii="Arial" w:hAnsi="Arial" w:cs="Arial"/>
          <w:sz w:val="22"/>
          <w:szCs w:val="22"/>
        </w:rPr>
        <w:t> </w:t>
      </w:r>
      <w:r w:rsidR="00A21CBD">
        <w:rPr>
          <w:rFonts w:ascii="Arial" w:hAnsi="Arial" w:cs="Arial"/>
          <w:sz w:val="22"/>
          <w:szCs w:val="22"/>
        </w:rPr>
        <w:t>přílo</w:t>
      </w:r>
      <w:r w:rsidR="0090775A">
        <w:rPr>
          <w:rFonts w:ascii="Arial" w:hAnsi="Arial" w:cs="Arial"/>
          <w:sz w:val="22"/>
          <w:szCs w:val="22"/>
        </w:rPr>
        <w:t>ze č. 1 této smlouvy s názvem „Studie systému sídelní zeleně Mariánské Lázně-závazný obsah dokumentace“.</w:t>
      </w:r>
    </w:p>
    <w:p w14:paraId="2F40844F" w14:textId="5A6B5734" w:rsidR="004E0927" w:rsidRPr="00014565" w:rsidRDefault="004E0927" w:rsidP="000B6789">
      <w:pPr>
        <w:pStyle w:val="Bezmezer"/>
        <w:tabs>
          <w:tab w:val="left" w:pos="0"/>
        </w:tabs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bCs/>
          <w:sz w:val="22"/>
          <w:szCs w:val="22"/>
        </w:rPr>
        <w:t xml:space="preserve">Studie bude zpracována v rozsahu stanoveném a blíže popsaném v přiloženém </w:t>
      </w:r>
      <w:r w:rsidRPr="00014565">
        <w:rPr>
          <w:rFonts w:ascii="Arial" w:hAnsi="Arial" w:cs="Arial"/>
          <w:b/>
          <w:sz w:val="22"/>
          <w:szCs w:val="22"/>
        </w:rPr>
        <w:t>Metodickém rámci zpracování studie systému sídelní zeleně</w:t>
      </w:r>
      <w:r w:rsidRPr="00014565">
        <w:rPr>
          <w:rFonts w:ascii="Arial" w:hAnsi="Arial" w:cs="Arial"/>
          <w:bCs/>
          <w:sz w:val="22"/>
          <w:szCs w:val="22"/>
        </w:rPr>
        <w:t xml:space="preserve"> jako samostatně podporovaného opatření v rámci OPŽP </w:t>
      </w:r>
      <w:proofErr w:type="gramStart"/>
      <w:r w:rsidRPr="00014565">
        <w:rPr>
          <w:rFonts w:ascii="Arial" w:hAnsi="Arial" w:cs="Arial"/>
          <w:bCs/>
          <w:sz w:val="22"/>
          <w:szCs w:val="22"/>
        </w:rPr>
        <w:t>2021 – 2027</w:t>
      </w:r>
      <w:proofErr w:type="gramEnd"/>
      <w:r w:rsidRPr="00014565">
        <w:rPr>
          <w:rFonts w:ascii="Arial" w:hAnsi="Arial" w:cs="Arial"/>
          <w:bCs/>
          <w:sz w:val="22"/>
          <w:szCs w:val="22"/>
        </w:rPr>
        <w:t xml:space="preserve">, vydaného Ministerstvem životního prostředí, Praha 2023 (dále jen „Metodický rámec“). Metodický rámec je </w:t>
      </w:r>
      <w:r w:rsidRPr="00014565">
        <w:rPr>
          <w:rFonts w:ascii="Arial" w:hAnsi="Arial" w:cs="Arial"/>
          <w:b/>
          <w:sz w:val="22"/>
          <w:szCs w:val="22"/>
        </w:rPr>
        <w:t>závazným podkladem</w:t>
      </w:r>
      <w:r w:rsidRPr="00014565">
        <w:rPr>
          <w:rFonts w:ascii="Arial" w:hAnsi="Arial" w:cs="Arial"/>
          <w:bCs/>
          <w:sz w:val="22"/>
          <w:szCs w:val="22"/>
        </w:rPr>
        <w:t xml:space="preserve"> pro obsahové náležitosti a strukturu požadavků na předmět plnění a je přílohou č. </w:t>
      </w:r>
      <w:r w:rsidR="0090775A">
        <w:rPr>
          <w:rFonts w:ascii="Arial" w:hAnsi="Arial" w:cs="Arial"/>
          <w:bCs/>
          <w:sz w:val="22"/>
          <w:szCs w:val="22"/>
        </w:rPr>
        <w:t>2</w:t>
      </w:r>
      <w:r w:rsidRPr="00014565">
        <w:rPr>
          <w:rFonts w:ascii="Arial" w:hAnsi="Arial" w:cs="Arial"/>
          <w:bCs/>
          <w:sz w:val="22"/>
          <w:szCs w:val="22"/>
        </w:rPr>
        <w:t xml:space="preserve"> této smlouvy. Řešené území </w:t>
      </w:r>
      <w:r w:rsidR="00C875B3" w:rsidRPr="00014565">
        <w:rPr>
          <w:rFonts w:ascii="Arial" w:hAnsi="Arial" w:cs="Arial"/>
          <w:bCs/>
          <w:sz w:val="22"/>
          <w:szCs w:val="22"/>
        </w:rPr>
        <w:t xml:space="preserve">města </w:t>
      </w:r>
      <w:r w:rsidR="006B7EB1" w:rsidRPr="00014565">
        <w:rPr>
          <w:rFonts w:ascii="Arial" w:hAnsi="Arial" w:cs="Arial"/>
          <w:bCs/>
          <w:sz w:val="22"/>
          <w:szCs w:val="22"/>
        </w:rPr>
        <w:t>je</w:t>
      </w:r>
      <w:r w:rsidRPr="00014565">
        <w:rPr>
          <w:rFonts w:ascii="Arial" w:hAnsi="Arial" w:cs="Arial"/>
          <w:bCs/>
          <w:sz w:val="22"/>
          <w:szCs w:val="22"/>
        </w:rPr>
        <w:t xml:space="preserve"> vyznačeno v</w:t>
      </w:r>
      <w:r w:rsidR="0030476E">
        <w:rPr>
          <w:rFonts w:ascii="Arial" w:hAnsi="Arial" w:cs="Arial"/>
          <w:bCs/>
          <w:sz w:val="22"/>
          <w:szCs w:val="22"/>
        </w:rPr>
        <w:t xml:space="preserve"> podkladu</w:t>
      </w:r>
      <w:r w:rsidRPr="00014565">
        <w:rPr>
          <w:rFonts w:ascii="Arial" w:hAnsi="Arial" w:cs="Arial"/>
          <w:bCs/>
          <w:sz w:val="22"/>
          <w:szCs w:val="22"/>
        </w:rPr>
        <w:t xml:space="preserve">, který je přílohou č. </w:t>
      </w:r>
      <w:r w:rsidR="0090775A">
        <w:rPr>
          <w:rFonts w:ascii="Arial" w:hAnsi="Arial" w:cs="Arial"/>
          <w:bCs/>
          <w:sz w:val="22"/>
          <w:szCs w:val="22"/>
        </w:rPr>
        <w:t>3</w:t>
      </w:r>
      <w:r w:rsidRPr="00014565">
        <w:rPr>
          <w:rFonts w:ascii="Arial" w:hAnsi="Arial" w:cs="Arial"/>
          <w:bCs/>
          <w:sz w:val="22"/>
          <w:szCs w:val="22"/>
        </w:rPr>
        <w:t xml:space="preserve"> této zadávací dokumentace.</w:t>
      </w:r>
    </w:p>
    <w:p w14:paraId="542CD59D" w14:textId="6B8BC6A5" w:rsidR="004E0927" w:rsidRPr="00014565" w:rsidRDefault="004E0927" w:rsidP="000B6789">
      <w:pPr>
        <w:pStyle w:val="Bezmezer"/>
        <w:tabs>
          <w:tab w:val="left" w:pos="0"/>
        </w:tabs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bCs/>
          <w:sz w:val="22"/>
          <w:szCs w:val="22"/>
        </w:rPr>
        <w:t>Dílo musí být zpracováno tak, aby splňovalo veškeré požadavky vyplývající z Metodického rámce a příslušnýc</w:t>
      </w:r>
      <w:r w:rsidR="006B7EB1" w:rsidRPr="00014565">
        <w:rPr>
          <w:rFonts w:ascii="Arial" w:hAnsi="Arial" w:cs="Arial"/>
          <w:bCs/>
          <w:sz w:val="22"/>
          <w:szCs w:val="22"/>
        </w:rPr>
        <w:t xml:space="preserve">h aktuálních právních předpisů. </w:t>
      </w:r>
      <w:r w:rsidRPr="00014565">
        <w:rPr>
          <w:rFonts w:ascii="Arial" w:hAnsi="Arial" w:cs="Arial"/>
          <w:bCs/>
          <w:sz w:val="22"/>
          <w:szCs w:val="22"/>
        </w:rPr>
        <w:t xml:space="preserve">Studie bude zpracovaná v rozsahu stanoveném a blíže popsaném v </w:t>
      </w:r>
      <w:r w:rsidR="006B7EB1" w:rsidRPr="00014565">
        <w:rPr>
          <w:rFonts w:ascii="Arial" w:hAnsi="Arial" w:cs="Arial"/>
          <w:bCs/>
          <w:sz w:val="22"/>
          <w:szCs w:val="22"/>
        </w:rPr>
        <w:t>z</w:t>
      </w:r>
      <w:r w:rsidRPr="00014565">
        <w:rPr>
          <w:rFonts w:ascii="Arial" w:hAnsi="Arial" w:cs="Arial"/>
          <w:bCs/>
          <w:sz w:val="22"/>
          <w:szCs w:val="22"/>
        </w:rPr>
        <w:t>adání a dále v</w:t>
      </w:r>
      <w:r w:rsidR="006B7EB1" w:rsidRPr="00014565">
        <w:rPr>
          <w:rFonts w:ascii="Arial" w:hAnsi="Arial" w:cs="Arial"/>
          <w:bCs/>
          <w:sz w:val="22"/>
          <w:szCs w:val="22"/>
        </w:rPr>
        <w:t xml:space="preserve"> </w:t>
      </w:r>
      <w:r w:rsidRPr="00014565">
        <w:rPr>
          <w:rFonts w:ascii="Arial" w:hAnsi="Arial" w:cs="Arial"/>
          <w:bCs/>
          <w:sz w:val="22"/>
          <w:szCs w:val="22"/>
        </w:rPr>
        <w:t>souladu s</w:t>
      </w:r>
      <w:r w:rsidR="00AA7CC7" w:rsidRPr="00014565">
        <w:rPr>
          <w:rFonts w:ascii="Arial" w:hAnsi="Arial" w:cs="Arial"/>
          <w:bCs/>
          <w:sz w:val="22"/>
          <w:szCs w:val="22"/>
        </w:rPr>
        <w:t xml:space="preserve"> výzvou Agentury ochrany přírody </w:t>
      </w:r>
      <w:r w:rsidR="00AA7CC7" w:rsidRPr="00014565">
        <w:rPr>
          <w:rFonts w:ascii="Arial" w:hAnsi="Arial" w:cs="Arial"/>
          <w:bCs/>
          <w:sz w:val="22"/>
          <w:szCs w:val="22"/>
        </w:rPr>
        <w:lastRenderedPageBreak/>
        <w:t xml:space="preserve">a krajiny ČR v rámci Operačního programu Životní prostředí </w:t>
      </w:r>
      <w:proofErr w:type="gramStart"/>
      <w:r w:rsidR="00AA7CC7" w:rsidRPr="00014565">
        <w:rPr>
          <w:rFonts w:ascii="Arial" w:hAnsi="Arial" w:cs="Arial"/>
          <w:bCs/>
          <w:sz w:val="22"/>
          <w:szCs w:val="22"/>
        </w:rPr>
        <w:t>2021 – 2027</w:t>
      </w:r>
      <w:proofErr w:type="gramEnd"/>
      <w:r w:rsidR="00AA7CC7" w:rsidRPr="00014565">
        <w:rPr>
          <w:rFonts w:ascii="Arial" w:hAnsi="Arial" w:cs="Arial"/>
          <w:bCs/>
          <w:sz w:val="22"/>
          <w:szCs w:val="22"/>
        </w:rPr>
        <w:t xml:space="preserve">, specifický cíl 1.3 – Podpora přizpůsobení se změně klimatu, prevence rizika katastrof a odolnosti vůči nim s přihlédnutím k ekosystémovým přístupům, opatření 1.3.2: Zpracování studií a plánů, </w:t>
      </w:r>
      <w:proofErr w:type="spellStart"/>
      <w:r w:rsidR="00AA7CC7" w:rsidRPr="00014565">
        <w:rPr>
          <w:rFonts w:ascii="Arial" w:hAnsi="Arial" w:cs="Arial"/>
          <w:bCs/>
          <w:sz w:val="22"/>
          <w:szCs w:val="22"/>
        </w:rPr>
        <w:t>podaktivita</w:t>
      </w:r>
      <w:proofErr w:type="spellEnd"/>
      <w:r w:rsidR="00AA7CC7" w:rsidRPr="00014565">
        <w:rPr>
          <w:rFonts w:ascii="Arial" w:hAnsi="Arial" w:cs="Arial"/>
          <w:bCs/>
          <w:sz w:val="22"/>
          <w:szCs w:val="22"/>
        </w:rPr>
        <w:t xml:space="preserve"> 1.3.2.1.1.095_06 Zpracování studie systémů sídelní zeleně.</w:t>
      </w:r>
      <w:r w:rsidRPr="00014565">
        <w:rPr>
          <w:rFonts w:ascii="Arial" w:hAnsi="Arial" w:cs="Arial"/>
          <w:bCs/>
          <w:sz w:val="22"/>
          <w:szCs w:val="22"/>
        </w:rPr>
        <w:t xml:space="preserve"> </w:t>
      </w:r>
    </w:p>
    <w:p w14:paraId="5830002E" w14:textId="431926A5" w:rsidR="004E0927" w:rsidRPr="00014565" w:rsidRDefault="004E0927" w:rsidP="000B6789">
      <w:pPr>
        <w:pStyle w:val="Bezmezer"/>
        <w:tabs>
          <w:tab w:val="left" w:pos="0"/>
        </w:tabs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bCs/>
          <w:sz w:val="22"/>
          <w:szCs w:val="22"/>
        </w:rPr>
        <w:t>Studie bude podkladem pro rozhodování v území, bude odborným koncepčním podkladem pro ochranu, správu a péči o zeleň, zajišťujícím podporu funkčního systému sídelní zeleně, bude koncepčním podkladem pro udržitelnost a tvorbu veřejných prostranství. Studie by měla dále sloužit jako odborný podklad pro pořizování územně plánovací a strategické dokumentace města.</w:t>
      </w:r>
    </w:p>
    <w:p w14:paraId="4E119DD7" w14:textId="28BFB1CD" w:rsidR="00F84395" w:rsidRPr="00014565" w:rsidRDefault="009C299B" w:rsidP="000B6789">
      <w:pPr>
        <w:pStyle w:val="Bezmezer"/>
        <w:tabs>
          <w:tab w:val="left" w:pos="0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14565">
        <w:rPr>
          <w:rFonts w:ascii="Arial" w:hAnsi="Arial" w:cs="Arial"/>
          <w:sz w:val="22"/>
          <w:szCs w:val="22"/>
        </w:rPr>
        <w:t>O</w:t>
      </w:r>
      <w:r w:rsidR="00FB578F" w:rsidRPr="00014565">
        <w:rPr>
          <w:rFonts w:ascii="Arial" w:hAnsi="Arial" w:cs="Arial"/>
          <w:sz w:val="22"/>
          <w:szCs w:val="22"/>
        </w:rPr>
        <w:t>bjednatel se zavazuje poskytnout zhotoviteli dohodnuté spolupůsobení, doko</w:t>
      </w:r>
      <w:r w:rsidR="00074381" w:rsidRPr="00014565">
        <w:rPr>
          <w:rFonts w:ascii="Arial" w:hAnsi="Arial" w:cs="Arial"/>
          <w:sz w:val="22"/>
          <w:szCs w:val="22"/>
        </w:rPr>
        <w:t xml:space="preserve">nčené bezvadné dílo </w:t>
      </w:r>
      <w:r w:rsidR="00FB578F" w:rsidRPr="00014565">
        <w:rPr>
          <w:rFonts w:ascii="Arial" w:hAnsi="Arial" w:cs="Arial"/>
          <w:sz w:val="22"/>
          <w:szCs w:val="22"/>
        </w:rPr>
        <w:t>převzít a zaplatit dohodnutou cenu za</w:t>
      </w:r>
      <w:r w:rsidRPr="00014565">
        <w:rPr>
          <w:rFonts w:ascii="Arial" w:hAnsi="Arial" w:cs="Arial"/>
          <w:sz w:val="22"/>
          <w:szCs w:val="22"/>
        </w:rPr>
        <w:t> </w:t>
      </w:r>
      <w:r w:rsidR="008264A9" w:rsidRPr="00014565">
        <w:rPr>
          <w:rFonts w:ascii="Arial" w:hAnsi="Arial" w:cs="Arial"/>
          <w:sz w:val="22"/>
          <w:szCs w:val="22"/>
        </w:rPr>
        <w:t xml:space="preserve">jeho </w:t>
      </w:r>
      <w:r w:rsidR="00FB578F" w:rsidRPr="00014565">
        <w:rPr>
          <w:rFonts w:ascii="Arial" w:hAnsi="Arial" w:cs="Arial"/>
          <w:sz w:val="22"/>
          <w:szCs w:val="22"/>
        </w:rPr>
        <w:t>provedení.</w:t>
      </w:r>
    </w:p>
    <w:p w14:paraId="1AE43781" w14:textId="11BC0C3F" w:rsidR="000B6789" w:rsidRPr="008E16DC" w:rsidRDefault="006654C9" w:rsidP="006E1929">
      <w:pPr>
        <w:pStyle w:val="Bezmezer"/>
        <w:tabs>
          <w:tab w:val="left" w:pos="0"/>
        </w:tabs>
        <w:spacing w:before="120" w:line="276" w:lineRule="auto"/>
        <w:rPr>
          <w:rFonts w:ascii="Arial" w:hAnsi="Arial" w:cs="Arial"/>
          <w:sz w:val="22"/>
          <w:szCs w:val="22"/>
        </w:rPr>
      </w:pPr>
      <w:r w:rsidRPr="008E16DC">
        <w:rPr>
          <w:rFonts w:ascii="Arial" w:hAnsi="Arial" w:cs="Arial"/>
          <w:sz w:val="22"/>
          <w:szCs w:val="22"/>
        </w:rPr>
        <w:t>Studie</w:t>
      </w:r>
      <w:r w:rsidR="008B06E4" w:rsidRPr="008E16DC">
        <w:rPr>
          <w:rFonts w:ascii="Arial" w:hAnsi="Arial" w:cs="Arial"/>
          <w:sz w:val="22"/>
          <w:szCs w:val="22"/>
        </w:rPr>
        <w:t xml:space="preserve"> bude objednateli předána </w:t>
      </w:r>
      <w:r w:rsidR="00C77F01" w:rsidRPr="008E16DC">
        <w:rPr>
          <w:rFonts w:ascii="Arial" w:hAnsi="Arial" w:cs="Arial"/>
          <w:sz w:val="22"/>
          <w:szCs w:val="22"/>
        </w:rPr>
        <w:t>ve formátech</w:t>
      </w:r>
      <w:r w:rsidR="00635A18" w:rsidRPr="008E16DC">
        <w:rPr>
          <w:rFonts w:ascii="Arial" w:hAnsi="Arial" w:cs="Arial"/>
          <w:sz w:val="22"/>
          <w:szCs w:val="22"/>
        </w:rPr>
        <w:t>, které jsou specifikovány v příloze této smlouvy.</w:t>
      </w:r>
    </w:p>
    <w:p w14:paraId="6AC0DFC2" w14:textId="357FA43F" w:rsidR="00F84395" w:rsidRPr="00014565" w:rsidRDefault="000B6789" w:rsidP="000B6789">
      <w:pPr>
        <w:pStyle w:val="Bezmezer"/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A7CC7" w:rsidRPr="00014565">
        <w:rPr>
          <w:rFonts w:ascii="Arial" w:hAnsi="Arial" w:cs="Arial"/>
          <w:sz w:val="22"/>
          <w:szCs w:val="22"/>
        </w:rPr>
        <w:t xml:space="preserve">Pro základní plochy sídelní zeleně a pasport zeleně objednatel požaduje dodání datové sady kompatibilní s prostředím systému MISYS.   </w:t>
      </w:r>
    </w:p>
    <w:p w14:paraId="5BDCFAD8" w14:textId="77777777" w:rsidR="00F84395" w:rsidRPr="0065204F" w:rsidRDefault="00F84395" w:rsidP="000B6789">
      <w:pPr>
        <w:pStyle w:val="Nadpis2"/>
        <w:spacing w:before="360" w:line="276" w:lineRule="auto"/>
        <w:rPr>
          <w:rFonts w:cs="Arial"/>
        </w:rPr>
      </w:pPr>
      <w:r w:rsidRPr="0065204F">
        <w:rPr>
          <w:rFonts w:cs="Arial"/>
        </w:rPr>
        <w:t>III.</w:t>
      </w:r>
    </w:p>
    <w:p w14:paraId="479014B9" w14:textId="77777777" w:rsidR="00F84395" w:rsidRPr="007120D0" w:rsidRDefault="00F84395" w:rsidP="000B6789">
      <w:pPr>
        <w:pStyle w:val="Nadpis2"/>
        <w:spacing w:line="276" w:lineRule="auto"/>
        <w:rPr>
          <w:rFonts w:cs="Arial"/>
        </w:rPr>
      </w:pPr>
      <w:r w:rsidRPr="005D745C">
        <w:rPr>
          <w:rFonts w:cs="Arial"/>
        </w:rPr>
        <w:t>Rozsah a obsah předmětu plnění smlouvy</w:t>
      </w:r>
    </w:p>
    <w:p w14:paraId="7D77D864" w14:textId="5EDB4C25" w:rsidR="00F84395" w:rsidRPr="008C6988" w:rsidRDefault="00503C4E" w:rsidP="000B6789">
      <w:pPr>
        <w:pStyle w:val="Bezmezer"/>
        <w:spacing w:before="120"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Studie</w:t>
      </w:r>
      <w:r w:rsidR="006F5460" w:rsidRPr="008C6988">
        <w:rPr>
          <w:rFonts w:ascii="Arial" w:hAnsi="Arial" w:cs="Arial"/>
          <w:sz w:val="22"/>
          <w:szCs w:val="22"/>
        </w:rPr>
        <w:t xml:space="preserve"> </w:t>
      </w:r>
      <w:r w:rsidR="00F84395" w:rsidRPr="008C6988">
        <w:rPr>
          <w:rFonts w:ascii="Arial" w:hAnsi="Arial" w:cs="Arial"/>
          <w:sz w:val="22"/>
          <w:szCs w:val="22"/>
        </w:rPr>
        <w:t>bude zpracována v tomto rozsahu:</w:t>
      </w:r>
    </w:p>
    <w:p w14:paraId="1E04FE96" w14:textId="503BD8A5" w:rsidR="00014565" w:rsidRPr="008C6988" w:rsidRDefault="00014565" w:rsidP="007002ED">
      <w:pPr>
        <w:pStyle w:val="Bezmezer"/>
        <w:numPr>
          <w:ilvl w:val="0"/>
          <w:numId w:val="15"/>
        </w:numPr>
        <w:spacing w:before="12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Průzkumy a rozbory</w:t>
      </w:r>
    </w:p>
    <w:p w14:paraId="7DBD78E1" w14:textId="4BA11608" w:rsidR="00014565" w:rsidRDefault="00014565" w:rsidP="000B6789">
      <w:pPr>
        <w:pStyle w:val="Zhlav"/>
        <w:numPr>
          <w:ilvl w:val="0"/>
          <w:numId w:val="15"/>
        </w:numPr>
        <w:tabs>
          <w:tab w:val="clear" w:pos="4536"/>
          <w:tab w:val="clear" w:pos="9072"/>
        </w:tabs>
        <w:spacing w:before="120" w:line="276" w:lineRule="auto"/>
        <w:ind w:left="0" w:firstLine="0"/>
        <w:jc w:val="both"/>
        <w:rPr>
          <w:rFonts w:ascii="Arial" w:hAnsi="Arial"/>
          <w:sz w:val="22"/>
          <w:szCs w:val="22"/>
        </w:rPr>
      </w:pPr>
      <w:r w:rsidRPr="008C6988">
        <w:rPr>
          <w:rFonts w:ascii="Arial" w:hAnsi="Arial"/>
          <w:sz w:val="22"/>
          <w:szCs w:val="22"/>
        </w:rPr>
        <w:t>Návrh systému sídelní zeleně</w:t>
      </w:r>
    </w:p>
    <w:p w14:paraId="63339F00" w14:textId="63826AE9" w:rsidR="00CD2980" w:rsidRDefault="00CD2980" w:rsidP="000B6789">
      <w:pPr>
        <w:pStyle w:val="Zhlav"/>
        <w:numPr>
          <w:ilvl w:val="0"/>
          <w:numId w:val="15"/>
        </w:numPr>
        <w:tabs>
          <w:tab w:val="clear" w:pos="4536"/>
          <w:tab w:val="clear" w:pos="9072"/>
        </w:tabs>
        <w:spacing w:before="120" w:line="276" w:lineRule="auto"/>
        <w:ind w:left="0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Vytvoření koncepčního podkladu pro rozvoj vybraných </w:t>
      </w:r>
      <w:r w:rsidR="002E0A5B">
        <w:rPr>
          <w:rFonts w:ascii="Arial" w:hAnsi="Arial"/>
          <w:sz w:val="22"/>
          <w:szCs w:val="22"/>
        </w:rPr>
        <w:t>ploch městské zeleně</w:t>
      </w:r>
    </w:p>
    <w:p w14:paraId="0B601488" w14:textId="000052E4" w:rsidR="00533E35" w:rsidRPr="00533E35" w:rsidRDefault="00533E35" w:rsidP="000B6789">
      <w:pPr>
        <w:pStyle w:val="Zhlav"/>
        <w:numPr>
          <w:ilvl w:val="0"/>
          <w:numId w:val="15"/>
        </w:numPr>
        <w:tabs>
          <w:tab w:val="clear" w:pos="4536"/>
          <w:tab w:val="clear" w:pos="9072"/>
        </w:tabs>
        <w:spacing w:before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33E35">
        <w:rPr>
          <w:rFonts w:ascii="Arial" w:hAnsi="Arial" w:cs="Arial"/>
          <w:sz w:val="22"/>
          <w:szCs w:val="22"/>
        </w:rPr>
        <w:t>Vyhodnocení finanční náročnosti realizace budoucích opatření navrhovaných ve studii systému sídelní zeleně a výpočet nákladů na údržbu stávajících ploch zeleně</w:t>
      </w:r>
    </w:p>
    <w:p w14:paraId="68A74339" w14:textId="555C1D8D" w:rsidR="001E722D" w:rsidRDefault="001E722D" w:rsidP="001E722D">
      <w:pPr>
        <w:pStyle w:val="Zhlav"/>
        <w:tabs>
          <w:tab w:val="clear" w:pos="4536"/>
          <w:tab w:val="clear" w:pos="9072"/>
        </w:tabs>
        <w:spacing w:before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Rozsah studie je</w:t>
      </w:r>
      <w:r w:rsidR="00430CF5">
        <w:rPr>
          <w:rFonts w:ascii="Arial" w:hAnsi="Arial"/>
          <w:sz w:val="22"/>
          <w:szCs w:val="22"/>
        </w:rPr>
        <w:t xml:space="preserve"> podrobně</w:t>
      </w:r>
      <w:r>
        <w:rPr>
          <w:rFonts w:ascii="Arial" w:hAnsi="Arial"/>
          <w:sz w:val="22"/>
          <w:szCs w:val="22"/>
        </w:rPr>
        <w:t xml:space="preserve"> specifikovaný </w:t>
      </w:r>
      <w:r w:rsidR="00430CF5">
        <w:rPr>
          <w:rFonts w:ascii="Arial" w:hAnsi="Arial"/>
          <w:sz w:val="22"/>
          <w:szCs w:val="22"/>
        </w:rPr>
        <w:t xml:space="preserve">v přílohách č. 1 – č. 3 této smlouvy. </w:t>
      </w:r>
    </w:p>
    <w:p w14:paraId="3F445B24" w14:textId="6A4DF258" w:rsidR="00F84395" w:rsidRPr="008C6988" w:rsidRDefault="00F272AC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Změny</w:t>
      </w:r>
      <w:r w:rsidR="00F84395" w:rsidRPr="008C6988">
        <w:rPr>
          <w:rFonts w:ascii="Arial" w:hAnsi="Arial" w:cs="Arial"/>
          <w:sz w:val="22"/>
          <w:szCs w:val="22"/>
        </w:rPr>
        <w:t xml:space="preserve"> v rozsahu </w:t>
      </w:r>
      <w:r w:rsidR="00503C4E" w:rsidRPr="008C6988">
        <w:rPr>
          <w:rFonts w:ascii="Arial" w:hAnsi="Arial" w:cs="Arial"/>
          <w:sz w:val="22"/>
          <w:szCs w:val="22"/>
        </w:rPr>
        <w:t>studie</w:t>
      </w:r>
      <w:r w:rsidRPr="008C6988">
        <w:rPr>
          <w:rFonts w:ascii="Arial" w:hAnsi="Arial" w:cs="Arial"/>
          <w:sz w:val="22"/>
          <w:szCs w:val="22"/>
        </w:rPr>
        <w:t xml:space="preserve"> požadované</w:t>
      </w:r>
      <w:r w:rsidR="00F84395" w:rsidRPr="008C6988">
        <w:rPr>
          <w:rFonts w:ascii="Arial" w:hAnsi="Arial" w:cs="Arial"/>
          <w:sz w:val="22"/>
          <w:szCs w:val="22"/>
        </w:rPr>
        <w:t xml:space="preserve"> objednatelem po uzavření této smlouvy podléhají předchozímu uzavření vzájemné dohody smluvních stran o rozsahu požadovaných změn a ceně za takové změny.</w:t>
      </w:r>
    </w:p>
    <w:p w14:paraId="3C695928" w14:textId="0634A01F" w:rsidR="00F84395" w:rsidRPr="008C6988" w:rsidRDefault="00F272AC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V průběhu</w:t>
      </w:r>
      <w:r w:rsidR="00F84395" w:rsidRPr="008C6988">
        <w:rPr>
          <w:rFonts w:ascii="Arial" w:hAnsi="Arial" w:cs="Arial"/>
          <w:sz w:val="22"/>
          <w:szCs w:val="22"/>
        </w:rPr>
        <w:t xml:space="preserve"> zpracování díla budou zhotovitelem respektovány </w:t>
      </w:r>
      <w:r w:rsidR="00E73770" w:rsidRPr="008C6988">
        <w:rPr>
          <w:rFonts w:ascii="Arial" w:hAnsi="Arial" w:cs="Arial"/>
          <w:sz w:val="22"/>
          <w:szCs w:val="22"/>
        </w:rPr>
        <w:t>požadavky a</w:t>
      </w:r>
      <w:r w:rsidR="0080339A" w:rsidRPr="008C6988">
        <w:rPr>
          <w:rFonts w:ascii="Arial" w:hAnsi="Arial" w:cs="Arial"/>
          <w:sz w:val="22"/>
          <w:szCs w:val="22"/>
        </w:rPr>
        <w:t> </w:t>
      </w:r>
      <w:r w:rsidR="00F84395" w:rsidRPr="008C6988">
        <w:rPr>
          <w:rFonts w:ascii="Arial" w:hAnsi="Arial" w:cs="Arial"/>
          <w:sz w:val="22"/>
          <w:szCs w:val="22"/>
        </w:rPr>
        <w:t xml:space="preserve">podmínky </w:t>
      </w:r>
      <w:r w:rsidR="00DB133B" w:rsidRPr="008C6988">
        <w:rPr>
          <w:rFonts w:ascii="Arial" w:hAnsi="Arial" w:cs="Arial"/>
          <w:sz w:val="22"/>
          <w:szCs w:val="22"/>
        </w:rPr>
        <w:t xml:space="preserve">obsažené ve výzvě a </w:t>
      </w:r>
      <w:r w:rsidR="00E73770" w:rsidRPr="008C6988">
        <w:rPr>
          <w:rFonts w:ascii="Arial" w:hAnsi="Arial" w:cs="Arial"/>
          <w:sz w:val="22"/>
          <w:szCs w:val="22"/>
        </w:rPr>
        <w:t>technických podmínkách</w:t>
      </w:r>
      <w:r w:rsidR="00F17DA1" w:rsidRPr="008C6988">
        <w:rPr>
          <w:rFonts w:ascii="Arial" w:hAnsi="Arial" w:cs="Arial"/>
          <w:sz w:val="22"/>
          <w:szCs w:val="22"/>
        </w:rPr>
        <w:t>, vyjádře</w:t>
      </w:r>
      <w:r w:rsidR="00503C4E" w:rsidRPr="008C6988">
        <w:rPr>
          <w:rFonts w:ascii="Arial" w:hAnsi="Arial" w:cs="Arial"/>
          <w:sz w:val="22"/>
          <w:szCs w:val="22"/>
        </w:rPr>
        <w:t xml:space="preserve">ních dotčených orgánů (DO) </w:t>
      </w:r>
      <w:r w:rsidR="00F17DA1" w:rsidRPr="008C6988">
        <w:rPr>
          <w:rFonts w:ascii="Arial" w:hAnsi="Arial" w:cs="Arial"/>
          <w:sz w:val="22"/>
          <w:szCs w:val="22"/>
        </w:rPr>
        <w:t xml:space="preserve">a dalších orgánů a této </w:t>
      </w:r>
      <w:r w:rsidR="006E1929">
        <w:rPr>
          <w:rFonts w:ascii="Arial" w:hAnsi="Arial" w:cs="Arial"/>
          <w:sz w:val="22"/>
          <w:szCs w:val="22"/>
        </w:rPr>
        <w:t>s</w:t>
      </w:r>
      <w:r w:rsidR="00F17DA1" w:rsidRPr="008C6988">
        <w:rPr>
          <w:rFonts w:ascii="Arial" w:hAnsi="Arial" w:cs="Arial"/>
          <w:sz w:val="22"/>
          <w:szCs w:val="22"/>
        </w:rPr>
        <w:t>mlouvy o dílo (SOD).</w:t>
      </w:r>
      <w:r w:rsidR="00DB133B" w:rsidRPr="008C6988">
        <w:rPr>
          <w:rFonts w:ascii="Arial" w:hAnsi="Arial" w:cs="Arial"/>
          <w:sz w:val="22"/>
          <w:szCs w:val="22"/>
        </w:rPr>
        <w:t xml:space="preserve"> </w:t>
      </w:r>
    </w:p>
    <w:p w14:paraId="59A044FC" w14:textId="7F7B1200" w:rsidR="00780596" w:rsidRPr="008C6988" w:rsidRDefault="00780596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 xml:space="preserve">Zhotovitel </w:t>
      </w:r>
      <w:r w:rsidR="006654C9" w:rsidRPr="008C6988">
        <w:rPr>
          <w:rFonts w:ascii="Arial" w:hAnsi="Arial" w:cs="Arial"/>
          <w:sz w:val="22"/>
          <w:szCs w:val="22"/>
        </w:rPr>
        <w:t>studie</w:t>
      </w:r>
      <w:r w:rsidRPr="008C6988">
        <w:rPr>
          <w:rFonts w:ascii="Arial" w:hAnsi="Arial" w:cs="Arial"/>
          <w:sz w:val="22"/>
          <w:szCs w:val="22"/>
        </w:rPr>
        <w:t xml:space="preserve"> poskytne objednateli v potřeb</w:t>
      </w:r>
      <w:r w:rsidR="006654C9" w:rsidRPr="008C6988">
        <w:rPr>
          <w:rFonts w:ascii="Arial" w:hAnsi="Arial" w:cs="Arial"/>
          <w:sz w:val="22"/>
          <w:szCs w:val="22"/>
        </w:rPr>
        <w:t>ném rozsahu součinnost s žádostí</w:t>
      </w:r>
      <w:r w:rsidRPr="008C6988">
        <w:rPr>
          <w:rFonts w:ascii="Arial" w:hAnsi="Arial" w:cs="Arial"/>
          <w:sz w:val="22"/>
          <w:szCs w:val="22"/>
        </w:rPr>
        <w:t xml:space="preserve"> objednatele o dotaci (to znamená, že provede dodatečně úpravy předané </w:t>
      </w:r>
      <w:r w:rsidR="00503C4E" w:rsidRPr="008C6988">
        <w:rPr>
          <w:rFonts w:ascii="Arial" w:hAnsi="Arial" w:cs="Arial"/>
          <w:sz w:val="22"/>
          <w:szCs w:val="22"/>
        </w:rPr>
        <w:t xml:space="preserve">studie </w:t>
      </w:r>
      <w:r w:rsidRPr="008C6988">
        <w:rPr>
          <w:rFonts w:ascii="Arial" w:hAnsi="Arial" w:cs="Arial"/>
          <w:sz w:val="22"/>
          <w:szCs w:val="22"/>
        </w:rPr>
        <w:t>způsobem odpovídajícím požadavkům příslušného dotačního titulu).</w:t>
      </w:r>
    </w:p>
    <w:p w14:paraId="6C371DFA" w14:textId="77777777" w:rsidR="00195992" w:rsidRDefault="00195992" w:rsidP="007002ED">
      <w:pPr>
        <w:pStyle w:val="Zkladntext"/>
        <w:spacing w:before="360" w:line="276" w:lineRule="auto"/>
        <w:jc w:val="center"/>
        <w:rPr>
          <w:rFonts w:cs="Arial"/>
          <w:b/>
        </w:rPr>
      </w:pPr>
    </w:p>
    <w:p w14:paraId="5E791B37" w14:textId="1985E008" w:rsidR="00F84395" w:rsidRPr="007120D0" w:rsidRDefault="002A1F91" w:rsidP="007002ED">
      <w:pPr>
        <w:pStyle w:val="Zkladntext"/>
        <w:spacing w:before="360" w:line="276" w:lineRule="auto"/>
        <w:jc w:val="center"/>
        <w:rPr>
          <w:rFonts w:cs="Arial"/>
          <w:b/>
        </w:rPr>
      </w:pPr>
      <w:r>
        <w:rPr>
          <w:rFonts w:cs="Arial"/>
          <w:b/>
        </w:rPr>
        <w:t>I</w:t>
      </w:r>
      <w:r w:rsidR="00F84395" w:rsidRPr="007120D0">
        <w:rPr>
          <w:rFonts w:cs="Arial"/>
          <w:b/>
        </w:rPr>
        <w:t>V.</w:t>
      </w:r>
    </w:p>
    <w:p w14:paraId="6715F7C0" w14:textId="78154A72" w:rsidR="00F84395" w:rsidRPr="007120D0" w:rsidRDefault="00E41926" w:rsidP="007002ED">
      <w:pPr>
        <w:pStyle w:val="Nadpis2"/>
        <w:spacing w:line="276" w:lineRule="auto"/>
        <w:rPr>
          <w:rFonts w:cs="Arial"/>
        </w:rPr>
      </w:pPr>
      <w:r>
        <w:rPr>
          <w:rFonts w:cs="Arial"/>
        </w:rPr>
        <w:lastRenderedPageBreak/>
        <w:t>Doba plnění smlouvy</w:t>
      </w:r>
    </w:p>
    <w:p w14:paraId="2FB00C59" w14:textId="77777777" w:rsidR="007C00E2" w:rsidRPr="007C00E2" w:rsidRDefault="007C00E2" w:rsidP="000B6789">
      <w:pPr>
        <w:pStyle w:val="Odstavecseseznamem"/>
        <w:numPr>
          <w:ilvl w:val="0"/>
          <w:numId w:val="3"/>
        </w:numPr>
        <w:spacing w:before="120" w:line="276" w:lineRule="auto"/>
        <w:contextualSpacing w:val="0"/>
        <w:jc w:val="both"/>
        <w:rPr>
          <w:rFonts w:ascii="Arial" w:hAnsi="Arial" w:cs="Arial"/>
          <w:vanish/>
          <w:sz w:val="24"/>
          <w:szCs w:val="24"/>
        </w:rPr>
      </w:pPr>
    </w:p>
    <w:p w14:paraId="0F6796A8" w14:textId="36F17797" w:rsidR="00D038DD" w:rsidRPr="008C6988" w:rsidRDefault="00E41926" w:rsidP="000B6789">
      <w:pPr>
        <w:pStyle w:val="Zkladntext"/>
        <w:tabs>
          <w:tab w:val="left" w:pos="0"/>
          <w:tab w:val="right" w:pos="9214"/>
        </w:tabs>
        <w:spacing w:before="120" w:line="276" w:lineRule="auto"/>
        <w:rPr>
          <w:rFonts w:cs="Arial"/>
          <w:sz w:val="22"/>
          <w:szCs w:val="22"/>
        </w:rPr>
      </w:pPr>
      <w:r w:rsidRPr="008C6988">
        <w:rPr>
          <w:rFonts w:cs="Arial"/>
          <w:sz w:val="22"/>
          <w:szCs w:val="22"/>
        </w:rPr>
        <w:t>Tato smlouva se uzavírá na dobu určitou do úplného dokončení díla.</w:t>
      </w:r>
    </w:p>
    <w:p w14:paraId="6885B28C" w14:textId="584D86D6" w:rsidR="00E41926" w:rsidRPr="008C6988" w:rsidRDefault="00E41926" w:rsidP="000B6789">
      <w:pPr>
        <w:pStyle w:val="Zkladntext"/>
        <w:tabs>
          <w:tab w:val="left" w:pos="0"/>
          <w:tab w:val="right" w:pos="9214"/>
        </w:tabs>
        <w:spacing w:before="120" w:line="276" w:lineRule="auto"/>
        <w:rPr>
          <w:rFonts w:cs="Arial"/>
          <w:sz w:val="22"/>
          <w:szCs w:val="22"/>
        </w:rPr>
      </w:pPr>
      <w:r w:rsidRPr="008C6988">
        <w:rPr>
          <w:rFonts w:cs="Arial"/>
          <w:sz w:val="22"/>
          <w:szCs w:val="22"/>
        </w:rPr>
        <w:t>Zhotovitel se zavazuje dílo plnit v těchto termínech:</w:t>
      </w:r>
    </w:p>
    <w:p w14:paraId="2B3899DF" w14:textId="41C4B67A" w:rsidR="00E41926" w:rsidRPr="008C6988" w:rsidRDefault="00E41926" w:rsidP="000B6789">
      <w:pPr>
        <w:pStyle w:val="Zkladntext"/>
        <w:tabs>
          <w:tab w:val="left" w:pos="0"/>
          <w:tab w:val="right" w:pos="9214"/>
        </w:tabs>
        <w:spacing w:before="120" w:line="276" w:lineRule="auto"/>
        <w:rPr>
          <w:rFonts w:cs="Arial"/>
          <w:sz w:val="22"/>
          <w:szCs w:val="22"/>
        </w:rPr>
      </w:pPr>
      <w:r w:rsidRPr="008C6988">
        <w:rPr>
          <w:rFonts w:cs="Arial"/>
          <w:sz w:val="22"/>
          <w:szCs w:val="22"/>
        </w:rPr>
        <w:t xml:space="preserve">Zahájení plnění </w:t>
      </w:r>
      <w:proofErr w:type="gramStart"/>
      <w:r w:rsidRPr="008C6988">
        <w:rPr>
          <w:rFonts w:cs="Arial"/>
          <w:sz w:val="22"/>
          <w:szCs w:val="22"/>
        </w:rPr>
        <w:t xml:space="preserve">smlouvy: </w:t>
      </w:r>
      <w:r w:rsidR="005E486D" w:rsidRPr="008C6988">
        <w:rPr>
          <w:rFonts w:cs="Arial"/>
          <w:sz w:val="22"/>
          <w:szCs w:val="22"/>
        </w:rPr>
        <w:t xml:space="preserve">  </w:t>
      </w:r>
      <w:proofErr w:type="gramEnd"/>
      <w:r w:rsidR="005E486D" w:rsidRPr="008C6988">
        <w:rPr>
          <w:rFonts w:cs="Arial"/>
          <w:sz w:val="22"/>
          <w:szCs w:val="22"/>
        </w:rPr>
        <w:t xml:space="preserve">   </w:t>
      </w:r>
      <w:r w:rsidR="006E1929">
        <w:rPr>
          <w:rFonts w:cs="Arial"/>
          <w:sz w:val="22"/>
          <w:szCs w:val="22"/>
        </w:rPr>
        <w:t xml:space="preserve"> </w:t>
      </w:r>
      <w:r w:rsidRPr="008C6988">
        <w:rPr>
          <w:rFonts w:cs="Arial"/>
          <w:sz w:val="22"/>
          <w:szCs w:val="22"/>
        </w:rPr>
        <w:t>-</w:t>
      </w:r>
      <w:r w:rsidR="005E486D" w:rsidRPr="008C6988">
        <w:rPr>
          <w:rFonts w:cs="Arial"/>
          <w:sz w:val="22"/>
          <w:szCs w:val="22"/>
        </w:rPr>
        <w:t xml:space="preserve">  </w:t>
      </w:r>
      <w:r w:rsidRPr="008C6988">
        <w:rPr>
          <w:rFonts w:cs="Arial"/>
          <w:sz w:val="22"/>
          <w:szCs w:val="22"/>
        </w:rPr>
        <w:t xml:space="preserve"> bez zbytečného odkladu po podpisu smlouvy</w:t>
      </w:r>
      <w:r w:rsidR="005A18E1">
        <w:rPr>
          <w:rFonts w:cs="Arial"/>
          <w:sz w:val="22"/>
          <w:szCs w:val="22"/>
        </w:rPr>
        <w:t>, nejpozději do 5 kalendářních dnů</w:t>
      </w:r>
      <w:r w:rsidR="00FE462D">
        <w:rPr>
          <w:rFonts w:cs="Arial"/>
          <w:sz w:val="22"/>
          <w:szCs w:val="22"/>
        </w:rPr>
        <w:t xml:space="preserve"> po podpisu smlouvy</w:t>
      </w:r>
      <w:r w:rsidR="005E486D" w:rsidRPr="008C6988">
        <w:rPr>
          <w:rFonts w:cs="Arial"/>
          <w:sz w:val="22"/>
          <w:szCs w:val="22"/>
        </w:rPr>
        <w:t>.</w:t>
      </w:r>
    </w:p>
    <w:p w14:paraId="313AA26D" w14:textId="38A20453" w:rsidR="00E41926" w:rsidRPr="009A23F6" w:rsidRDefault="00E41926" w:rsidP="000B6789">
      <w:pPr>
        <w:pStyle w:val="Zkladntext"/>
        <w:tabs>
          <w:tab w:val="left" w:pos="0"/>
          <w:tab w:val="right" w:pos="9214"/>
        </w:tabs>
        <w:spacing w:before="120" w:line="276" w:lineRule="auto"/>
        <w:rPr>
          <w:rFonts w:cs="Arial"/>
          <w:sz w:val="20"/>
        </w:rPr>
      </w:pPr>
      <w:r w:rsidRPr="009A23F6">
        <w:rPr>
          <w:rFonts w:cs="Arial"/>
          <w:sz w:val="20"/>
        </w:rPr>
        <w:t xml:space="preserve">Ukončení plnění </w:t>
      </w:r>
      <w:proofErr w:type="gramStart"/>
      <w:r w:rsidRPr="009A23F6">
        <w:rPr>
          <w:rFonts w:cs="Arial"/>
          <w:sz w:val="20"/>
        </w:rPr>
        <w:t xml:space="preserve">smlouvy: </w:t>
      </w:r>
      <w:r w:rsidR="006E1929" w:rsidRPr="009A23F6">
        <w:rPr>
          <w:rFonts w:cs="Arial"/>
          <w:sz w:val="20"/>
        </w:rPr>
        <w:t xml:space="preserve">  </w:t>
      </w:r>
      <w:proofErr w:type="gramEnd"/>
      <w:r w:rsidR="006E1929" w:rsidRPr="009A23F6">
        <w:rPr>
          <w:rFonts w:cs="Arial"/>
          <w:sz w:val="20"/>
        </w:rPr>
        <w:t xml:space="preserve">  </w:t>
      </w:r>
      <w:r w:rsidRPr="009A23F6">
        <w:rPr>
          <w:rFonts w:cs="Arial"/>
          <w:b/>
          <w:sz w:val="20"/>
        </w:rPr>
        <w:t xml:space="preserve">nejpozději do </w:t>
      </w:r>
      <w:r w:rsidR="00892A24">
        <w:rPr>
          <w:rFonts w:cs="Arial"/>
          <w:b/>
          <w:sz w:val="20"/>
        </w:rPr>
        <w:t>30.</w:t>
      </w:r>
      <w:r w:rsidR="00390B52">
        <w:rPr>
          <w:rFonts w:cs="Arial"/>
          <w:b/>
          <w:sz w:val="20"/>
        </w:rPr>
        <w:t xml:space="preserve"> </w:t>
      </w:r>
      <w:r w:rsidR="00304D13">
        <w:rPr>
          <w:rFonts w:cs="Arial"/>
          <w:b/>
          <w:sz w:val="20"/>
        </w:rPr>
        <w:t>6</w:t>
      </w:r>
      <w:r w:rsidR="00892A24">
        <w:rPr>
          <w:rFonts w:cs="Arial"/>
          <w:b/>
          <w:sz w:val="20"/>
        </w:rPr>
        <w:t>.</w:t>
      </w:r>
      <w:r w:rsidR="00390B52">
        <w:rPr>
          <w:rFonts w:cs="Arial"/>
          <w:b/>
          <w:sz w:val="20"/>
        </w:rPr>
        <w:t xml:space="preserve"> </w:t>
      </w:r>
      <w:r w:rsidR="00892A24">
        <w:rPr>
          <w:rFonts w:cs="Arial"/>
          <w:b/>
          <w:sz w:val="20"/>
        </w:rPr>
        <w:t>202</w:t>
      </w:r>
      <w:r w:rsidR="00D011BE">
        <w:rPr>
          <w:rFonts w:cs="Arial"/>
          <w:b/>
          <w:sz w:val="20"/>
        </w:rPr>
        <w:t>7</w:t>
      </w:r>
      <w:r w:rsidRPr="009A23F6">
        <w:rPr>
          <w:rFonts w:cs="Arial"/>
          <w:sz w:val="20"/>
        </w:rPr>
        <w:tab/>
      </w:r>
    </w:p>
    <w:p w14:paraId="7CCB0D94" w14:textId="21F9852D" w:rsidR="00D038DD" w:rsidRPr="006E1929" w:rsidRDefault="00C875B3" w:rsidP="000B6789">
      <w:pPr>
        <w:pStyle w:val="Zkladntext"/>
        <w:tabs>
          <w:tab w:val="left" w:pos="0"/>
          <w:tab w:val="right" w:pos="9214"/>
        </w:tabs>
        <w:spacing w:before="120" w:line="276" w:lineRule="auto"/>
        <w:rPr>
          <w:rFonts w:cs="Arial"/>
          <w:b/>
          <w:sz w:val="22"/>
          <w:szCs w:val="22"/>
        </w:rPr>
      </w:pPr>
      <w:r w:rsidRPr="006E1929">
        <w:rPr>
          <w:rFonts w:cs="Arial"/>
          <w:b/>
          <w:sz w:val="22"/>
          <w:szCs w:val="22"/>
        </w:rPr>
        <w:t xml:space="preserve">Celé dílo bude dokončeno a předáno objednateli nejpozději do </w:t>
      </w:r>
      <w:r w:rsidR="00390B52">
        <w:rPr>
          <w:rFonts w:cs="Arial"/>
          <w:b/>
          <w:sz w:val="22"/>
          <w:szCs w:val="22"/>
        </w:rPr>
        <w:t xml:space="preserve">30. </w:t>
      </w:r>
      <w:r w:rsidR="00D011BE">
        <w:rPr>
          <w:rFonts w:cs="Arial"/>
          <w:b/>
          <w:sz w:val="22"/>
          <w:szCs w:val="22"/>
        </w:rPr>
        <w:t>6</w:t>
      </w:r>
      <w:r w:rsidR="00390B52">
        <w:rPr>
          <w:rFonts w:cs="Arial"/>
          <w:b/>
          <w:sz w:val="22"/>
          <w:szCs w:val="22"/>
        </w:rPr>
        <w:t>. 202</w:t>
      </w:r>
      <w:r w:rsidR="00D011BE">
        <w:rPr>
          <w:rFonts w:cs="Arial"/>
          <w:b/>
          <w:sz w:val="22"/>
          <w:szCs w:val="22"/>
        </w:rPr>
        <w:t>7</w:t>
      </w:r>
      <w:r w:rsidR="007F7143">
        <w:rPr>
          <w:rFonts w:cs="Arial"/>
          <w:b/>
          <w:sz w:val="22"/>
          <w:szCs w:val="22"/>
        </w:rPr>
        <w:t>.</w:t>
      </w:r>
    </w:p>
    <w:p w14:paraId="0127EE5A" w14:textId="643ED78B" w:rsidR="00F84395" w:rsidRPr="007120D0" w:rsidRDefault="00F84395" w:rsidP="006E1929">
      <w:pPr>
        <w:pStyle w:val="Nadpis2"/>
        <w:spacing w:before="360" w:line="276" w:lineRule="auto"/>
        <w:rPr>
          <w:rFonts w:cs="Arial"/>
          <w:szCs w:val="24"/>
        </w:rPr>
      </w:pPr>
      <w:r w:rsidRPr="007120D0">
        <w:rPr>
          <w:rFonts w:cs="Arial"/>
          <w:szCs w:val="24"/>
        </w:rPr>
        <w:t>V.</w:t>
      </w:r>
    </w:p>
    <w:p w14:paraId="73EFB587" w14:textId="77777777" w:rsidR="00F84395" w:rsidRPr="007120D0" w:rsidRDefault="00F84395" w:rsidP="006E1929">
      <w:pPr>
        <w:pStyle w:val="Nadpis2"/>
        <w:spacing w:line="276" w:lineRule="auto"/>
        <w:rPr>
          <w:rFonts w:cs="Arial"/>
          <w:szCs w:val="24"/>
        </w:rPr>
      </w:pPr>
      <w:r w:rsidRPr="007120D0">
        <w:rPr>
          <w:rFonts w:cs="Arial"/>
          <w:szCs w:val="24"/>
        </w:rPr>
        <w:t>Cena díla</w:t>
      </w:r>
    </w:p>
    <w:p w14:paraId="7187D697" w14:textId="77777777" w:rsidR="007C00E2" w:rsidRPr="007C00E2" w:rsidRDefault="007C00E2" w:rsidP="000B6789">
      <w:pPr>
        <w:pStyle w:val="Odstavecseseznamem"/>
        <w:numPr>
          <w:ilvl w:val="0"/>
          <w:numId w:val="4"/>
        </w:numPr>
        <w:spacing w:before="120" w:line="276" w:lineRule="auto"/>
        <w:contextualSpacing w:val="0"/>
        <w:jc w:val="both"/>
        <w:rPr>
          <w:rFonts w:ascii="Arial" w:hAnsi="Arial" w:cs="Arial"/>
          <w:vanish/>
          <w:sz w:val="24"/>
          <w:szCs w:val="24"/>
        </w:rPr>
      </w:pPr>
    </w:p>
    <w:p w14:paraId="415C1E58" w14:textId="20C39CEB" w:rsidR="006654C9" w:rsidRPr="008C6988" w:rsidRDefault="00F84395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 xml:space="preserve">Objednatel je povinen zaplatit zhotoviteli cenu za provedení </w:t>
      </w:r>
      <w:r w:rsidR="00BB18FD" w:rsidRPr="008C6988">
        <w:rPr>
          <w:rFonts w:ascii="Arial" w:hAnsi="Arial" w:cs="Arial"/>
          <w:sz w:val="22"/>
          <w:szCs w:val="22"/>
        </w:rPr>
        <w:t xml:space="preserve">bezvadného </w:t>
      </w:r>
      <w:r w:rsidRPr="008C6988">
        <w:rPr>
          <w:rFonts w:ascii="Arial" w:hAnsi="Arial" w:cs="Arial"/>
          <w:sz w:val="22"/>
          <w:szCs w:val="22"/>
        </w:rPr>
        <w:t xml:space="preserve">díla </w:t>
      </w:r>
      <w:r w:rsidR="00547F5C" w:rsidRPr="008C6988">
        <w:rPr>
          <w:rFonts w:ascii="Arial" w:hAnsi="Arial" w:cs="Arial"/>
          <w:sz w:val="22"/>
          <w:szCs w:val="22"/>
        </w:rPr>
        <w:t>–</w:t>
      </w:r>
      <w:r w:rsidR="008C6988" w:rsidRPr="008C6988">
        <w:rPr>
          <w:rFonts w:ascii="Arial" w:hAnsi="Arial" w:cs="Arial"/>
          <w:sz w:val="22"/>
          <w:szCs w:val="22"/>
        </w:rPr>
        <w:t xml:space="preserve"> </w:t>
      </w:r>
      <w:r w:rsidR="00B86468" w:rsidRPr="008C6988">
        <w:rPr>
          <w:rFonts w:ascii="Arial" w:hAnsi="Arial" w:cs="Arial"/>
          <w:sz w:val="22"/>
          <w:szCs w:val="22"/>
        </w:rPr>
        <w:t xml:space="preserve">studie </w:t>
      </w:r>
      <w:r w:rsidR="00997E8F" w:rsidRPr="008C6988">
        <w:rPr>
          <w:rFonts w:ascii="Arial" w:hAnsi="Arial" w:cs="Arial"/>
          <w:sz w:val="22"/>
          <w:szCs w:val="22"/>
        </w:rPr>
        <w:t xml:space="preserve">dle článku </w:t>
      </w:r>
      <w:r w:rsidR="006F5460" w:rsidRPr="008C6988">
        <w:rPr>
          <w:rFonts w:ascii="Arial" w:hAnsi="Arial" w:cs="Arial"/>
          <w:sz w:val="22"/>
          <w:szCs w:val="22"/>
        </w:rPr>
        <w:t xml:space="preserve">II. a </w:t>
      </w:r>
      <w:r w:rsidR="00997E8F" w:rsidRPr="008C6988">
        <w:rPr>
          <w:rFonts w:ascii="Arial" w:hAnsi="Arial" w:cs="Arial"/>
          <w:sz w:val="22"/>
          <w:szCs w:val="22"/>
        </w:rPr>
        <w:t>III. této smlouvy a technických podmínek</w:t>
      </w:r>
      <w:r w:rsidR="005E486D" w:rsidRPr="008C6988">
        <w:rPr>
          <w:rFonts w:ascii="Arial" w:hAnsi="Arial" w:cs="Arial"/>
          <w:sz w:val="22"/>
          <w:szCs w:val="22"/>
        </w:rPr>
        <w:t>.</w:t>
      </w:r>
    </w:p>
    <w:p w14:paraId="17EFBEC8" w14:textId="77777777" w:rsidR="006654C9" w:rsidRPr="008C6988" w:rsidRDefault="006654C9" w:rsidP="000B6789">
      <w:pPr>
        <w:pStyle w:val="Zkladntext"/>
        <w:tabs>
          <w:tab w:val="right" w:pos="9214"/>
        </w:tabs>
        <w:spacing w:line="276" w:lineRule="auto"/>
        <w:rPr>
          <w:rFonts w:cs="Arial"/>
          <w:sz w:val="22"/>
          <w:szCs w:val="22"/>
        </w:rPr>
      </w:pPr>
    </w:p>
    <w:p w14:paraId="7D756262" w14:textId="3777A838" w:rsidR="006654C9" w:rsidRPr="008C6988" w:rsidRDefault="006654C9" w:rsidP="000B6789">
      <w:pPr>
        <w:pStyle w:val="Zkladntext"/>
        <w:spacing w:line="276" w:lineRule="auto"/>
        <w:rPr>
          <w:rFonts w:cs="Arial"/>
          <w:b/>
          <w:sz w:val="22"/>
          <w:szCs w:val="22"/>
        </w:rPr>
      </w:pPr>
      <w:r w:rsidRPr="008C6988">
        <w:rPr>
          <w:rFonts w:cs="Arial"/>
          <w:b/>
          <w:sz w:val="22"/>
          <w:szCs w:val="22"/>
        </w:rPr>
        <w:t xml:space="preserve">Cena </w:t>
      </w:r>
      <w:r w:rsidR="005E486D" w:rsidRPr="008C6988">
        <w:rPr>
          <w:rFonts w:cs="Arial"/>
          <w:b/>
          <w:sz w:val="22"/>
          <w:szCs w:val="22"/>
        </w:rPr>
        <w:t>bez DPH:</w:t>
      </w:r>
    </w:p>
    <w:p w14:paraId="6760947F" w14:textId="396246B8" w:rsidR="006654C9" w:rsidRPr="008C6988" w:rsidRDefault="006654C9" w:rsidP="000B6789">
      <w:pPr>
        <w:pStyle w:val="Zkladntext"/>
        <w:spacing w:before="120" w:line="276" w:lineRule="auto"/>
        <w:rPr>
          <w:rFonts w:cs="Arial"/>
          <w:b/>
          <w:sz w:val="22"/>
          <w:szCs w:val="22"/>
        </w:rPr>
      </w:pPr>
      <w:r w:rsidRPr="008C6988">
        <w:rPr>
          <w:rFonts w:cs="Arial"/>
          <w:b/>
          <w:sz w:val="22"/>
          <w:szCs w:val="22"/>
        </w:rPr>
        <w:t>DPH 21%</w:t>
      </w:r>
      <w:r w:rsidRPr="008C6988">
        <w:rPr>
          <w:rFonts w:cs="Arial"/>
          <w:b/>
          <w:sz w:val="22"/>
          <w:szCs w:val="22"/>
        </w:rPr>
        <w:tab/>
      </w:r>
      <w:r w:rsidRPr="008C6988">
        <w:rPr>
          <w:rFonts w:cs="Arial"/>
          <w:b/>
          <w:sz w:val="22"/>
          <w:szCs w:val="22"/>
        </w:rPr>
        <w:tab/>
      </w:r>
      <w:r w:rsidRPr="008C6988">
        <w:rPr>
          <w:rFonts w:cs="Arial"/>
          <w:b/>
          <w:sz w:val="22"/>
          <w:szCs w:val="22"/>
        </w:rPr>
        <w:tab/>
      </w:r>
      <w:r w:rsidRPr="008C6988">
        <w:rPr>
          <w:rFonts w:cs="Arial"/>
          <w:b/>
          <w:sz w:val="22"/>
          <w:szCs w:val="22"/>
        </w:rPr>
        <w:tab/>
      </w:r>
      <w:r w:rsidRPr="008C6988">
        <w:rPr>
          <w:rFonts w:cs="Arial"/>
          <w:b/>
          <w:sz w:val="22"/>
          <w:szCs w:val="22"/>
        </w:rPr>
        <w:tab/>
      </w:r>
      <w:r w:rsidR="00E743AD" w:rsidRPr="008C6988">
        <w:rPr>
          <w:rFonts w:cs="Arial"/>
          <w:b/>
          <w:sz w:val="22"/>
          <w:szCs w:val="22"/>
        </w:rPr>
        <w:t xml:space="preserve">            </w:t>
      </w:r>
    </w:p>
    <w:p w14:paraId="7F2DC5E4" w14:textId="67510C7F" w:rsidR="006654C9" w:rsidRPr="008C6988" w:rsidRDefault="006654C9" w:rsidP="000B6789">
      <w:pPr>
        <w:pStyle w:val="Zkladntext"/>
        <w:spacing w:before="120" w:line="276" w:lineRule="auto"/>
        <w:rPr>
          <w:rFonts w:cs="Arial"/>
          <w:b/>
          <w:sz w:val="22"/>
          <w:szCs w:val="22"/>
        </w:rPr>
      </w:pPr>
      <w:r w:rsidRPr="008C6988">
        <w:rPr>
          <w:rFonts w:cs="Arial"/>
          <w:b/>
          <w:sz w:val="22"/>
          <w:szCs w:val="22"/>
        </w:rPr>
        <w:t>Ce</w:t>
      </w:r>
      <w:r w:rsidR="005E486D" w:rsidRPr="008C6988">
        <w:rPr>
          <w:rFonts w:cs="Arial"/>
          <w:b/>
          <w:sz w:val="22"/>
          <w:szCs w:val="22"/>
        </w:rPr>
        <w:t>na ce</w:t>
      </w:r>
      <w:r w:rsidRPr="008C6988">
        <w:rPr>
          <w:rFonts w:cs="Arial"/>
          <w:b/>
          <w:sz w:val="22"/>
          <w:szCs w:val="22"/>
        </w:rPr>
        <w:t>lkem včetně DPH</w:t>
      </w:r>
      <w:r w:rsidRPr="008C6988">
        <w:rPr>
          <w:rFonts w:cs="Arial"/>
          <w:b/>
          <w:sz w:val="22"/>
          <w:szCs w:val="22"/>
        </w:rPr>
        <w:tab/>
      </w:r>
      <w:r w:rsidRPr="008C6988">
        <w:rPr>
          <w:rFonts w:cs="Arial"/>
          <w:b/>
          <w:sz w:val="22"/>
          <w:szCs w:val="22"/>
        </w:rPr>
        <w:tab/>
      </w:r>
      <w:r w:rsidRPr="008C6988">
        <w:rPr>
          <w:rFonts w:cs="Arial"/>
          <w:b/>
          <w:sz w:val="22"/>
          <w:szCs w:val="22"/>
        </w:rPr>
        <w:tab/>
      </w:r>
      <w:r w:rsidRPr="008C6988">
        <w:rPr>
          <w:rFonts w:cs="Arial"/>
          <w:b/>
          <w:sz w:val="22"/>
          <w:szCs w:val="22"/>
        </w:rPr>
        <w:tab/>
      </w:r>
    </w:p>
    <w:p w14:paraId="42EB5012" w14:textId="52C28F1A" w:rsidR="003B3822" w:rsidRPr="00F7746B" w:rsidRDefault="002717CF" w:rsidP="003B3822">
      <w:pPr>
        <w:pStyle w:val="Nadpis1"/>
        <w:keepNext w:val="0"/>
        <w:keepLines/>
        <w:widowControl w:val="0"/>
        <w:spacing w:before="24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Pr="008C6988">
        <w:rPr>
          <w:rFonts w:cs="Arial"/>
          <w:sz w:val="22"/>
          <w:szCs w:val="22"/>
        </w:rPr>
        <w:t>hotovitel</w:t>
      </w:r>
      <w:r w:rsidR="003B3822" w:rsidRPr="00F7746B">
        <w:rPr>
          <w:rFonts w:cs="Arial"/>
          <w:sz w:val="22"/>
          <w:szCs w:val="22"/>
        </w:rPr>
        <w:t xml:space="preserve"> není oprávněn požadovat po </w:t>
      </w:r>
      <w:r w:rsidR="003C10E0">
        <w:rPr>
          <w:rFonts w:cs="Arial"/>
          <w:sz w:val="22"/>
          <w:szCs w:val="22"/>
        </w:rPr>
        <w:t>objednatel</w:t>
      </w:r>
      <w:r w:rsidR="00C0374A">
        <w:rPr>
          <w:rFonts w:cs="Arial"/>
          <w:sz w:val="22"/>
          <w:szCs w:val="22"/>
        </w:rPr>
        <w:t>i</w:t>
      </w:r>
      <w:r w:rsidR="003C10E0" w:rsidRPr="00F7746B">
        <w:rPr>
          <w:rFonts w:cs="Arial"/>
          <w:sz w:val="22"/>
          <w:szCs w:val="22"/>
        </w:rPr>
        <w:t xml:space="preserve"> </w:t>
      </w:r>
      <w:r w:rsidR="003B3822" w:rsidRPr="00F7746B">
        <w:rPr>
          <w:rFonts w:cs="Arial"/>
          <w:sz w:val="22"/>
          <w:szCs w:val="22"/>
        </w:rPr>
        <w:t xml:space="preserve">poskytnutí zálohy. </w:t>
      </w:r>
    </w:p>
    <w:p w14:paraId="586B9A6E" w14:textId="7DA52C85" w:rsidR="003B3822" w:rsidRPr="00F7746B" w:rsidRDefault="003C10E0" w:rsidP="003B3822">
      <w:pPr>
        <w:pStyle w:val="Nadpis2"/>
        <w:keepNext w:val="0"/>
        <w:widowControl w:val="0"/>
        <w:spacing w:before="120" w:after="120"/>
        <w:jc w:val="both"/>
        <w:rPr>
          <w:rFonts w:cs="Arial"/>
          <w:b w:val="0"/>
          <w:bCs/>
          <w:sz w:val="22"/>
          <w:szCs w:val="22"/>
        </w:rPr>
      </w:pPr>
      <w:r w:rsidRPr="00D03483">
        <w:rPr>
          <w:rFonts w:cs="Arial"/>
          <w:b w:val="0"/>
          <w:bCs/>
          <w:sz w:val="22"/>
          <w:szCs w:val="22"/>
        </w:rPr>
        <w:t>Zhotovitel</w:t>
      </w:r>
      <w:r w:rsidR="003B3822" w:rsidRPr="00F7746B">
        <w:rPr>
          <w:rFonts w:cs="Arial"/>
          <w:b w:val="0"/>
          <w:bCs/>
          <w:sz w:val="22"/>
          <w:szCs w:val="22"/>
        </w:rPr>
        <w:t xml:space="preserve"> na sebe bere odpovědnost za to, že sazba a výše daně z přidané hodnoty bude stanovena v souladu s platnými právními předpisy. V případě, že dojde mezi dnem podpisu smlouvy</w:t>
      </w:r>
      <w:r w:rsidR="00C0374A">
        <w:rPr>
          <w:rFonts w:cs="Arial"/>
          <w:b w:val="0"/>
          <w:bCs/>
          <w:sz w:val="22"/>
          <w:szCs w:val="22"/>
        </w:rPr>
        <w:t xml:space="preserve"> o dílo</w:t>
      </w:r>
      <w:r w:rsidR="003B3822" w:rsidRPr="00F7746B">
        <w:rPr>
          <w:rFonts w:cs="Arial"/>
          <w:b w:val="0"/>
          <w:bCs/>
          <w:sz w:val="22"/>
          <w:szCs w:val="22"/>
        </w:rPr>
        <w:t xml:space="preserve"> a dnem uskutečnění zdanitelného plnění ke změně sazby DPH podle zákona č. 235/2004 Sb., o dani z přidané hodnoty, bude daň z přidané hodnoty připočtena k ceně</w:t>
      </w:r>
      <w:r w:rsidR="00C0374A">
        <w:rPr>
          <w:rFonts w:cs="Arial"/>
          <w:b w:val="0"/>
          <w:bCs/>
          <w:sz w:val="22"/>
          <w:szCs w:val="22"/>
        </w:rPr>
        <w:t xml:space="preserve"> díla</w:t>
      </w:r>
      <w:r w:rsidR="003B3822" w:rsidRPr="00F7746B">
        <w:rPr>
          <w:rFonts w:cs="Arial"/>
          <w:b w:val="0"/>
          <w:bCs/>
          <w:sz w:val="22"/>
          <w:szCs w:val="22"/>
        </w:rPr>
        <w:t xml:space="preserve"> ve výši dle právní úpravy platné ke dni uskutečnění zdanitelného plnění.</w:t>
      </w:r>
    </w:p>
    <w:p w14:paraId="33104A46" w14:textId="1190D3A1" w:rsidR="003B3822" w:rsidRPr="00F7746B" w:rsidRDefault="003C10E0" w:rsidP="003B3822">
      <w:pPr>
        <w:pStyle w:val="Nadpis2"/>
        <w:keepNext w:val="0"/>
        <w:widowControl w:val="0"/>
        <w:spacing w:before="120" w:after="120"/>
        <w:jc w:val="both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C</w:t>
      </w:r>
      <w:r w:rsidR="003B3822" w:rsidRPr="00F7746B">
        <w:rPr>
          <w:rFonts w:cs="Arial"/>
          <w:b w:val="0"/>
          <w:bCs/>
          <w:sz w:val="22"/>
          <w:szCs w:val="22"/>
        </w:rPr>
        <w:t>enu</w:t>
      </w:r>
      <w:r>
        <w:rPr>
          <w:rFonts w:cs="Arial"/>
          <w:b w:val="0"/>
          <w:bCs/>
          <w:sz w:val="22"/>
          <w:szCs w:val="22"/>
        </w:rPr>
        <w:t xml:space="preserve"> díla</w:t>
      </w:r>
      <w:r w:rsidR="003B3822" w:rsidRPr="00F7746B">
        <w:rPr>
          <w:rFonts w:cs="Arial"/>
          <w:b w:val="0"/>
          <w:bCs/>
          <w:sz w:val="22"/>
          <w:szCs w:val="22"/>
        </w:rPr>
        <w:t xml:space="preserve"> zaplatí </w:t>
      </w:r>
      <w:r w:rsidRPr="003C10E0">
        <w:rPr>
          <w:rFonts w:cs="Arial"/>
          <w:b w:val="0"/>
          <w:bCs/>
          <w:sz w:val="22"/>
          <w:szCs w:val="22"/>
        </w:rPr>
        <w:t>objednatel</w:t>
      </w:r>
      <w:r w:rsidR="003B3822" w:rsidRPr="00F7746B">
        <w:rPr>
          <w:rFonts w:cs="Arial"/>
          <w:b w:val="0"/>
          <w:bCs/>
          <w:sz w:val="22"/>
          <w:szCs w:val="22"/>
        </w:rPr>
        <w:t xml:space="preserve"> </w:t>
      </w:r>
      <w:r>
        <w:rPr>
          <w:rFonts w:cs="Arial"/>
          <w:b w:val="0"/>
          <w:bCs/>
          <w:sz w:val="22"/>
          <w:szCs w:val="22"/>
        </w:rPr>
        <w:t>z</w:t>
      </w:r>
      <w:r w:rsidRPr="003C10E0">
        <w:rPr>
          <w:rFonts w:cs="Arial"/>
          <w:b w:val="0"/>
          <w:bCs/>
          <w:sz w:val="22"/>
          <w:szCs w:val="22"/>
        </w:rPr>
        <w:t>hotovitel</w:t>
      </w:r>
      <w:r>
        <w:rPr>
          <w:rFonts w:cs="Arial"/>
          <w:b w:val="0"/>
          <w:bCs/>
          <w:sz w:val="22"/>
          <w:szCs w:val="22"/>
        </w:rPr>
        <w:t>i</w:t>
      </w:r>
      <w:r w:rsidR="003B3822" w:rsidRPr="00F7746B">
        <w:rPr>
          <w:rFonts w:cs="Arial"/>
          <w:b w:val="0"/>
          <w:bCs/>
          <w:sz w:val="22"/>
          <w:szCs w:val="22"/>
        </w:rPr>
        <w:t xml:space="preserve"> bankovním převodem na bankovní účet </w:t>
      </w:r>
      <w:r w:rsidR="008F5E36">
        <w:rPr>
          <w:rFonts w:cs="Arial"/>
          <w:b w:val="0"/>
          <w:bCs/>
          <w:sz w:val="22"/>
          <w:szCs w:val="22"/>
        </w:rPr>
        <w:t>zhotovitele</w:t>
      </w:r>
      <w:r w:rsidR="008F5E36" w:rsidRPr="00F7746B">
        <w:rPr>
          <w:rFonts w:cs="Arial"/>
          <w:b w:val="0"/>
          <w:bCs/>
          <w:sz w:val="22"/>
          <w:szCs w:val="22"/>
        </w:rPr>
        <w:t xml:space="preserve"> </w:t>
      </w:r>
      <w:r w:rsidR="003B3822" w:rsidRPr="00F7746B">
        <w:rPr>
          <w:rFonts w:cs="Arial"/>
          <w:b w:val="0"/>
          <w:bCs/>
          <w:sz w:val="22"/>
          <w:szCs w:val="22"/>
        </w:rPr>
        <w:t>uveden</w:t>
      </w:r>
      <w:r w:rsidR="008F5E36">
        <w:rPr>
          <w:rFonts w:cs="Arial"/>
          <w:b w:val="0"/>
          <w:bCs/>
          <w:sz w:val="22"/>
          <w:szCs w:val="22"/>
        </w:rPr>
        <w:t>ý</w:t>
      </w:r>
      <w:r w:rsidR="003B3822" w:rsidRPr="00F7746B">
        <w:rPr>
          <w:rFonts w:cs="Arial"/>
          <w:b w:val="0"/>
          <w:bCs/>
          <w:sz w:val="22"/>
          <w:szCs w:val="22"/>
        </w:rPr>
        <w:t xml:space="preserve"> u údajů </w:t>
      </w:r>
      <w:r w:rsidR="00C558F6">
        <w:rPr>
          <w:rFonts w:cs="Arial"/>
          <w:b w:val="0"/>
          <w:bCs/>
          <w:sz w:val="22"/>
          <w:szCs w:val="22"/>
        </w:rPr>
        <w:t>zhotovitele</w:t>
      </w:r>
      <w:r w:rsidR="008F5E36" w:rsidRPr="00F7746B">
        <w:rPr>
          <w:rFonts w:cs="Arial"/>
          <w:b w:val="0"/>
          <w:bCs/>
          <w:sz w:val="22"/>
          <w:szCs w:val="22"/>
        </w:rPr>
        <w:t xml:space="preserve"> </w:t>
      </w:r>
      <w:r w:rsidR="003B3822" w:rsidRPr="00F7746B">
        <w:rPr>
          <w:rFonts w:cs="Arial"/>
          <w:b w:val="0"/>
          <w:bCs/>
          <w:sz w:val="22"/>
          <w:szCs w:val="22"/>
        </w:rPr>
        <w:t xml:space="preserve">v této smlouvě na základě daňového dokladu (faktury) vystaveného </w:t>
      </w:r>
      <w:r w:rsidR="00EF467E">
        <w:rPr>
          <w:rFonts w:cs="Arial"/>
          <w:b w:val="0"/>
          <w:bCs/>
          <w:sz w:val="22"/>
          <w:szCs w:val="22"/>
        </w:rPr>
        <w:t>zhotovitelem</w:t>
      </w:r>
      <w:r w:rsidR="008F5E36" w:rsidRPr="00F7746B">
        <w:rPr>
          <w:rFonts w:cs="Arial"/>
          <w:b w:val="0"/>
          <w:bCs/>
          <w:sz w:val="22"/>
          <w:szCs w:val="22"/>
        </w:rPr>
        <w:t xml:space="preserve"> </w:t>
      </w:r>
      <w:r w:rsidR="003B3822" w:rsidRPr="00F7746B">
        <w:rPr>
          <w:rFonts w:cs="Arial"/>
          <w:b w:val="0"/>
          <w:bCs/>
          <w:sz w:val="22"/>
          <w:szCs w:val="22"/>
        </w:rPr>
        <w:t xml:space="preserve">ke dni uskutečnění zdanitelného plnění, který je dnem podepsání předávacího protokolu na předmět plnění dle této smlouvy. Daňový doklad je považován za proplacený okamžikem odepsání příslušné částky z účtu </w:t>
      </w:r>
      <w:r w:rsidR="00EF467E">
        <w:rPr>
          <w:rFonts w:cs="Arial"/>
          <w:b w:val="0"/>
          <w:bCs/>
          <w:sz w:val="22"/>
          <w:szCs w:val="22"/>
        </w:rPr>
        <w:t>objednatele</w:t>
      </w:r>
      <w:r w:rsidR="00EF467E" w:rsidRPr="00F7746B">
        <w:rPr>
          <w:rFonts w:cs="Arial"/>
          <w:b w:val="0"/>
          <w:bCs/>
          <w:sz w:val="22"/>
          <w:szCs w:val="22"/>
        </w:rPr>
        <w:t xml:space="preserve"> </w:t>
      </w:r>
      <w:r w:rsidR="003B3822" w:rsidRPr="00F7746B">
        <w:rPr>
          <w:rFonts w:cs="Arial"/>
          <w:b w:val="0"/>
          <w:bCs/>
          <w:sz w:val="22"/>
          <w:szCs w:val="22"/>
        </w:rPr>
        <w:t xml:space="preserve">ve prospěch účtu </w:t>
      </w:r>
      <w:r w:rsidR="00EF467E">
        <w:rPr>
          <w:rFonts w:cs="Arial"/>
          <w:b w:val="0"/>
          <w:bCs/>
          <w:sz w:val="22"/>
          <w:szCs w:val="22"/>
        </w:rPr>
        <w:t>zhotovitele</w:t>
      </w:r>
      <w:r w:rsidR="003B3822" w:rsidRPr="00F7746B">
        <w:rPr>
          <w:rFonts w:cs="Arial"/>
          <w:b w:val="0"/>
          <w:bCs/>
          <w:sz w:val="22"/>
          <w:szCs w:val="22"/>
        </w:rPr>
        <w:t>.</w:t>
      </w:r>
    </w:p>
    <w:p w14:paraId="3CA5EC39" w14:textId="7C1378CA" w:rsidR="003B3822" w:rsidRPr="00F7746B" w:rsidRDefault="003B3822" w:rsidP="003B3822">
      <w:pPr>
        <w:pStyle w:val="Nadpis2"/>
        <w:keepNext w:val="0"/>
        <w:widowControl w:val="0"/>
        <w:spacing w:before="120" w:after="120"/>
        <w:jc w:val="both"/>
        <w:rPr>
          <w:rFonts w:cs="Arial"/>
          <w:b w:val="0"/>
          <w:bCs/>
          <w:sz w:val="22"/>
          <w:szCs w:val="22"/>
        </w:rPr>
      </w:pPr>
      <w:r w:rsidRPr="00F7746B">
        <w:rPr>
          <w:rFonts w:cs="Arial"/>
          <w:b w:val="0"/>
          <w:bCs/>
          <w:sz w:val="22"/>
          <w:szCs w:val="22"/>
        </w:rPr>
        <w:t xml:space="preserve">Splatnost daňového dokladu je 21 dnů ode dne jeho doručení </w:t>
      </w:r>
      <w:r w:rsidR="00C0374A">
        <w:rPr>
          <w:rFonts w:cs="Arial"/>
          <w:b w:val="0"/>
          <w:bCs/>
          <w:sz w:val="22"/>
          <w:szCs w:val="22"/>
        </w:rPr>
        <w:t>objednateli</w:t>
      </w:r>
      <w:r w:rsidRPr="00F7746B">
        <w:rPr>
          <w:rFonts w:cs="Arial"/>
          <w:b w:val="0"/>
          <w:bCs/>
          <w:sz w:val="22"/>
          <w:szCs w:val="22"/>
        </w:rPr>
        <w:t>.</w:t>
      </w:r>
    </w:p>
    <w:p w14:paraId="4220C544" w14:textId="77777777" w:rsidR="00195992" w:rsidRDefault="003B3822" w:rsidP="003B3822">
      <w:pPr>
        <w:pStyle w:val="Nadpis2"/>
        <w:keepNext w:val="0"/>
        <w:widowControl w:val="0"/>
        <w:spacing w:before="120" w:after="120"/>
        <w:jc w:val="both"/>
        <w:rPr>
          <w:rFonts w:cs="Arial"/>
          <w:b w:val="0"/>
          <w:bCs/>
          <w:sz w:val="22"/>
          <w:szCs w:val="22"/>
        </w:rPr>
      </w:pPr>
      <w:r w:rsidRPr="00F7746B">
        <w:rPr>
          <w:rFonts w:cs="Arial"/>
          <w:b w:val="0"/>
          <w:bCs/>
          <w:sz w:val="22"/>
          <w:szCs w:val="22"/>
        </w:rPr>
        <w:t xml:space="preserve">Daňový doklad bude obsahovat náležitosti daňového a účetního dokladu podle zákona č. 563/1991 Sb., o účetnictví, ve znění pozdějších předpisů, zákona č. 235/2004 Sb., o dani z přidané hodnoty, ve znění pozdějších předpisů, bude mít náležitosti obchodní listiny dle § 435 zákona č. 89/2012 Sb., občanského zákoníku. V případě, že daňový doklad takové náležitosti </w:t>
      </w:r>
    </w:p>
    <w:p w14:paraId="4464214C" w14:textId="120DCB28" w:rsidR="003B3822" w:rsidRPr="00F7746B" w:rsidRDefault="003B3822" w:rsidP="003B3822">
      <w:pPr>
        <w:pStyle w:val="Nadpis2"/>
        <w:keepNext w:val="0"/>
        <w:widowControl w:val="0"/>
        <w:spacing w:before="120" w:after="120"/>
        <w:jc w:val="both"/>
        <w:rPr>
          <w:rFonts w:cs="Arial"/>
          <w:b w:val="0"/>
          <w:bCs/>
          <w:sz w:val="22"/>
          <w:szCs w:val="22"/>
        </w:rPr>
      </w:pPr>
      <w:r w:rsidRPr="00F7746B">
        <w:rPr>
          <w:rFonts w:cs="Arial"/>
          <w:b w:val="0"/>
          <w:bCs/>
          <w:sz w:val="22"/>
          <w:szCs w:val="22"/>
        </w:rPr>
        <w:t xml:space="preserve">nebude splňovat, bude </w:t>
      </w:r>
      <w:r w:rsidR="00EF467E">
        <w:rPr>
          <w:rFonts w:cs="Arial"/>
          <w:b w:val="0"/>
          <w:bCs/>
          <w:sz w:val="22"/>
          <w:szCs w:val="22"/>
        </w:rPr>
        <w:t>objednatelem</w:t>
      </w:r>
      <w:r w:rsidR="00EF467E" w:rsidRPr="00F7746B">
        <w:rPr>
          <w:rFonts w:cs="Arial"/>
          <w:b w:val="0"/>
          <w:bCs/>
          <w:sz w:val="22"/>
          <w:szCs w:val="22"/>
        </w:rPr>
        <w:t xml:space="preserve"> </w:t>
      </w:r>
      <w:r w:rsidRPr="00F7746B">
        <w:rPr>
          <w:rFonts w:cs="Arial"/>
          <w:b w:val="0"/>
          <w:bCs/>
          <w:sz w:val="22"/>
          <w:szCs w:val="22"/>
        </w:rPr>
        <w:t>vrácen do dne splatnosti daňového dokladu k opravení bez jeho proplacení. V takovém případě lhůta splatnosti počíná běžet znovu ode dne doručení opraveného či nového vyhotovení daňového dokladu.</w:t>
      </w:r>
    </w:p>
    <w:p w14:paraId="505E2B3D" w14:textId="77777777" w:rsidR="003B3822" w:rsidRPr="009F711C" w:rsidRDefault="003B3822" w:rsidP="003B3822">
      <w:pPr>
        <w:pStyle w:val="Nadpis2"/>
        <w:keepNext w:val="0"/>
        <w:widowControl w:val="0"/>
        <w:spacing w:before="120" w:after="120"/>
        <w:jc w:val="both"/>
        <w:rPr>
          <w:rFonts w:cs="Arial"/>
          <w:b w:val="0"/>
          <w:bCs/>
          <w:sz w:val="20"/>
        </w:rPr>
      </w:pPr>
      <w:r w:rsidRPr="00F7746B">
        <w:rPr>
          <w:rFonts w:cs="Arial"/>
          <w:b w:val="0"/>
          <w:bCs/>
          <w:sz w:val="22"/>
          <w:szCs w:val="22"/>
        </w:rPr>
        <w:lastRenderedPageBreak/>
        <w:t>Objednatel prohlašuje, že ve smlouvě uvedený předmět pořizuje výlučně pro plnění, které není předmětem daně a není tedy v postavení osoby povinné k dani. V tomto případě se neuplatní</w:t>
      </w:r>
      <w:r w:rsidRPr="00F7746B">
        <w:rPr>
          <w:rFonts w:cs="Arial"/>
          <w:sz w:val="22"/>
          <w:szCs w:val="22"/>
        </w:rPr>
        <w:t xml:space="preserve"> </w:t>
      </w:r>
      <w:r w:rsidRPr="009F711C">
        <w:rPr>
          <w:rFonts w:cs="Arial"/>
          <w:b w:val="0"/>
          <w:bCs/>
          <w:sz w:val="22"/>
          <w:szCs w:val="22"/>
        </w:rPr>
        <w:t>režim přenesené daňové povinnosti dle § 92a až § 92e zákona č. 235/2004 Sb., o dani z přidané hodnoty,</w:t>
      </w:r>
      <w:r w:rsidRPr="009F711C">
        <w:rPr>
          <w:rFonts w:cs="Arial"/>
          <w:b w:val="0"/>
          <w:bCs/>
          <w:sz w:val="20"/>
        </w:rPr>
        <w:t xml:space="preserve"> ve znění pozdějších předpisů. </w:t>
      </w:r>
    </w:p>
    <w:p w14:paraId="47AD99B4" w14:textId="77777777" w:rsidR="003B3822" w:rsidRPr="009F711C" w:rsidRDefault="003B3822" w:rsidP="003B3822">
      <w:pPr>
        <w:pStyle w:val="Nadpis2"/>
        <w:keepNext w:val="0"/>
        <w:widowControl w:val="0"/>
        <w:spacing w:before="120" w:after="120"/>
        <w:jc w:val="both"/>
        <w:rPr>
          <w:rFonts w:cs="Arial"/>
          <w:b w:val="0"/>
          <w:bCs/>
          <w:sz w:val="22"/>
          <w:szCs w:val="22"/>
        </w:rPr>
      </w:pPr>
      <w:r w:rsidRPr="009F711C">
        <w:rPr>
          <w:rFonts w:cs="Arial"/>
          <w:sz w:val="22"/>
          <w:szCs w:val="22"/>
        </w:rPr>
        <w:t>Zhotovitel prohlašuje že:</w:t>
      </w:r>
    </w:p>
    <w:p w14:paraId="69EE605C" w14:textId="77777777" w:rsidR="003B3822" w:rsidRPr="009F711C" w:rsidRDefault="003B3822" w:rsidP="003B3822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 xml:space="preserve">úplata za zdanitelné plnění dle této smlouvy není odchylná od obvyklé ceny </w:t>
      </w:r>
    </w:p>
    <w:p w14:paraId="78F39EAE" w14:textId="77777777" w:rsidR="003B3822" w:rsidRPr="009F711C" w:rsidRDefault="003B3822" w:rsidP="003B3822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>nemá v úmyslu nezaplatit daň z přidané hodnoty uvedenou na daňovém dokladu a nedostal se úmyslně do postavení, kdy nemůže daň zaplatit, ani mu takové postavení nehrozí a nedojde ke zkrácení daně, nebo vylákání daňové výhody</w:t>
      </w:r>
    </w:p>
    <w:p w14:paraId="351B83AE" w14:textId="77777777" w:rsidR="003B3822" w:rsidRPr="009F711C" w:rsidRDefault="003B3822" w:rsidP="003B3822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>není nespolehlivým plátcem daně z přidané hodnoty</w:t>
      </w:r>
    </w:p>
    <w:p w14:paraId="7B977775" w14:textId="77777777" w:rsidR="003B3822" w:rsidRPr="009F711C" w:rsidRDefault="003B3822" w:rsidP="003B3822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 xml:space="preserve">jím uvedený bankovní účet na daňovém dokladu je zveřejněn v registru bankovních účtů vedený daňovou správou.  </w:t>
      </w:r>
    </w:p>
    <w:p w14:paraId="7CCECE1E" w14:textId="77777777" w:rsidR="003B3822" w:rsidRPr="009F711C" w:rsidRDefault="003B3822" w:rsidP="003B3822">
      <w:pPr>
        <w:ind w:left="360"/>
        <w:rPr>
          <w:rFonts w:ascii="Arial" w:hAnsi="Arial" w:cs="Arial"/>
          <w:sz w:val="22"/>
          <w:szCs w:val="22"/>
        </w:rPr>
      </w:pPr>
    </w:p>
    <w:p w14:paraId="24C6569A" w14:textId="77777777" w:rsidR="003B3822" w:rsidRPr="009F711C" w:rsidRDefault="003B3822" w:rsidP="00F7746B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>Zhotovitel prohlašuje že: Jestliže se zhotovitel, tj. poskytovatel zdanitelného plnění dle této smlouvy, tj. plátce daně z přidané hodnoty, stane nespolehlivým plátcem, či se dostane do finančních potíží a nebude z jakýchkoliv důvodů schopen uhradit svoje daňové závazky vůči státu, je povinen o tom neprodleně informovat objednatele, tj. příjemce zdanitelného plnění dle této smlouvy, a to písemnou formou. Objednatel je ve všech případech oprávněn využít tzv. zvláštní způsob zajištění daně dle §109a zákona č. 235/2004 Sb., o dani z přidané hodnoty, ve znění pozdějších předpisů.,</w:t>
      </w:r>
    </w:p>
    <w:p w14:paraId="67F5159A" w14:textId="77777777" w:rsidR="003B3822" w:rsidRPr="009F711C" w:rsidRDefault="003B3822" w:rsidP="003B382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04AB5F9" w14:textId="77777777" w:rsidR="003B3822" w:rsidRPr="009F711C" w:rsidRDefault="003B3822" w:rsidP="00F7746B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>Faktura musí obsahovat:</w:t>
      </w:r>
    </w:p>
    <w:p w14:paraId="0D33E30F" w14:textId="77777777" w:rsidR="003B3822" w:rsidRPr="009F711C" w:rsidRDefault="003B3822" w:rsidP="003B3822">
      <w:pPr>
        <w:pStyle w:val="Odstavecseseznamem"/>
        <w:numPr>
          <w:ilvl w:val="0"/>
          <w:numId w:val="21"/>
        </w:numPr>
        <w:spacing w:before="40" w:after="40"/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>číslo a datum vystavení faktury;</w:t>
      </w:r>
    </w:p>
    <w:p w14:paraId="1A9A6282" w14:textId="0892646B" w:rsidR="003B3822" w:rsidRPr="009F711C" w:rsidRDefault="003B3822" w:rsidP="003B3822">
      <w:pPr>
        <w:numPr>
          <w:ilvl w:val="0"/>
          <w:numId w:val="21"/>
        </w:numPr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 xml:space="preserve">číslo smlouvy </w:t>
      </w:r>
      <w:r w:rsidR="00EF467E">
        <w:rPr>
          <w:rFonts w:ascii="Arial" w:hAnsi="Arial" w:cs="Arial"/>
          <w:sz w:val="22"/>
          <w:szCs w:val="22"/>
        </w:rPr>
        <w:t>objednatele</w:t>
      </w:r>
      <w:r w:rsidRPr="009F711C">
        <w:rPr>
          <w:rFonts w:ascii="Arial" w:hAnsi="Arial" w:cs="Arial"/>
          <w:sz w:val="22"/>
          <w:szCs w:val="22"/>
        </w:rPr>
        <w:t xml:space="preserve">, IČO </w:t>
      </w:r>
      <w:r w:rsidR="00EF467E">
        <w:rPr>
          <w:rFonts w:ascii="Arial" w:hAnsi="Arial" w:cs="Arial"/>
          <w:sz w:val="22"/>
          <w:szCs w:val="22"/>
        </w:rPr>
        <w:t>objednatele</w:t>
      </w:r>
      <w:r w:rsidRPr="009F711C">
        <w:rPr>
          <w:rFonts w:ascii="Arial" w:hAnsi="Arial" w:cs="Arial"/>
          <w:sz w:val="22"/>
          <w:szCs w:val="22"/>
        </w:rPr>
        <w:t>;</w:t>
      </w:r>
    </w:p>
    <w:p w14:paraId="2FC1E793" w14:textId="77777777" w:rsidR="003B3822" w:rsidRPr="009F711C" w:rsidRDefault="003B3822" w:rsidP="003B3822">
      <w:pPr>
        <w:numPr>
          <w:ilvl w:val="0"/>
          <w:numId w:val="21"/>
        </w:numPr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>označení banky a číslo účtu, na který musí být zaplaceno;</w:t>
      </w:r>
    </w:p>
    <w:p w14:paraId="3CDDBDC8" w14:textId="77777777" w:rsidR="003B3822" w:rsidRPr="009F711C" w:rsidRDefault="003B3822" w:rsidP="003B3822">
      <w:pPr>
        <w:numPr>
          <w:ilvl w:val="0"/>
          <w:numId w:val="21"/>
        </w:numPr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>lhůtu splatnosti faktury;</w:t>
      </w:r>
    </w:p>
    <w:p w14:paraId="21C67128" w14:textId="77777777" w:rsidR="003B3822" w:rsidRPr="009F711C" w:rsidRDefault="003B3822" w:rsidP="003B3822">
      <w:pPr>
        <w:numPr>
          <w:ilvl w:val="0"/>
          <w:numId w:val="21"/>
        </w:numPr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>jméno a vlastnoruční podpis osoby, která fakturu vystavila, včetně kontaktního telefonu;</w:t>
      </w:r>
    </w:p>
    <w:p w14:paraId="54EFDAA8" w14:textId="77777777" w:rsidR="003B3822" w:rsidRPr="009F711C" w:rsidRDefault="003B3822" w:rsidP="003B3822">
      <w:pPr>
        <w:numPr>
          <w:ilvl w:val="0"/>
          <w:numId w:val="21"/>
        </w:numPr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>datum podpisu předávacího protokolu, protokol bude přílohou faktury.</w:t>
      </w:r>
    </w:p>
    <w:p w14:paraId="7BE1226D" w14:textId="77777777" w:rsidR="003B3822" w:rsidRPr="009F711C" w:rsidRDefault="003B3822" w:rsidP="006E1929">
      <w:pPr>
        <w:pStyle w:val="Nadpis2"/>
        <w:spacing w:before="360" w:line="276" w:lineRule="auto"/>
        <w:rPr>
          <w:rFonts w:cs="Arial"/>
          <w:sz w:val="22"/>
          <w:szCs w:val="22"/>
        </w:rPr>
      </w:pPr>
    </w:p>
    <w:p w14:paraId="10B3FCAF" w14:textId="71B65B80" w:rsidR="00F84395" w:rsidRPr="007120D0" w:rsidRDefault="00F84395" w:rsidP="006E1929">
      <w:pPr>
        <w:pStyle w:val="Nadpis2"/>
        <w:spacing w:before="360" w:line="276" w:lineRule="auto"/>
        <w:rPr>
          <w:rFonts w:cs="Arial"/>
        </w:rPr>
      </w:pPr>
      <w:r w:rsidRPr="007120D0">
        <w:rPr>
          <w:rFonts w:cs="Arial"/>
        </w:rPr>
        <w:t>V</w:t>
      </w:r>
      <w:r w:rsidR="00735B19">
        <w:rPr>
          <w:rFonts w:cs="Arial"/>
        </w:rPr>
        <w:t>I</w:t>
      </w:r>
      <w:r w:rsidRPr="007120D0">
        <w:rPr>
          <w:rFonts w:cs="Arial"/>
        </w:rPr>
        <w:t>.</w:t>
      </w:r>
    </w:p>
    <w:p w14:paraId="63F1759A" w14:textId="77777777" w:rsidR="00F84395" w:rsidRPr="007120D0" w:rsidRDefault="00F84395" w:rsidP="006E1929">
      <w:pPr>
        <w:pStyle w:val="Nadpis2"/>
        <w:spacing w:line="276" w:lineRule="auto"/>
        <w:rPr>
          <w:rFonts w:cs="Arial"/>
        </w:rPr>
      </w:pPr>
      <w:r w:rsidRPr="007120D0">
        <w:rPr>
          <w:rFonts w:cs="Arial"/>
        </w:rPr>
        <w:t>Spolupůsobení objednatele</w:t>
      </w:r>
    </w:p>
    <w:p w14:paraId="41397F58" w14:textId="4C0C2A1B" w:rsidR="00F84395" w:rsidRPr="008C6988" w:rsidRDefault="009C299B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Objednatel se zavazuje b</w:t>
      </w:r>
      <w:r w:rsidR="00F84395" w:rsidRPr="008C6988">
        <w:rPr>
          <w:rFonts w:ascii="Arial" w:hAnsi="Arial" w:cs="Arial"/>
          <w:sz w:val="22"/>
          <w:szCs w:val="22"/>
        </w:rPr>
        <w:t>ýt v průběhu prací na díle ve stálém styku se</w:t>
      </w:r>
      <w:r w:rsidRPr="008C6988">
        <w:rPr>
          <w:rFonts w:ascii="Arial" w:hAnsi="Arial" w:cs="Arial"/>
          <w:sz w:val="22"/>
          <w:szCs w:val="22"/>
        </w:rPr>
        <w:t> </w:t>
      </w:r>
      <w:r w:rsidR="00F84395" w:rsidRPr="008C6988">
        <w:rPr>
          <w:rFonts w:ascii="Arial" w:hAnsi="Arial" w:cs="Arial"/>
          <w:sz w:val="22"/>
          <w:szCs w:val="22"/>
        </w:rPr>
        <w:t>zhotovitelem a projednávat s ním na jeho vyzvání koncepci řešení.</w:t>
      </w:r>
    </w:p>
    <w:p w14:paraId="55D72A1C" w14:textId="3123F6A0" w:rsidR="00F84395" w:rsidRPr="008C6988" w:rsidRDefault="009C299B" w:rsidP="006E192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Objednatel se zavazuje p</w:t>
      </w:r>
      <w:r w:rsidR="00F84395" w:rsidRPr="008C6988">
        <w:rPr>
          <w:rFonts w:ascii="Arial" w:hAnsi="Arial" w:cs="Arial"/>
          <w:sz w:val="22"/>
          <w:szCs w:val="22"/>
        </w:rPr>
        <w:t xml:space="preserve">oskytovat zhotoviteli na jeho žádost podklady nebo spolupůsobení, vyžádá-li si to postup prací, a to ve lhůtě umožňující splnění termínů, uvedených v článku </w:t>
      </w:r>
      <w:r w:rsidR="006E1929">
        <w:rPr>
          <w:rFonts w:ascii="Arial" w:hAnsi="Arial" w:cs="Arial"/>
          <w:sz w:val="22"/>
          <w:szCs w:val="22"/>
        </w:rPr>
        <w:t>I</w:t>
      </w:r>
      <w:r w:rsidR="006F5460" w:rsidRPr="008C6988">
        <w:rPr>
          <w:rFonts w:ascii="Arial" w:hAnsi="Arial" w:cs="Arial"/>
          <w:sz w:val="22"/>
          <w:szCs w:val="22"/>
        </w:rPr>
        <w:t>V</w:t>
      </w:r>
      <w:r w:rsidR="00F84395" w:rsidRPr="008C6988">
        <w:rPr>
          <w:rFonts w:ascii="Arial" w:hAnsi="Arial" w:cs="Arial"/>
          <w:sz w:val="22"/>
          <w:szCs w:val="22"/>
        </w:rPr>
        <w:t>. této smlouvy.</w:t>
      </w:r>
    </w:p>
    <w:p w14:paraId="52782523" w14:textId="77777777" w:rsidR="00195992" w:rsidRDefault="00195992" w:rsidP="006E1929">
      <w:pPr>
        <w:pStyle w:val="Zkladntext"/>
        <w:spacing w:before="360" w:line="276" w:lineRule="auto"/>
        <w:jc w:val="center"/>
        <w:rPr>
          <w:rFonts w:cs="Arial"/>
          <w:b/>
        </w:rPr>
      </w:pPr>
    </w:p>
    <w:p w14:paraId="3A775787" w14:textId="66358309" w:rsidR="00F84395" w:rsidRPr="005C6B2D" w:rsidRDefault="007C00E2" w:rsidP="006E1929">
      <w:pPr>
        <w:pStyle w:val="Zkladntext"/>
        <w:spacing w:before="360" w:line="276" w:lineRule="auto"/>
        <w:jc w:val="center"/>
        <w:rPr>
          <w:rFonts w:cs="Arial"/>
          <w:b/>
          <w:color w:val="FF0000"/>
        </w:rPr>
      </w:pPr>
      <w:r>
        <w:rPr>
          <w:rFonts w:cs="Arial"/>
          <w:b/>
        </w:rPr>
        <w:t>VII</w:t>
      </w:r>
      <w:r w:rsidR="00F84395" w:rsidRPr="007120D0">
        <w:rPr>
          <w:rFonts w:cs="Arial"/>
          <w:b/>
        </w:rPr>
        <w:t>.</w:t>
      </w:r>
    </w:p>
    <w:p w14:paraId="0F65AA57" w14:textId="77777777" w:rsidR="00F84395" w:rsidRPr="007120D0" w:rsidRDefault="005C6B2D" w:rsidP="006E1929">
      <w:pPr>
        <w:pStyle w:val="Zkladntext"/>
        <w:spacing w:line="276" w:lineRule="auto"/>
        <w:jc w:val="center"/>
        <w:rPr>
          <w:rFonts w:cs="Arial"/>
          <w:b/>
        </w:rPr>
      </w:pPr>
      <w:r w:rsidRPr="00B51CBB">
        <w:rPr>
          <w:rFonts w:cs="Arial"/>
          <w:b/>
        </w:rPr>
        <w:t>O</w:t>
      </w:r>
      <w:r w:rsidR="00F84395" w:rsidRPr="00B51CBB">
        <w:rPr>
          <w:rFonts w:cs="Arial"/>
          <w:b/>
        </w:rPr>
        <w:t>dpovědnost za</w:t>
      </w:r>
      <w:r w:rsidR="00F84395" w:rsidRPr="007120D0">
        <w:rPr>
          <w:rFonts w:cs="Arial"/>
          <w:b/>
        </w:rPr>
        <w:t xml:space="preserve"> vady</w:t>
      </w:r>
    </w:p>
    <w:p w14:paraId="4A448C58" w14:textId="3B1CFF0A" w:rsidR="00F84395" w:rsidRPr="008C6988" w:rsidRDefault="00F84395" w:rsidP="006E192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lastRenderedPageBreak/>
        <w:t xml:space="preserve">Zhotovitel odpovídá za to, že dílo bude provedeno řádně, včas a </w:t>
      </w:r>
      <w:r w:rsidR="002052EF" w:rsidRPr="008C6988">
        <w:rPr>
          <w:rFonts w:ascii="Arial" w:hAnsi="Arial" w:cs="Arial"/>
          <w:sz w:val="22"/>
          <w:szCs w:val="22"/>
        </w:rPr>
        <w:t>kvalitně v rozsahu</w:t>
      </w:r>
      <w:r w:rsidRPr="008C6988">
        <w:rPr>
          <w:rFonts w:ascii="Arial" w:hAnsi="Arial" w:cs="Arial"/>
          <w:sz w:val="22"/>
          <w:szCs w:val="22"/>
        </w:rPr>
        <w:t xml:space="preserve"> stanoveném příslušnými ustanoveními </w:t>
      </w:r>
      <w:r w:rsidR="007961DF" w:rsidRPr="008C6988">
        <w:rPr>
          <w:rFonts w:ascii="Arial" w:hAnsi="Arial" w:cs="Arial"/>
          <w:sz w:val="22"/>
          <w:szCs w:val="22"/>
        </w:rPr>
        <w:t>občanského zákoníku</w:t>
      </w:r>
      <w:r w:rsidRPr="008C6988">
        <w:rPr>
          <w:rFonts w:ascii="Arial" w:hAnsi="Arial" w:cs="Arial"/>
          <w:sz w:val="22"/>
          <w:szCs w:val="22"/>
        </w:rPr>
        <w:t xml:space="preserve"> a touto smlouvou.</w:t>
      </w:r>
    </w:p>
    <w:p w14:paraId="42C8E369" w14:textId="79B6B279" w:rsidR="00F84395" w:rsidRPr="008C6988" w:rsidRDefault="00F84395" w:rsidP="000E6B2C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 xml:space="preserve">Objednatel má právo na bezodkladné a bezplatné odstranění </w:t>
      </w:r>
      <w:r w:rsidR="00F86255" w:rsidRPr="008C6988">
        <w:rPr>
          <w:rFonts w:ascii="Arial" w:hAnsi="Arial" w:cs="Arial"/>
          <w:sz w:val="22"/>
          <w:szCs w:val="22"/>
        </w:rPr>
        <w:t>opodstatněně reklamovaného</w:t>
      </w:r>
      <w:r w:rsidRPr="008C6988">
        <w:rPr>
          <w:rFonts w:ascii="Arial" w:hAnsi="Arial" w:cs="Arial"/>
          <w:sz w:val="22"/>
          <w:szCs w:val="22"/>
        </w:rPr>
        <w:t xml:space="preserve"> nedostatku nebo vady plnění</w:t>
      </w:r>
      <w:r w:rsidR="000E6B2C">
        <w:rPr>
          <w:rFonts w:ascii="Arial" w:hAnsi="Arial" w:cs="Arial"/>
          <w:sz w:val="22"/>
          <w:szCs w:val="22"/>
        </w:rPr>
        <w:t>,</w:t>
      </w:r>
      <w:r w:rsidRPr="008C6988">
        <w:rPr>
          <w:rFonts w:ascii="Arial" w:hAnsi="Arial" w:cs="Arial"/>
          <w:sz w:val="22"/>
          <w:szCs w:val="22"/>
        </w:rPr>
        <w:t xml:space="preserve"> v termínu dohodnutém mezi objednatelem a zhotovitelem při projednávání reklamace.</w:t>
      </w:r>
    </w:p>
    <w:p w14:paraId="2FC90C03" w14:textId="4E9B3B43" w:rsidR="00E07995" w:rsidRPr="008C6988" w:rsidRDefault="001B5043" w:rsidP="000E6B2C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 xml:space="preserve">Záruka za jakost díla je stanovena na </w:t>
      </w:r>
      <w:r w:rsidR="004319C6" w:rsidRPr="008C6988">
        <w:rPr>
          <w:rFonts w:ascii="Arial" w:hAnsi="Arial" w:cs="Arial"/>
          <w:b/>
          <w:sz w:val="22"/>
          <w:szCs w:val="22"/>
        </w:rPr>
        <w:t>24</w:t>
      </w:r>
      <w:r w:rsidRPr="008C6988">
        <w:rPr>
          <w:rFonts w:ascii="Arial" w:hAnsi="Arial" w:cs="Arial"/>
          <w:b/>
          <w:sz w:val="22"/>
          <w:szCs w:val="22"/>
        </w:rPr>
        <w:t xml:space="preserve"> </w:t>
      </w:r>
      <w:r w:rsidR="00470217" w:rsidRPr="008C6988">
        <w:rPr>
          <w:rFonts w:ascii="Arial" w:hAnsi="Arial" w:cs="Arial"/>
          <w:b/>
          <w:sz w:val="22"/>
          <w:szCs w:val="22"/>
        </w:rPr>
        <w:t>měsíců</w:t>
      </w:r>
      <w:r w:rsidRPr="008C6988">
        <w:rPr>
          <w:rFonts w:ascii="Arial" w:hAnsi="Arial" w:cs="Arial"/>
          <w:sz w:val="22"/>
          <w:szCs w:val="22"/>
        </w:rPr>
        <w:t>.</w:t>
      </w:r>
    </w:p>
    <w:p w14:paraId="4EDE92E6" w14:textId="0E137F86" w:rsidR="00F84395" w:rsidRPr="007120D0" w:rsidRDefault="002A1F91" w:rsidP="000E6B2C">
      <w:pPr>
        <w:pStyle w:val="Zkladntext"/>
        <w:spacing w:before="360" w:line="276" w:lineRule="auto"/>
        <w:jc w:val="center"/>
        <w:rPr>
          <w:rFonts w:cs="Arial"/>
          <w:b/>
        </w:rPr>
      </w:pPr>
      <w:r>
        <w:rPr>
          <w:rFonts w:cs="Arial"/>
          <w:b/>
        </w:rPr>
        <w:t>VIII</w:t>
      </w:r>
      <w:r w:rsidR="00F84395" w:rsidRPr="007120D0">
        <w:rPr>
          <w:rFonts w:cs="Arial"/>
          <w:b/>
        </w:rPr>
        <w:t>.</w:t>
      </w:r>
    </w:p>
    <w:p w14:paraId="4BB66A27" w14:textId="77777777" w:rsidR="00F84395" w:rsidRPr="007120D0" w:rsidRDefault="00F84395" w:rsidP="000E6B2C">
      <w:pPr>
        <w:pStyle w:val="Zkladntext"/>
        <w:spacing w:line="276" w:lineRule="auto"/>
        <w:jc w:val="center"/>
        <w:rPr>
          <w:rFonts w:cs="Arial"/>
          <w:b/>
        </w:rPr>
      </w:pPr>
      <w:r w:rsidRPr="007120D0">
        <w:rPr>
          <w:rFonts w:cs="Arial"/>
          <w:b/>
        </w:rPr>
        <w:t>Sankce</w:t>
      </w:r>
    </w:p>
    <w:p w14:paraId="4DCFC577" w14:textId="6EC47255" w:rsidR="00960B92" w:rsidRDefault="00F84395" w:rsidP="000E6B2C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Pokud bude zhotovitel v prodlení s termínem plnění (dodání díla), může objednatel</w:t>
      </w:r>
      <w:r w:rsidR="00F86255" w:rsidRPr="008C6988">
        <w:rPr>
          <w:rFonts w:ascii="Arial" w:hAnsi="Arial" w:cs="Arial"/>
          <w:sz w:val="22"/>
          <w:szCs w:val="22"/>
        </w:rPr>
        <w:t xml:space="preserve"> </w:t>
      </w:r>
      <w:r w:rsidRPr="008C6988">
        <w:rPr>
          <w:rFonts w:ascii="Arial" w:hAnsi="Arial" w:cs="Arial"/>
          <w:sz w:val="22"/>
          <w:szCs w:val="22"/>
        </w:rPr>
        <w:t xml:space="preserve">požadovat smluvní pokutu ve výši </w:t>
      </w:r>
      <w:proofErr w:type="gramStart"/>
      <w:r w:rsidRPr="008C6988">
        <w:rPr>
          <w:rFonts w:ascii="Arial" w:hAnsi="Arial" w:cs="Arial"/>
          <w:sz w:val="22"/>
          <w:szCs w:val="22"/>
        </w:rPr>
        <w:t>10%</w:t>
      </w:r>
      <w:proofErr w:type="gramEnd"/>
      <w:r w:rsidRPr="008C6988">
        <w:rPr>
          <w:rFonts w:ascii="Arial" w:hAnsi="Arial" w:cs="Arial"/>
          <w:sz w:val="22"/>
          <w:szCs w:val="22"/>
        </w:rPr>
        <w:t xml:space="preserve"> z celkové ceny díla vč. DPH</w:t>
      </w:r>
      <w:r w:rsidR="00D03483">
        <w:rPr>
          <w:rFonts w:ascii="Arial" w:hAnsi="Arial" w:cs="Arial"/>
          <w:sz w:val="22"/>
          <w:szCs w:val="22"/>
        </w:rPr>
        <w:t>.</w:t>
      </w:r>
    </w:p>
    <w:p w14:paraId="5E971244" w14:textId="77777777" w:rsidR="00960B92" w:rsidRPr="00024AF0" w:rsidRDefault="00960B92" w:rsidP="00960B92">
      <w:pPr>
        <w:pStyle w:val="Bezmezer"/>
        <w:spacing w:before="12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24AF0">
        <w:rPr>
          <w:rFonts w:ascii="Arial" w:hAnsi="Arial" w:cs="Arial"/>
          <w:sz w:val="22"/>
          <w:szCs w:val="22"/>
        </w:rPr>
        <w:t>Smluvní pokuta je splatná do 14 dnů od doručení jejího písemného vyúčtování povinné straně, případně je možno uplatněnou smluvní pokutu započíst vůči druhé straně</w:t>
      </w:r>
      <w:r w:rsidRPr="00024AF0">
        <w:rPr>
          <w:rFonts w:ascii="Arial" w:hAnsi="Arial" w:cs="Arial"/>
          <w:i/>
          <w:sz w:val="22"/>
          <w:szCs w:val="22"/>
        </w:rPr>
        <w:t xml:space="preserve">.  </w:t>
      </w:r>
    </w:p>
    <w:p w14:paraId="7FE04AEB" w14:textId="0F0BABF0" w:rsidR="0027224C" w:rsidRPr="008C6988" w:rsidRDefault="007961DF" w:rsidP="000E6B2C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Pokud se objednatel ocitne v prodlení s úhradou sjednané ceny za řádně provedené</w:t>
      </w:r>
      <w:r w:rsidR="00F86255" w:rsidRPr="008C6988">
        <w:rPr>
          <w:rFonts w:ascii="Arial" w:hAnsi="Arial" w:cs="Arial"/>
          <w:sz w:val="22"/>
          <w:szCs w:val="22"/>
        </w:rPr>
        <w:t xml:space="preserve"> </w:t>
      </w:r>
      <w:r w:rsidRPr="008C6988">
        <w:rPr>
          <w:rFonts w:ascii="Arial" w:hAnsi="Arial" w:cs="Arial"/>
          <w:sz w:val="22"/>
          <w:szCs w:val="22"/>
        </w:rPr>
        <w:t>dílo, náleží zhotoviteli za každý den takového prodlení úrok z prodlení dle § 1970 zákona č. 89/2012 Sb., a § 2 nařízení vlády č. 351/2013 Sb</w:t>
      </w:r>
      <w:r w:rsidR="004015FB" w:rsidRPr="008C6988">
        <w:rPr>
          <w:rFonts w:ascii="Arial" w:hAnsi="Arial" w:cs="Arial"/>
          <w:sz w:val="22"/>
          <w:szCs w:val="22"/>
        </w:rPr>
        <w:t>.</w:t>
      </w:r>
    </w:p>
    <w:p w14:paraId="7BF639BE" w14:textId="5FF583D9" w:rsidR="00F84395" w:rsidRPr="00095470" w:rsidRDefault="002A1F91" w:rsidP="000974D3">
      <w:pPr>
        <w:pStyle w:val="Zkladntext"/>
        <w:spacing w:before="360" w:line="276" w:lineRule="auto"/>
        <w:jc w:val="center"/>
        <w:rPr>
          <w:rFonts w:cs="Arial"/>
          <w:b/>
        </w:rPr>
      </w:pPr>
      <w:r>
        <w:rPr>
          <w:rFonts w:cs="Arial"/>
          <w:b/>
        </w:rPr>
        <w:t>I</w:t>
      </w:r>
      <w:r w:rsidR="00F84395" w:rsidRPr="00095470">
        <w:rPr>
          <w:rFonts w:cs="Arial"/>
          <w:b/>
        </w:rPr>
        <w:t>X.</w:t>
      </w:r>
    </w:p>
    <w:p w14:paraId="3012247D" w14:textId="68D0107E" w:rsidR="00F84395" w:rsidRPr="00095470" w:rsidRDefault="00F84395" w:rsidP="000974D3">
      <w:pPr>
        <w:pStyle w:val="Zkladntext"/>
        <w:spacing w:line="276" w:lineRule="auto"/>
        <w:jc w:val="center"/>
        <w:rPr>
          <w:rFonts w:cs="Arial"/>
          <w:b/>
        </w:rPr>
      </w:pPr>
      <w:r w:rsidRPr="00095470">
        <w:rPr>
          <w:rFonts w:cs="Arial"/>
          <w:b/>
        </w:rPr>
        <w:t>Zvláštní ustanovení</w:t>
      </w:r>
    </w:p>
    <w:p w14:paraId="430E89A1" w14:textId="334828AC" w:rsidR="00F84395" w:rsidRPr="008C6988" w:rsidRDefault="006F0FCB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Objednatel prohlašuje, že financování prací, jež jsou předmětem díla (projektová dokumentace), má zajištěno.</w:t>
      </w:r>
    </w:p>
    <w:p w14:paraId="1FC2C480" w14:textId="04F22C79" w:rsidR="00F84395" w:rsidRPr="008C6988" w:rsidRDefault="00F84395" w:rsidP="000974D3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Závazky z této smlouvy přechází i na právní nástupce obou smluvních stran, není-li tento přechod zákonem vyloučen.</w:t>
      </w:r>
    </w:p>
    <w:p w14:paraId="0DF92244" w14:textId="5DF7CE02" w:rsidR="00F84395" w:rsidRPr="008C6988" w:rsidRDefault="00F84395" w:rsidP="000974D3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Tuto smlouvu lze zrušit oboustrannou dohodou. Dojde-li k vypovězení smlouvy nebo k odstoupení od smlouvy ze strany objednatele, má zhotovitel právo na</w:t>
      </w:r>
      <w:r w:rsidR="00BA72F0" w:rsidRPr="008C6988">
        <w:rPr>
          <w:rFonts w:ascii="Arial" w:hAnsi="Arial" w:cs="Arial"/>
          <w:sz w:val="22"/>
          <w:szCs w:val="22"/>
        </w:rPr>
        <w:t> </w:t>
      </w:r>
      <w:r w:rsidRPr="008C6988">
        <w:rPr>
          <w:rFonts w:ascii="Arial" w:hAnsi="Arial" w:cs="Arial"/>
          <w:sz w:val="22"/>
          <w:szCs w:val="22"/>
        </w:rPr>
        <w:t>úhradu práce již vykonané.</w:t>
      </w:r>
    </w:p>
    <w:p w14:paraId="0DBA8A6A" w14:textId="61E81AB8" w:rsidR="003F534F" w:rsidRDefault="00F84395" w:rsidP="000974D3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Dílo bude odevzdáno osobní</w:t>
      </w:r>
      <w:r w:rsidR="000974D3">
        <w:rPr>
          <w:rFonts w:ascii="Arial" w:hAnsi="Arial" w:cs="Arial"/>
          <w:sz w:val="22"/>
          <w:szCs w:val="22"/>
        </w:rPr>
        <w:t>m převzetím v sídle objednatele</w:t>
      </w:r>
      <w:r w:rsidR="00211EB3">
        <w:rPr>
          <w:rFonts w:ascii="Arial" w:hAnsi="Arial" w:cs="Arial"/>
          <w:sz w:val="22"/>
          <w:szCs w:val="22"/>
        </w:rPr>
        <w:t>.</w:t>
      </w:r>
    </w:p>
    <w:p w14:paraId="29A45449" w14:textId="6785A93D" w:rsidR="00F84395" w:rsidRPr="008C6988" w:rsidRDefault="009A2D4A" w:rsidP="000974D3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Dílo bude předáno v listinné a elektronické podobě, ve formátech uvedených v článku II. této </w:t>
      </w:r>
      <w:r w:rsidR="003F534F">
        <w:rPr>
          <w:rFonts w:ascii="Arial" w:hAnsi="Arial" w:cs="Arial"/>
          <w:sz w:val="22"/>
          <w:szCs w:val="22"/>
        </w:rPr>
        <w:t>smlouvy. O</w:t>
      </w:r>
      <w:r>
        <w:rPr>
          <w:rFonts w:ascii="Arial" w:hAnsi="Arial" w:cs="Arial"/>
          <w:sz w:val="22"/>
          <w:szCs w:val="22"/>
        </w:rPr>
        <w:t xml:space="preserve"> předání a převzetí díla </w:t>
      </w:r>
      <w:r w:rsidR="0038474A">
        <w:rPr>
          <w:rFonts w:ascii="Arial" w:hAnsi="Arial" w:cs="Arial"/>
          <w:sz w:val="22"/>
          <w:szCs w:val="22"/>
        </w:rPr>
        <w:t>bude sepsán předávací protokol. Předávací protokol musí být sepsán ve dvojím vyhotovení a musí být podepsán oběma smluvními stranami; po jednom vyhotovení obdrží každá smluvní strana.</w:t>
      </w:r>
    </w:p>
    <w:p w14:paraId="2042363C" w14:textId="0B0409A6" w:rsidR="00F84395" w:rsidRPr="008C6988" w:rsidRDefault="00F84395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 xml:space="preserve">Objednatel je povinen přistoupit na změnu smlouvy tehdy, dojde-li ke zpoždění </w:t>
      </w:r>
      <w:r w:rsidR="00BB18FD" w:rsidRPr="008C6988">
        <w:rPr>
          <w:rFonts w:ascii="Arial" w:hAnsi="Arial" w:cs="Arial"/>
          <w:sz w:val="22"/>
          <w:szCs w:val="22"/>
        </w:rPr>
        <w:t xml:space="preserve">termínu plnění </w:t>
      </w:r>
      <w:r w:rsidR="00215B0C" w:rsidRPr="008C6988">
        <w:rPr>
          <w:rFonts w:ascii="Arial" w:hAnsi="Arial" w:cs="Arial"/>
          <w:sz w:val="22"/>
          <w:szCs w:val="22"/>
        </w:rPr>
        <w:t>ne</w:t>
      </w:r>
      <w:r w:rsidRPr="008C6988">
        <w:rPr>
          <w:rFonts w:ascii="Arial" w:hAnsi="Arial" w:cs="Arial"/>
          <w:sz w:val="22"/>
          <w:szCs w:val="22"/>
        </w:rPr>
        <w:t>splněním jeho povinností</w:t>
      </w:r>
      <w:r w:rsidR="00215B0C" w:rsidRPr="008C6988">
        <w:rPr>
          <w:rFonts w:ascii="Arial" w:hAnsi="Arial" w:cs="Arial"/>
          <w:sz w:val="22"/>
          <w:szCs w:val="22"/>
        </w:rPr>
        <w:t>, na toto nesplnění musí být písemně upozorněn.</w:t>
      </w:r>
      <w:r w:rsidR="00272A6C" w:rsidRPr="008C6988">
        <w:rPr>
          <w:rFonts w:ascii="Arial" w:hAnsi="Arial" w:cs="Arial"/>
          <w:sz w:val="22"/>
          <w:szCs w:val="22"/>
        </w:rPr>
        <w:t xml:space="preserve"> Tato změna musí být v souladu s </w:t>
      </w:r>
      <w:r w:rsidR="00045064" w:rsidRPr="008C6988">
        <w:rPr>
          <w:rFonts w:ascii="Arial" w:hAnsi="Arial" w:cs="Arial"/>
          <w:sz w:val="22"/>
          <w:szCs w:val="22"/>
        </w:rPr>
        <w:t>ustanoveními</w:t>
      </w:r>
      <w:r w:rsidR="00272A6C" w:rsidRPr="008C6988">
        <w:rPr>
          <w:rFonts w:ascii="Arial" w:hAnsi="Arial" w:cs="Arial"/>
          <w:sz w:val="22"/>
          <w:szCs w:val="22"/>
        </w:rPr>
        <w:t xml:space="preserve"> ZZVZ. </w:t>
      </w:r>
    </w:p>
    <w:p w14:paraId="0B6DE96C" w14:textId="77777777" w:rsidR="00195992" w:rsidRDefault="00195992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6ADBE52" w14:textId="77777777" w:rsidR="00195992" w:rsidRDefault="00195992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7275ABD" w14:textId="12A09CD8" w:rsidR="00F84395" w:rsidRPr="008C6988" w:rsidRDefault="00F84395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 xml:space="preserve">Objednatel se zavazuje, že </w:t>
      </w:r>
      <w:r w:rsidR="002E277C" w:rsidRPr="008C6988">
        <w:rPr>
          <w:rFonts w:ascii="Arial" w:hAnsi="Arial" w:cs="Arial"/>
          <w:sz w:val="22"/>
          <w:szCs w:val="22"/>
        </w:rPr>
        <w:t xml:space="preserve">bude jednat o změně </w:t>
      </w:r>
      <w:r w:rsidRPr="008C6988">
        <w:rPr>
          <w:rFonts w:ascii="Arial" w:hAnsi="Arial" w:cs="Arial"/>
          <w:sz w:val="22"/>
          <w:szCs w:val="22"/>
        </w:rPr>
        <w:t>závazku v případech, kdy</w:t>
      </w:r>
      <w:r w:rsidR="00BA72F0" w:rsidRPr="008C6988">
        <w:rPr>
          <w:rFonts w:ascii="Arial" w:hAnsi="Arial" w:cs="Arial"/>
          <w:sz w:val="22"/>
          <w:szCs w:val="22"/>
        </w:rPr>
        <w:t> </w:t>
      </w:r>
      <w:r w:rsidRPr="008C6988">
        <w:rPr>
          <w:rFonts w:ascii="Arial" w:hAnsi="Arial" w:cs="Arial"/>
          <w:sz w:val="22"/>
          <w:szCs w:val="22"/>
        </w:rPr>
        <w:t>se</w:t>
      </w:r>
      <w:r w:rsidR="00BA72F0" w:rsidRPr="008C6988">
        <w:rPr>
          <w:rFonts w:ascii="Arial" w:hAnsi="Arial" w:cs="Arial"/>
          <w:sz w:val="22"/>
          <w:szCs w:val="22"/>
        </w:rPr>
        <w:t> </w:t>
      </w:r>
      <w:r w:rsidRPr="008C6988">
        <w:rPr>
          <w:rFonts w:ascii="Arial" w:hAnsi="Arial" w:cs="Arial"/>
          <w:sz w:val="22"/>
          <w:szCs w:val="22"/>
        </w:rPr>
        <w:t>po</w:t>
      </w:r>
      <w:r w:rsidR="00BA72F0" w:rsidRPr="008C6988">
        <w:rPr>
          <w:rFonts w:ascii="Arial" w:hAnsi="Arial" w:cs="Arial"/>
          <w:sz w:val="22"/>
          <w:szCs w:val="22"/>
        </w:rPr>
        <w:t> </w:t>
      </w:r>
      <w:r w:rsidRPr="008C6988">
        <w:rPr>
          <w:rFonts w:ascii="Arial" w:hAnsi="Arial" w:cs="Arial"/>
          <w:sz w:val="22"/>
          <w:szCs w:val="22"/>
        </w:rPr>
        <w:t>uzavření smlouvy změní výchozí podklady rozhodující pro uzavření této smlouvy, anebo uplatní nové požadavky na zhotovitele.</w:t>
      </w:r>
    </w:p>
    <w:p w14:paraId="2BD0CE51" w14:textId="4D585477" w:rsidR="00EF165B" w:rsidRPr="008C6988" w:rsidRDefault="0089556E" w:rsidP="000974D3">
      <w:pPr>
        <w:pStyle w:val="Bezmezer"/>
        <w:spacing w:before="120" w:line="276" w:lineRule="auto"/>
        <w:ind w:hanging="142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lastRenderedPageBreak/>
        <w:tab/>
      </w:r>
      <w:r w:rsidR="008C7C76" w:rsidRPr="008C6988">
        <w:rPr>
          <w:rFonts w:ascii="Arial" w:hAnsi="Arial" w:cs="Arial"/>
          <w:sz w:val="22"/>
          <w:szCs w:val="22"/>
        </w:rPr>
        <w:t>Zhotovitel touto smlouvou z titulu autora dí</w:t>
      </w:r>
      <w:r w:rsidR="001420AA" w:rsidRPr="008C6988">
        <w:rPr>
          <w:rFonts w:ascii="Arial" w:hAnsi="Arial" w:cs="Arial"/>
          <w:sz w:val="22"/>
          <w:szCs w:val="22"/>
        </w:rPr>
        <w:t xml:space="preserve">la poskytuje objednateli oprávnění </w:t>
      </w:r>
      <w:r w:rsidR="004B56F5">
        <w:rPr>
          <w:rFonts w:ascii="Arial" w:hAnsi="Arial" w:cs="Arial"/>
          <w:sz w:val="22"/>
          <w:szCs w:val="22"/>
        </w:rPr>
        <w:t xml:space="preserve">a souhlas </w:t>
      </w:r>
      <w:r w:rsidR="001420AA" w:rsidRPr="008C6988">
        <w:rPr>
          <w:rFonts w:ascii="Arial" w:hAnsi="Arial" w:cs="Arial"/>
          <w:sz w:val="22"/>
          <w:szCs w:val="22"/>
        </w:rPr>
        <w:t>k výkonu práva jeho autorské dílo užít všemi způsoby užití, a to v rozsahu neomezeném. Smluvní strany se dohodly, že se licence k užití díla poskytuje bezplatně.</w:t>
      </w:r>
    </w:p>
    <w:p w14:paraId="4A4B3170" w14:textId="77777777" w:rsidR="00C86D42" w:rsidRDefault="00C86D42" w:rsidP="000B6789">
      <w:pPr>
        <w:pStyle w:val="Bezmezer"/>
        <w:spacing w:before="120"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7663A8B" w14:textId="39DAB53E" w:rsidR="009D1D44" w:rsidRPr="00045064" w:rsidRDefault="009D1D44" w:rsidP="000974D3">
      <w:pPr>
        <w:pStyle w:val="Zkladntext"/>
        <w:spacing w:line="276" w:lineRule="auto"/>
        <w:jc w:val="center"/>
        <w:rPr>
          <w:rFonts w:cs="Arial"/>
          <w:b/>
        </w:rPr>
      </w:pPr>
      <w:r w:rsidRPr="00045064">
        <w:rPr>
          <w:rFonts w:cs="Arial"/>
          <w:b/>
        </w:rPr>
        <w:t>X.</w:t>
      </w:r>
    </w:p>
    <w:p w14:paraId="37E0B47F" w14:textId="1667CBE4" w:rsidR="009D1D44" w:rsidRPr="00045064" w:rsidRDefault="009D1D44" w:rsidP="000974D3">
      <w:pPr>
        <w:pStyle w:val="Zkladntext"/>
        <w:spacing w:line="276" w:lineRule="auto"/>
        <w:jc w:val="center"/>
        <w:rPr>
          <w:rFonts w:cs="Arial"/>
          <w:b/>
        </w:rPr>
      </w:pPr>
      <w:r w:rsidRPr="00917826">
        <w:rPr>
          <w:rFonts w:cs="Arial"/>
          <w:b/>
        </w:rPr>
        <w:t>Podmínky odpovědného zadávání</w:t>
      </w:r>
    </w:p>
    <w:p w14:paraId="526CBA24" w14:textId="1C3E2EB5" w:rsidR="0038474A" w:rsidRDefault="0038474A" w:rsidP="0038474A">
      <w:pPr>
        <w:pStyle w:val="Odstavecseseznamem"/>
        <w:spacing w:before="120" w:after="120" w:line="276" w:lineRule="auto"/>
        <w:ind w:left="0" w:right="1"/>
        <w:jc w:val="both"/>
        <w:rPr>
          <w:rFonts w:ascii="Arial" w:hAnsi="Arial" w:cs="Arial"/>
          <w:spacing w:val="-2"/>
          <w:sz w:val="22"/>
          <w:szCs w:val="22"/>
        </w:rPr>
      </w:pPr>
      <w:r w:rsidRPr="0038474A">
        <w:rPr>
          <w:rFonts w:ascii="Arial" w:hAnsi="Arial" w:cs="Arial"/>
          <w:sz w:val="22"/>
          <w:szCs w:val="22"/>
        </w:rPr>
        <w:t xml:space="preserve">Zhotovitel prohlašuje, že při realizaci tohoto díla zajistí dodržování pracovně-právních </w:t>
      </w:r>
      <w:r>
        <w:rPr>
          <w:rFonts w:ascii="Arial" w:hAnsi="Arial" w:cs="Arial"/>
          <w:sz w:val="22"/>
          <w:szCs w:val="22"/>
        </w:rPr>
        <w:t>p</w:t>
      </w:r>
      <w:r w:rsidRPr="0038474A">
        <w:rPr>
          <w:rFonts w:ascii="Arial" w:hAnsi="Arial" w:cs="Arial"/>
          <w:sz w:val="22"/>
          <w:szCs w:val="22"/>
        </w:rPr>
        <w:t>ředpisů (zákon č.</w:t>
      </w:r>
      <w:r w:rsidRPr="0038474A">
        <w:rPr>
          <w:rFonts w:ascii="Arial" w:hAnsi="Arial" w:cs="Arial"/>
          <w:spacing w:val="-2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262/2006 Sb., zákoník práce, ve znění pozdějších předpisů, zákon č. 435/2004 Sb., o</w:t>
      </w:r>
      <w:r w:rsidRPr="0038474A">
        <w:rPr>
          <w:rFonts w:ascii="Arial" w:hAnsi="Arial" w:cs="Arial"/>
          <w:spacing w:val="-1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zaměstnanosti, ve znění pozdějších předpisů) a z nich vyplývající povinnosti zejména ve vztahu k odměňování zaměstnanců, dodržování délky pracovní doby, dodržování délky odpočinku, zaměstnávání cizinců a dodržování podmínek bezpečnosti</w:t>
      </w:r>
      <w:r w:rsidRPr="0038474A">
        <w:rPr>
          <w:rFonts w:ascii="Arial" w:hAnsi="Arial" w:cs="Arial"/>
          <w:spacing w:val="-2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a</w:t>
      </w:r>
      <w:r w:rsidRPr="0038474A">
        <w:rPr>
          <w:rFonts w:ascii="Arial" w:hAnsi="Arial" w:cs="Arial"/>
          <w:spacing w:val="-4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ochrany</w:t>
      </w:r>
      <w:r w:rsidRPr="0038474A">
        <w:rPr>
          <w:rFonts w:ascii="Arial" w:hAnsi="Arial" w:cs="Arial"/>
          <w:spacing w:val="-1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zdraví</w:t>
      </w:r>
      <w:r w:rsidRPr="0038474A">
        <w:rPr>
          <w:rFonts w:ascii="Arial" w:hAnsi="Arial" w:cs="Arial"/>
          <w:spacing w:val="-5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při</w:t>
      </w:r>
      <w:r w:rsidRPr="0038474A">
        <w:rPr>
          <w:rFonts w:ascii="Arial" w:hAnsi="Arial" w:cs="Arial"/>
          <w:spacing w:val="40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práci,</w:t>
      </w:r>
      <w:r w:rsidRPr="0038474A">
        <w:rPr>
          <w:rFonts w:ascii="Arial" w:hAnsi="Arial" w:cs="Arial"/>
          <w:spacing w:val="-1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a to pro všechny</w:t>
      </w:r>
      <w:r w:rsidRPr="0038474A">
        <w:rPr>
          <w:rFonts w:ascii="Arial" w:hAnsi="Arial" w:cs="Arial"/>
          <w:spacing w:val="-1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osoby,</w:t>
      </w:r>
      <w:r w:rsidRPr="0038474A">
        <w:rPr>
          <w:rFonts w:ascii="Arial" w:hAnsi="Arial" w:cs="Arial"/>
          <w:spacing w:val="-1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které se budou</w:t>
      </w:r>
      <w:r w:rsidRPr="0038474A">
        <w:rPr>
          <w:rFonts w:ascii="Arial" w:hAnsi="Arial" w:cs="Arial"/>
          <w:spacing w:val="-4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na</w:t>
      </w:r>
      <w:r w:rsidRPr="0038474A">
        <w:rPr>
          <w:rFonts w:ascii="Arial" w:hAnsi="Arial" w:cs="Arial"/>
          <w:spacing w:val="-4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 xml:space="preserve">plnění předmětu veřejné zakázky podílet. Plnění těchto povinností zajistí zhotovitel i u svých </w:t>
      </w:r>
      <w:r w:rsidRPr="0038474A">
        <w:rPr>
          <w:rFonts w:ascii="Arial" w:hAnsi="Arial" w:cs="Arial"/>
          <w:spacing w:val="-2"/>
          <w:sz w:val="22"/>
          <w:szCs w:val="22"/>
        </w:rPr>
        <w:t>poddodavatelů.</w:t>
      </w:r>
    </w:p>
    <w:p w14:paraId="18928423" w14:textId="77777777" w:rsidR="0038474A" w:rsidRPr="0038474A" w:rsidRDefault="0038474A" w:rsidP="0038474A">
      <w:pPr>
        <w:pStyle w:val="Odstavecseseznamem"/>
        <w:tabs>
          <w:tab w:val="left" w:pos="0"/>
        </w:tabs>
        <w:spacing w:before="120" w:after="120" w:line="276" w:lineRule="auto"/>
        <w:ind w:left="0" w:right="466"/>
        <w:jc w:val="both"/>
        <w:rPr>
          <w:rFonts w:ascii="Arial" w:hAnsi="Arial" w:cs="Arial"/>
          <w:sz w:val="22"/>
          <w:szCs w:val="22"/>
        </w:rPr>
      </w:pPr>
    </w:p>
    <w:p w14:paraId="302DDB1C" w14:textId="4602861F" w:rsidR="0038474A" w:rsidRDefault="0038474A" w:rsidP="0038474A">
      <w:pPr>
        <w:pStyle w:val="Odstavecseseznamem"/>
        <w:tabs>
          <w:tab w:val="left" w:pos="0"/>
        </w:tabs>
        <w:spacing w:before="120" w:after="120" w:line="276" w:lineRule="auto"/>
        <w:ind w:left="0" w:right="1"/>
        <w:jc w:val="both"/>
        <w:rPr>
          <w:rFonts w:ascii="Arial" w:hAnsi="Arial" w:cs="Arial"/>
          <w:sz w:val="22"/>
          <w:szCs w:val="22"/>
        </w:rPr>
      </w:pPr>
      <w:r w:rsidRPr="0038474A">
        <w:rPr>
          <w:rFonts w:ascii="Arial" w:hAnsi="Arial" w:cs="Arial"/>
          <w:sz w:val="22"/>
          <w:szCs w:val="22"/>
        </w:rPr>
        <w:t>Zhotovitel prohlašuje, že všechny osoby, které se na plnění této veřejné zakázky budou podílet, jsou vedeny v příslušných registrech, např. v registru pojištěnců ČSSZ a mají příslušná povolení k pobytu na území ČR.</w:t>
      </w:r>
    </w:p>
    <w:p w14:paraId="69E03B1C" w14:textId="77777777" w:rsidR="0038474A" w:rsidRPr="0038474A" w:rsidRDefault="0038474A" w:rsidP="0038474A">
      <w:pPr>
        <w:pStyle w:val="Odstavecseseznamem"/>
        <w:tabs>
          <w:tab w:val="left" w:pos="0"/>
        </w:tabs>
        <w:spacing w:before="120" w:after="120" w:line="276" w:lineRule="auto"/>
        <w:ind w:left="0" w:right="1"/>
        <w:jc w:val="both"/>
        <w:rPr>
          <w:rFonts w:ascii="Arial" w:hAnsi="Arial" w:cs="Arial"/>
          <w:sz w:val="22"/>
          <w:szCs w:val="22"/>
        </w:rPr>
      </w:pPr>
    </w:p>
    <w:p w14:paraId="319DABC2" w14:textId="77777777" w:rsidR="003D12B6" w:rsidRDefault="0038474A" w:rsidP="003D12B6">
      <w:pPr>
        <w:pStyle w:val="Odstavecseseznamem"/>
        <w:tabs>
          <w:tab w:val="left" w:pos="0"/>
        </w:tabs>
        <w:spacing w:before="120" w:after="120" w:line="276" w:lineRule="auto"/>
        <w:ind w:left="0" w:right="1"/>
        <w:jc w:val="both"/>
        <w:rPr>
          <w:rFonts w:ascii="Arial" w:hAnsi="Arial" w:cs="Arial"/>
          <w:sz w:val="22"/>
          <w:szCs w:val="22"/>
        </w:rPr>
      </w:pPr>
      <w:r w:rsidRPr="0038474A">
        <w:rPr>
          <w:rFonts w:ascii="Arial" w:hAnsi="Arial" w:cs="Arial"/>
          <w:sz w:val="22"/>
          <w:szCs w:val="22"/>
        </w:rPr>
        <w:t xml:space="preserve">Zhotovitel je povinen při realizaci tohoto díla zajistit sjednání a dodržování smluvních </w:t>
      </w:r>
      <w:r>
        <w:rPr>
          <w:rFonts w:ascii="Arial" w:hAnsi="Arial" w:cs="Arial"/>
          <w:sz w:val="22"/>
          <w:szCs w:val="22"/>
        </w:rPr>
        <w:t>p</w:t>
      </w:r>
      <w:r w:rsidRPr="0038474A">
        <w:rPr>
          <w:rFonts w:ascii="Arial" w:hAnsi="Arial" w:cs="Arial"/>
          <w:sz w:val="22"/>
          <w:szCs w:val="22"/>
        </w:rPr>
        <w:t>odmínek se svými poddodavateli srovnatelně s podmínkami sjednanými ve smlouvě na plnění</w:t>
      </w:r>
      <w:r w:rsidR="003D12B6">
        <w:rPr>
          <w:rFonts w:ascii="Arial" w:hAnsi="Arial" w:cs="Arial"/>
          <w:sz w:val="22"/>
          <w:szCs w:val="22"/>
        </w:rPr>
        <w:t xml:space="preserve"> veřejné zakázky.       </w:t>
      </w:r>
    </w:p>
    <w:p w14:paraId="6A3B8774" w14:textId="3ECF4BD9" w:rsidR="0038474A" w:rsidRPr="0038474A" w:rsidRDefault="003D12B6" w:rsidP="003D12B6">
      <w:pPr>
        <w:pStyle w:val="Odstavecseseznamem"/>
        <w:tabs>
          <w:tab w:val="left" w:pos="0"/>
        </w:tabs>
        <w:spacing w:before="120" w:after="120" w:line="276" w:lineRule="auto"/>
        <w:ind w:left="0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38474A">
        <w:rPr>
          <w:rFonts w:ascii="Arial" w:hAnsi="Arial" w:cs="Arial"/>
          <w:sz w:val="22"/>
          <w:szCs w:val="22"/>
        </w:rPr>
        <w:br/>
      </w:r>
      <w:r w:rsidR="0038474A" w:rsidRPr="0038474A">
        <w:rPr>
          <w:rFonts w:ascii="Arial" w:hAnsi="Arial" w:cs="Arial"/>
          <w:sz w:val="22"/>
          <w:szCs w:val="22"/>
        </w:rPr>
        <w:t xml:space="preserve">Za srovnatelné se považují smluvní podmínky shodné se smluvními podmínkami </w:t>
      </w:r>
      <w:r w:rsidR="0038474A">
        <w:rPr>
          <w:rFonts w:ascii="Arial" w:hAnsi="Arial" w:cs="Arial"/>
          <w:sz w:val="22"/>
          <w:szCs w:val="22"/>
        </w:rPr>
        <w:t>u</w:t>
      </w:r>
      <w:r w:rsidR="0038474A" w:rsidRPr="0038474A">
        <w:rPr>
          <w:rFonts w:ascii="Arial" w:hAnsi="Arial" w:cs="Arial"/>
          <w:sz w:val="22"/>
          <w:szCs w:val="22"/>
        </w:rPr>
        <w:t>vedenými ve smlouvě uzavřené mezi objednatelem a zhotovitelem a to min. v rozsahu výše smluvních pokut a délky záruční doby.</w:t>
      </w:r>
    </w:p>
    <w:p w14:paraId="4C1726A5" w14:textId="77777777" w:rsidR="0065457E" w:rsidRDefault="0065457E" w:rsidP="0038474A">
      <w:pPr>
        <w:pStyle w:val="Odstavecseseznamem"/>
        <w:tabs>
          <w:tab w:val="left" w:pos="0"/>
        </w:tabs>
        <w:spacing w:before="120" w:after="120" w:line="276" w:lineRule="auto"/>
        <w:ind w:left="0" w:right="1"/>
        <w:jc w:val="both"/>
        <w:rPr>
          <w:rFonts w:ascii="Arial" w:hAnsi="Arial" w:cs="Arial"/>
          <w:sz w:val="22"/>
          <w:szCs w:val="22"/>
        </w:rPr>
      </w:pPr>
    </w:p>
    <w:p w14:paraId="08C85585" w14:textId="3B692758" w:rsidR="0038474A" w:rsidRPr="0038474A" w:rsidRDefault="0038474A" w:rsidP="0038474A">
      <w:pPr>
        <w:pStyle w:val="Odstavecseseznamem"/>
        <w:tabs>
          <w:tab w:val="left" w:pos="0"/>
        </w:tabs>
        <w:spacing w:before="120" w:after="120" w:line="276" w:lineRule="auto"/>
        <w:ind w:left="0" w:right="1"/>
        <w:jc w:val="both"/>
        <w:rPr>
          <w:rFonts w:ascii="Arial" w:hAnsi="Arial" w:cs="Arial"/>
          <w:sz w:val="22"/>
          <w:szCs w:val="22"/>
        </w:rPr>
      </w:pPr>
      <w:r w:rsidRPr="0038474A">
        <w:rPr>
          <w:rFonts w:ascii="Arial" w:hAnsi="Arial" w:cs="Arial"/>
          <w:sz w:val="22"/>
          <w:szCs w:val="22"/>
        </w:rPr>
        <w:t>Zhotovitel prohlašuje, že všechny platby poddodavatelům, kteří se budou podílet na realizaci veřejné zakázky, bude hradit řádně a včas.</w:t>
      </w:r>
    </w:p>
    <w:p w14:paraId="0487C21C" w14:textId="26944E71" w:rsidR="00F84395" w:rsidRPr="00045064" w:rsidRDefault="00BA72F0" w:rsidP="000974D3">
      <w:pPr>
        <w:pStyle w:val="Zkladntext"/>
        <w:spacing w:before="360" w:line="276" w:lineRule="auto"/>
        <w:jc w:val="center"/>
        <w:rPr>
          <w:rFonts w:cs="Arial"/>
          <w:b/>
        </w:rPr>
      </w:pPr>
      <w:r w:rsidRPr="00045064">
        <w:rPr>
          <w:rFonts w:cs="Arial"/>
          <w:b/>
        </w:rPr>
        <w:t>X</w:t>
      </w:r>
      <w:r w:rsidR="00735B19">
        <w:rPr>
          <w:rFonts w:cs="Arial"/>
          <w:b/>
        </w:rPr>
        <w:t>I</w:t>
      </w:r>
      <w:r w:rsidRPr="00045064">
        <w:rPr>
          <w:rFonts w:cs="Arial"/>
          <w:b/>
        </w:rPr>
        <w:t>.</w:t>
      </w:r>
    </w:p>
    <w:p w14:paraId="672E66FD" w14:textId="4C1FCC63" w:rsidR="00F84395" w:rsidRPr="007120D0" w:rsidRDefault="00F84395" w:rsidP="000974D3">
      <w:pPr>
        <w:pStyle w:val="Zkladntext"/>
        <w:spacing w:line="276" w:lineRule="auto"/>
        <w:jc w:val="center"/>
        <w:rPr>
          <w:rFonts w:cs="Arial"/>
          <w:b/>
        </w:rPr>
      </w:pPr>
      <w:r w:rsidRPr="007120D0">
        <w:rPr>
          <w:rFonts w:cs="Arial"/>
          <w:b/>
        </w:rPr>
        <w:t>Závěrečná ustanovení</w:t>
      </w:r>
    </w:p>
    <w:p w14:paraId="0DFBDEF5" w14:textId="77777777" w:rsidR="003D12B6" w:rsidRPr="003D12B6" w:rsidRDefault="003D12B6" w:rsidP="003D12B6">
      <w:pPr>
        <w:pStyle w:val="Odstavecseseznamem"/>
        <w:spacing w:before="120" w:line="276" w:lineRule="auto"/>
        <w:ind w:left="0" w:right="1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>Tato smlouva o dílo nabývá platnosti okamžikem podpisu statutárních zástupců smluvních stran a účinnosti dnem zveřejnění v informačním systému veřejné správy – Registru smluv.</w:t>
      </w:r>
    </w:p>
    <w:p w14:paraId="12A51162" w14:textId="4DC49E89" w:rsidR="003D12B6" w:rsidRPr="003D12B6" w:rsidRDefault="003D12B6" w:rsidP="00BF13ED">
      <w:pPr>
        <w:pStyle w:val="Odstavecseseznamem"/>
        <w:spacing w:before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>Smluvní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strany</w:t>
      </w:r>
      <w:r w:rsidRPr="003D12B6">
        <w:rPr>
          <w:rFonts w:ascii="Arial" w:hAnsi="Arial" w:cs="Arial"/>
          <w:spacing w:val="-1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se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dohodly,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že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zákonnou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povinnost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dle</w:t>
      </w:r>
      <w:r w:rsidRPr="003D12B6">
        <w:rPr>
          <w:rFonts w:ascii="Arial" w:hAnsi="Arial" w:cs="Arial"/>
          <w:spacing w:val="-14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§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5</w:t>
      </w:r>
      <w:r w:rsidRPr="003D12B6">
        <w:rPr>
          <w:rFonts w:ascii="Arial" w:hAnsi="Arial" w:cs="Arial"/>
          <w:spacing w:val="-14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odst.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2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zákona</w:t>
      </w:r>
      <w:r w:rsidRPr="003D12B6">
        <w:rPr>
          <w:rFonts w:ascii="Arial" w:hAnsi="Arial" w:cs="Arial"/>
          <w:spacing w:val="-14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o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registru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smluv splní</w:t>
      </w:r>
      <w:r w:rsidRPr="003D12B6">
        <w:rPr>
          <w:rFonts w:ascii="Arial" w:hAnsi="Arial" w:cs="Arial"/>
          <w:spacing w:val="68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 xml:space="preserve">město </w:t>
      </w:r>
      <w:r w:rsidR="00EF0E98">
        <w:rPr>
          <w:rFonts w:ascii="Arial" w:hAnsi="Arial" w:cs="Arial"/>
          <w:sz w:val="22"/>
          <w:szCs w:val="22"/>
        </w:rPr>
        <w:t>Mariánské Lázně</w:t>
      </w:r>
      <w:r w:rsidRPr="003D12B6">
        <w:rPr>
          <w:rFonts w:ascii="Arial" w:hAnsi="Arial" w:cs="Arial"/>
          <w:sz w:val="22"/>
          <w:szCs w:val="22"/>
        </w:rPr>
        <w:t>.</w:t>
      </w:r>
      <w:r w:rsidRPr="003D12B6">
        <w:rPr>
          <w:rFonts w:ascii="Arial" w:hAnsi="Arial" w:cs="Arial"/>
          <w:spacing w:val="68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Současně</w:t>
      </w:r>
      <w:r w:rsidRPr="003D12B6">
        <w:rPr>
          <w:rFonts w:ascii="Arial" w:hAnsi="Arial" w:cs="Arial"/>
          <w:spacing w:val="64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berou</w:t>
      </w:r>
      <w:r w:rsidRPr="003D12B6">
        <w:rPr>
          <w:rFonts w:ascii="Arial" w:hAnsi="Arial" w:cs="Arial"/>
          <w:spacing w:val="6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smluvní</w:t>
      </w:r>
      <w:r w:rsidRPr="003D12B6">
        <w:rPr>
          <w:rFonts w:ascii="Arial" w:hAnsi="Arial" w:cs="Arial"/>
          <w:spacing w:val="68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strany</w:t>
      </w:r>
      <w:r w:rsidRPr="003D12B6">
        <w:rPr>
          <w:rFonts w:ascii="Arial" w:hAnsi="Arial" w:cs="Arial"/>
          <w:spacing w:val="68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na</w:t>
      </w:r>
      <w:r w:rsidRPr="003D12B6">
        <w:rPr>
          <w:rFonts w:ascii="Arial" w:hAnsi="Arial" w:cs="Arial"/>
          <w:spacing w:val="6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vědomí,</w:t>
      </w:r>
      <w:r w:rsidRPr="003D12B6">
        <w:rPr>
          <w:rFonts w:ascii="Arial" w:hAnsi="Arial" w:cs="Arial"/>
          <w:spacing w:val="68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že v</w:t>
      </w:r>
      <w:r w:rsidRPr="003D12B6">
        <w:rPr>
          <w:rFonts w:ascii="Arial" w:hAnsi="Arial" w:cs="Arial"/>
          <w:spacing w:val="-2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případě nesplnění zákonné povinnosti je smlouva do 3 (tří) měsíců od jejího podpisu bez dalšího zrušena od samého počátku.</w:t>
      </w:r>
    </w:p>
    <w:p w14:paraId="22686B56" w14:textId="77777777" w:rsidR="00195992" w:rsidRDefault="00195992" w:rsidP="00BF13ED">
      <w:pPr>
        <w:pStyle w:val="Odstavecseseznamem"/>
        <w:spacing w:before="120" w:line="278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3FCF41D" w14:textId="77777777" w:rsidR="00195992" w:rsidRDefault="00195992" w:rsidP="00BF13ED">
      <w:pPr>
        <w:pStyle w:val="Odstavecseseznamem"/>
        <w:spacing w:before="120" w:line="278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1988ECD" w14:textId="1AEA9258" w:rsidR="003D12B6" w:rsidRPr="003D12B6" w:rsidRDefault="003D12B6" w:rsidP="00BF13ED">
      <w:pPr>
        <w:pStyle w:val="Odstavecseseznamem"/>
        <w:spacing w:before="120" w:line="278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 xml:space="preserve">Smlouvu lze měnit či doplňovat pouze písemnými dodatky, podepsanými statutárními </w:t>
      </w:r>
      <w:r w:rsidRPr="003D12B6">
        <w:rPr>
          <w:rFonts w:ascii="Arial" w:hAnsi="Arial" w:cs="Arial"/>
          <w:spacing w:val="-2"/>
          <w:sz w:val="22"/>
          <w:szCs w:val="22"/>
        </w:rPr>
        <w:t>zástupci.</w:t>
      </w:r>
    </w:p>
    <w:p w14:paraId="293B6870" w14:textId="484EA381" w:rsidR="003D12B6" w:rsidRPr="003D12B6" w:rsidRDefault="003D12B6" w:rsidP="0065457E">
      <w:pPr>
        <w:pStyle w:val="Odstavecseseznamem"/>
        <w:spacing w:before="120" w:line="278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>Tato</w:t>
      </w:r>
      <w:r w:rsidRPr="003D12B6">
        <w:rPr>
          <w:rFonts w:ascii="Arial" w:hAnsi="Arial" w:cs="Arial"/>
          <w:spacing w:val="72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smlouva</w:t>
      </w:r>
      <w:r w:rsidRPr="003D12B6">
        <w:rPr>
          <w:rFonts w:ascii="Arial" w:hAnsi="Arial" w:cs="Arial"/>
          <w:spacing w:val="73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je</w:t>
      </w:r>
      <w:r w:rsidRPr="003D12B6">
        <w:rPr>
          <w:rFonts w:ascii="Arial" w:hAnsi="Arial" w:cs="Arial"/>
          <w:spacing w:val="73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vyhotovena</w:t>
      </w:r>
      <w:r w:rsidRPr="003D12B6">
        <w:rPr>
          <w:rFonts w:ascii="Arial" w:hAnsi="Arial" w:cs="Arial"/>
          <w:spacing w:val="77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elektronicky</w:t>
      </w:r>
      <w:r w:rsidRPr="003D12B6">
        <w:rPr>
          <w:rFonts w:ascii="Arial" w:hAnsi="Arial" w:cs="Arial"/>
          <w:spacing w:val="7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a</w:t>
      </w:r>
      <w:r w:rsidRPr="003D12B6">
        <w:rPr>
          <w:rFonts w:ascii="Arial" w:hAnsi="Arial" w:cs="Arial"/>
          <w:spacing w:val="68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podepsána</w:t>
      </w:r>
      <w:r w:rsidRPr="003D12B6">
        <w:rPr>
          <w:rFonts w:ascii="Arial" w:hAnsi="Arial" w:cs="Arial"/>
          <w:spacing w:val="52"/>
          <w:w w:val="15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zaručenými</w:t>
      </w:r>
      <w:r w:rsidRPr="003D12B6">
        <w:rPr>
          <w:rFonts w:ascii="Arial" w:hAnsi="Arial" w:cs="Arial"/>
          <w:spacing w:val="70"/>
          <w:sz w:val="22"/>
          <w:szCs w:val="22"/>
        </w:rPr>
        <w:t xml:space="preserve"> </w:t>
      </w:r>
      <w:r w:rsidRPr="003D12B6">
        <w:rPr>
          <w:rFonts w:ascii="Arial" w:hAnsi="Arial" w:cs="Arial"/>
          <w:spacing w:val="-2"/>
          <w:sz w:val="22"/>
          <w:szCs w:val="22"/>
        </w:rPr>
        <w:t>elektronickými</w:t>
      </w:r>
      <w:r w:rsidR="0065457E">
        <w:rPr>
          <w:rFonts w:ascii="Arial" w:hAnsi="Arial" w:cs="Arial"/>
          <w:spacing w:val="-2"/>
          <w:sz w:val="22"/>
          <w:szCs w:val="22"/>
        </w:rPr>
        <w:t xml:space="preserve"> </w:t>
      </w:r>
      <w:r w:rsidRPr="003D12B6">
        <w:rPr>
          <w:rFonts w:ascii="Arial" w:hAnsi="Arial" w:cs="Arial"/>
          <w:spacing w:val="-2"/>
          <w:sz w:val="22"/>
          <w:szCs w:val="22"/>
        </w:rPr>
        <w:t>podpisy.</w:t>
      </w:r>
    </w:p>
    <w:p w14:paraId="6722588B" w14:textId="6B50FF5B" w:rsidR="003D12B6" w:rsidRPr="003D12B6" w:rsidRDefault="003D12B6" w:rsidP="003D12B6">
      <w:pPr>
        <w:pStyle w:val="Odstavecseseznamem"/>
        <w:spacing w:before="120" w:line="268" w:lineRule="auto"/>
        <w:ind w:left="0" w:right="1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lastRenderedPageBreak/>
        <w:t xml:space="preserve">Zhotovitel je podle ustanovení § 2 písm. e) zákona č. 320/2001 Sb., o finanční kontrole ve veřejné správě a o změně některých zákonů (zákon o finanční kontrole), ve znění pozdějších předpisů, osobou povinou spolupůsobit při výkonu finanční kontroly prováděné v souvislosti s úhradou zboží nebo služeb z veřejných výdajů. Vzhledem k veřejnoprávnímu charakteru </w:t>
      </w:r>
      <w:r w:rsidR="00BF13ED">
        <w:rPr>
          <w:rFonts w:ascii="Arial" w:hAnsi="Arial" w:cs="Arial"/>
          <w:sz w:val="22"/>
          <w:szCs w:val="22"/>
        </w:rPr>
        <w:t>o</w:t>
      </w:r>
      <w:r w:rsidRPr="003D12B6">
        <w:rPr>
          <w:rFonts w:ascii="Arial" w:hAnsi="Arial" w:cs="Arial"/>
          <w:sz w:val="22"/>
          <w:szCs w:val="22"/>
        </w:rPr>
        <w:t>bjednatele souhlasí zhotovitel se zveřejněním veškerých údajů</w:t>
      </w:r>
      <w:r w:rsidRPr="003D12B6">
        <w:rPr>
          <w:rFonts w:ascii="Arial" w:hAnsi="Arial" w:cs="Arial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týkajících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se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či</w:t>
      </w:r>
      <w:r w:rsidRPr="003D12B6">
        <w:rPr>
          <w:rFonts w:ascii="Arial" w:hAnsi="Arial" w:cs="Arial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souvisejících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plněním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této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="00BF13ED">
        <w:rPr>
          <w:rFonts w:ascii="Arial" w:hAnsi="Arial" w:cs="Arial"/>
          <w:spacing w:val="-15"/>
          <w:sz w:val="22"/>
          <w:szCs w:val="22"/>
        </w:rPr>
        <w:t>s</w:t>
      </w:r>
      <w:r w:rsidRPr="003D12B6">
        <w:rPr>
          <w:rFonts w:ascii="Arial" w:hAnsi="Arial" w:cs="Arial"/>
          <w:sz w:val="22"/>
          <w:szCs w:val="22"/>
        </w:rPr>
        <w:t>mlouvy</w:t>
      </w:r>
      <w:r w:rsidRPr="003D12B6">
        <w:rPr>
          <w:rFonts w:ascii="Arial" w:hAnsi="Arial" w:cs="Arial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podle</w:t>
      </w:r>
      <w:r w:rsidRPr="003D12B6">
        <w:rPr>
          <w:rFonts w:ascii="Arial" w:hAnsi="Arial" w:cs="Arial"/>
          <w:spacing w:val="-14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zákona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č.</w:t>
      </w:r>
      <w:r w:rsidRPr="003D12B6">
        <w:rPr>
          <w:rFonts w:ascii="Arial" w:hAnsi="Arial" w:cs="Arial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106/1999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Sb., o svobodném přístupu k informacím, ve znění pozdějších předpisů.</w:t>
      </w:r>
    </w:p>
    <w:p w14:paraId="2BABADC1" w14:textId="75FD68D5" w:rsidR="003D12B6" w:rsidRPr="003D12B6" w:rsidRDefault="003D12B6" w:rsidP="00BF13ED">
      <w:pPr>
        <w:pStyle w:val="Odstavecseseznamem"/>
        <w:spacing w:before="120" w:line="269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>Zhotovitel je povinen uchovávat doklady, které souvisejí s realizací projektu a jeho financováním v</w:t>
      </w:r>
      <w:r w:rsidRPr="003D12B6">
        <w:rPr>
          <w:rFonts w:ascii="Arial" w:hAnsi="Arial" w:cs="Arial"/>
          <w:spacing w:val="-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souladu se zákonem č. 563/1991 Sb., o účetnictví, minimálně však do konce udržitelnosti projektu, nestanoví-li platný právní předpis lhůtu delší.</w:t>
      </w:r>
    </w:p>
    <w:p w14:paraId="24C7D146" w14:textId="77777777" w:rsidR="00BF13ED" w:rsidRDefault="003D12B6" w:rsidP="00BF13ED">
      <w:pPr>
        <w:pStyle w:val="Odstavecseseznamem"/>
        <w:spacing w:before="120" w:line="269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>Zhotovitel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je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povinen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uchovávat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veškerou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dokumentaci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související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 realizací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 xml:space="preserve">projektu včetně účetních dokladů minimálně po dobu 10 let od ukončení projektu. </w:t>
      </w:r>
    </w:p>
    <w:p w14:paraId="7435961C" w14:textId="7964A2D5" w:rsidR="003D12B6" w:rsidRPr="003D12B6" w:rsidRDefault="003D12B6" w:rsidP="00BF13ED">
      <w:pPr>
        <w:pStyle w:val="Odstavecseseznamem"/>
        <w:spacing w:before="120" w:line="269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>Zhotovitel je povinen minimálně po dobu 10 let od ukončení projektu poskytovat požadované informace a dokumentaci související s realizací projektu zaměstnancům nebo zmocněncům pověřených orgánů (SFŽP, MŽP ČR, AOPK, MF ČR, Evropské komise, Evropského účetního dvora, Nejvyššího kontrolního úřadu, příslušného orgánu finanční správy a dalších oprávněných orgánů státní správy) a je povinen vytvořit výše uvedeným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osobám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podmínky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k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provedení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kontroly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vztahující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se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k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realizaci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projektu a poskytnout jim při provádění kontroly součinnost.</w:t>
      </w:r>
    </w:p>
    <w:p w14:paraId="46CC9793" w14:textId="42C7DECD" w:rsidR="003D12B6" w:rsidRPr="003D12B6" w:rsidRDefault="003D12B6" w:rsidP="00BF13ED">
      <w:pPr>
        <w:pStyle w:val="Odstavecseseznamem"/>
        <w:tabs>
          <w:tab w:val="left" w:pos="0"/>
        </w:tabs>
        <w:spacing w:before="120" w:line="269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 xml:space="preserve">Zhotovitel je povinen umožnit </w:t>
      </w:r>
      <w:r w:rsidR="00BF13ED">
        <w:rPr>
          <w:rFonts w:ascii="Arial" w:hAnsi="Arial" w:cs="Arial"/>
          <w:sz w:val="22"/>
          <w:szCs w:val="22"/>
        </w:rPr>
        <w:t>o</w:t>
      </w:r>
      <w:r w:rsidRPr="003D12B6">
        <w:rPr>
          <w:rFonts w:ascii="Arial" w:hAnsi="Arial" w:cs="Arial"/>
          <w:sz w:val="22"/>
          <w:szCs w:val="22"/>
        </w:rPr>
        <w:t>bjednateli, zaměstnancům nebo zmocněncům poskytovatele dotace, SFŽP, MŽP ČR, AOPK, Ministerstvu financí ČR, auditnímu orgánu,</w:t>
      </w:r>
      <w:r w:rsidRPr="003D12B6">
        <w:rPr>
          <w:rFonts w:ascii="Arial" w:hAnsi="Arial" w:cs="Arial"/>
          <w:spacing w:val="-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Evropské</w:t>
      </w:r>
      <w:r w:rsidRPr="003D12B6">
        <w:rPr>
          <w:rFonts w:ascii="Arial" w:hAnsi="Arial" w:cs="Arial"/>
          <w:spacing w:val="-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komisi,</w:t>
      </w:r>
      <w:r w:rsidRPr="003D12B6">
        <w:rPr>
          <w:rFonts w:ascii="Arial" w:hAnsi="Arial" w:cs="Arial"/>
          <w:spacing w:val="-1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Evropskému</w:t>
      </w:r>
      <w:r w:rsidRPr="003D12B6">
        <w:rPr>
          <w:rFonts w:ascii="Arial" w:hAnsi="Arial" w:cs="Arial"/>
          <w:spacing w:val="-1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účetnímu</w:t>
      </w:r>
      <w:r w:rsidRPr="003D12B6">
        <w:rPr>
          <w:rFonts w:ascii="Arial" w:hAnsi="Arial" w:cs="Arial"/>
          <w:spacing w:val="-1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dvoru,</w:t>
      </w:r>
      <w:r w:rsidRPr="003D12B6">
        <w:rPr>
          <w:rFonts w:ascii="Arial" w:hAnsi="Arial" w:cs="Arial"/>
          <w:spacing w:val="-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Nejvyššímu</w:t>
      </w:r>
      <w:r w:rsidRPr="003D12B6">
        <w:rPr>
          <w:rFonts w:ascii="Arial" w:hAnsi="Arial" w:cs="Arial"/>
          <w:spacing w:val="-1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kontrolnímu</w:t>
      </w:r>
      <w:r w:rsidRPr="003D12B6">
        <w:rPr>
          <w:rFonts w:ascii="Arial" w:hAnsi="Arial" w:cs="Arial"/>
          <w:spacing w:val="-1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úřadu</w:t>
      </w:r>
      <w:r w:rsidRPr="003D12B6">
        <w:rPr>
          <w:rFonts w:ascii="Arial" w:hAnsi="Arial" w:cs="Arial"/>
          <w:spacing w:val="-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a dalším oprávněným orgánům státní správy vstup do objektů a na pozemky dotčené projektem</w:t>
      </w:r>
      <w:r w:rsidRPr="003D12B6">
        <w:rPr>
          <w:rFonts w:ascii="Arial" w:hAnsi="Arial" w:cs="Arial"/>
          <w:spacing w:val="-4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a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jeho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realizací</w:t>
      </w:r>
      <w:r w:rsidRPr="003D12B6">
        <w:rPr>
          <w:rFonts w:ascii="Arial" w:hAnsi="Arial" w:cs="Arial"/>
          <w:spacing w:val="-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a</w:t>
      </w:r>
      <w:r w:rsidRPr="003D12B6">
        <w:rPr>
          <w:rFonts w:ascii="Arial" w:hAnsi="Arial" w:cs="Arial"/>
          <w:spacing w:val="-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kontrolu</w:t>
      </w:r>
      <w:r w:rsidRPr="003D12B6">
        <w:rPr>
          <w:rFonts w:ascii="Arial" w:hAnsi="Arial" w:cs="Arial"/>
          <w:spacing w:val="-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dokladů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souvisejících</w:t>
      </w:r>
      <w:r w:rsidRPr="003D12B6">
        <w:rPr>
          <w:rFonts w:ascii="Arial" w:hAnsi="Arial" w:cs="Arial"/>
          <w:spacing w:val="-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</w:t>
      </w:r>
      <w:r w:rsidRPr="003D12B6">
        <w:rPr>
          <w:rFonts w:ascii="Arial" w:hAnsi="Arial" w:cs="Arial"/>
          <w:spacing w:val="-7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projektem,</w:t>
      </w:r>
      <w:r w:rsidRPr="003D12B6">
        <w:rPr>
          <w:rFonts w:ascii="Arial" w:hAnsi="Arial" w:cs="Arial"/>
          <w:spacing w:val="-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a</w:t>
      </w:r>
      <w:r w:rsidRPr="003D12B6">
        <w:rPr>
          <w:rFonts w:ascii="Arial" w:hAnsi="Arial" w:cs="Arial"/>
          <w:spacing w:val="-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to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nejméně</w:t>
      </w:r>
      <w:r w:rsidRPr="003D12B6">
        <w:rPr>
          <w:rFonts w:ascii="Arial" w:hAnsi="Arial" w:cs="Arial"/>
          <w:spacing w:val="-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po dobu 10 let od dob</w:t>
      </w:r>
      <w:r w:rsidR="00BF13ED">
        <w:rPr>
          <w:rFonts w:ascii="Arial" w:hAnsi="Arial" w:cs="Arial"/>
          <w:sz w:val="22"/>
          <w:szCs w:val="22"/>
        </w:rPr>
        <w:t>y ukončení financování projektu;</w:t>
      </w:r>
      <w:r w:rsidRPr="003D12B6">
        <w:rPr>
          <w:rFonts w:ascii="Arial" w:hAnsi="Arial" w:cs="Arial"/>
          <w:sz w:val="22"/>
          <w:szCs w:val="22"/>
        </w:rPr>
        <w:t xml:space="preserve"> </w:t>
      </w:r>
      <w:r w:rsidR="00BF13ED">
        <w:rPr>
          <w:rFonts w:ascii="Arial" w:hAnsi="Arial" w:cs="Arial"/>
          <w:sz w:val="22"/>
          <w:szCs w:val="22"/>
        </w:rPr>
        <w:t>p</w:t>
      </w:r>
      <w:r w:rsidRPr="003D12B6">
        <w:rPr>
          <w:rFonts w:ascii="Arial" w:hAnsi="Arial" w:cs="Arial"/>
          <w:sz w:val="22"/>
          <w:szCs w:val="22"/>
        </w:rPr>
        <w:t>řičemž lhůta 10 let se počítá od 1. ledna roku následujícího po roce, v němž byl projekt ukončen.</w:t>
      </w:r>
    </w:p>
    <w:p w14:paraId="31DFAF5B" w14:textId="69F5CFD2" w:rsidR="003D12B6" w:rsidRPr="003D12B6" w:rsidRDefault="003D12B6" w:rsidP="00BF13ED">
      <w:pPr>
        <w:pStyle w:val="Odstavecseseznamem"/>
        <w:spacing w:before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>Smluvní</w:t>
      </w:r>
      <w:r w:rsidRPr="003D12B6">
        <w:rPr>
          <w:rFonts w:ascii="Arial" w:hAnsi="Arial" w:cs="Arial"/>
          <w:spacing w:val="-1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strany výslovně souhlasí, že jejich osobní</w:t>
      </w:r>
      <w:r w:rsidRPr="003D12B6">
        <w:rPr>
          <w:rFonts w:ascii="Arial" w:hAnsi="Arial" w:cs="Arial"/>
          <w:spacing w:val="-2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údaje</w:t>
      </w:r>
      <w:r w:rsidR="00BF13ED">
        <w:rPr>
          <w:rFonts w:ascii="Arial" w:hAnsi="Arial" w:cs="Arial"/>
          <w:sz w:val="22"/>
          <w:szCs w:val="22"/>
        </w:rPr>
        <w:t>,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uvedené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v této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smlouvě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budou zpracovány</w:t>
      </w:r>
      <w:r w:rsidRPr="003D12B6">
        <w:rPr>
          <w:rFonts w:ascii="Arial" w:hAnsi="Arial" w:cs="Arial"/>
          <w:spacing w:val="-2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pro účely vedení evidence smluv</w:t>
      </w:r>
      <w:r w:rsidR="00A54A28">
        <w:rPr>
          <w:rFonts w:ascii="Arial" w:hAnsi="Arial" w:cs="Arial"/>
          <w:sz w:val="22"/>
          <w:szCs w:val="22"/>
        </w:rPr>
        <w:t xml:space="preserve"> objednatele</w:t>
      </w:r>
      <w:r w:rsidRPr="003D12B6">
        <w:rPr>
          <w:rFonts w:ascii="Arial" w:hAnsi="Arial" w:cs="Arial"/>
          <w:sz w:val="22"/>
          <w:szCs w:val="22"/>
        </w:rPr>
        <w:t xml:space="preserve"> a dále výslovně souhlasí se zveřejněním celého textu této smlouvy</w:t>
      </w:r>
      <w:r w:rsidR="00BF13ED">
        <w:rPr>
          <w:rFonts w:ascii="Arial" w:hAnsi="Arial" w:cs="Arial"/>
          <w:sz w:val="22"/>
          <w:szCs w:val="22"/>
        </w:rPr>
        <w:t>,</w:t>
      </w:r>
      <w:r w:rsidRPr="003D12B6">
        <w:rPr>
          <w:rFonts w:ascii="Arial" w:hAnsi="Arial" w:cs="Arial"/>
          <w:sz w:val="22"/>
          <w:szCs w:val="22"/>
        </w:rPr>
        <w:t xml:space="preserve"> včetně podpisů v informačním systému veřejné správy – Registru smluv. Dále prohlašují, že skutečnosti uvedené v této smlouvě nepovažují za obchodní tajemství a udělují svolení k jejich užití a zveřejnění bez stanovení jakýchkoli dalších podmínek.</w:t>
      </w:r>
    </w:p>
    <w:p w14:paraId="611BD6AF" w14:textId="77777777" w:rsidR="00BF13ED" w:rsidRDefault="003D12B6" w:rsidP="00BF13ED">
      <w:pPr>
        <w:pStyle w:val="Odstavecseseznamem"/>
        <w:spacing w:before="63" w:line="276" w:lineRule="auto"/>
        <w:ind w:left="0"/>
        <w:contextualSpacing w:val="0"/>
        <w:jc w:val="both"/>
        <w:rPr>
          <w:rFonts w:ascii="Arial" w:hAnsi="Arial" w:cs="Arial"/>
          <w:color w:val="2B2B2B"/>
          <w:sz w:val="22"/>
          <w:szCs w:val="22"/>
        </w:rPr>
      </w:pPr>
      <w:r w:rsidRPr="003D12B6">
        <w:rPr>
          <w:rFonts w:ascii="Arial" w:hAnsi="Arial" w:cs="Arial"/>
          <w:color w:val="2B2B2B"/>
          <w:sz w:val="22"/>
          <w:szCs w:val="22"/>
        </w:rPr>
        <w:t>Smluvní strany výslovně souhlasí s tím, že tato smlouva může být bez jakýchkoliv omezení</w:t>
      </w:r>
      <w:r w:rsidRPr="003D12B6">
        <w:rPr>
          <w:rFonts w:ascii="Arial" w:hAnsi="Arial" w:cs="Arial"/>
          <w:color w:val="2B2B2B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zveřejněna na</w:t>
      </w:r>
      <w:r w:rsidRPr="003D12B6">
        <w:rPr>
          <w:rFonts w:ascii="Arial" w:hAnsi="Arial" w:cs="Arial"/>
          <w:color w:val="2B2B2B"/>
          <w:spacing w:val="-10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profilu zadavatele, a to</w:t>
      </w:r>
      <w:r w:rsidRPr="003D12B6">
        <w:rPr>
          <w:rFonts w:ascii="Arial" w:hAnsi="Arial" w:cs="Arial"/>
          <w:color w:val="2B2B2B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včetně</w:t>
      </w:r>
      <w:r w:rsidRPr="003D12B6">
        <w:rPr>
          <w:rFonts w:ascii="Arial" w:hAnsi="Arial" w:cs="Arial"/>
          <w:color w:val="2B2B2B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všech případných</w:t>
      </w:r>
      <w:r w:rsidRPr="003D12B6">
        <w:rPr>
          <w:rFonts w:ascii="Arial" w:hAnsi="Arial" w:cs="Arial"/>
          <w:color w:val="2B2B2B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příloh</w:t>
      </w:r>
      <w:r w:rsidRPr="003D12B6">
        <w:rPr>
          <w:rFonts w:ascii="Arial" w:hAnsi="Arial" w:cs="Arial"/>
          <w:color w:val="2B2B2B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a</w:t>
      </w:r>
      <w:r w:rsidRPr="003D12B6">
        <w:rPr>
          <w:rFonts w:ascii="Arial" w:hAnsi="Arial" w:cs="Arial"/>
          <w:color w:val="2B2B2B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dodatků.</w:t>
      </w:r>
    </w:p>
    <w:p w14:paraId="6D56FE70" w14:textId="7B5FEF55" w:rsidR="003D12B6" w:rsidRPr="003D12B6" w:rsidRDefault="003D12B6" w:rsidP="00BF13ED">
      <w:pPr>
        <w:pStyle w:val="Odstavecseseznamem"/>
        <w:spacing w:before="63" w:line="276" w:lineRule="auto"/>
        <w:ind w:left="0"/>
        <w:contextualSpacing w:val="0"/>
        <w:jc w:val="both"/>
        <w:rPr>
          <w:rFonts w:ascii="Arial" w:hAnsi="Arial" w:cs="Arial"/>
          <w:color w:val="2B2B2B"/>
          <w:sz w:val="22"/>
          <w:szCs w:val="22"/>
        </w:rPr>
      </w:pPr>
      <w:r w:rsidRPr="003D12B6">
        <w:rPr>
          <w:rFonts w:ascii="Arial" w:hAnsi="Arial" w:cs="Arial"/>
          <w:color w:val="0A0A0A"/>
          <w:sz w:val="22"/>
          <w:szCs w:val="22"/>
        </w:rPr>
        <w:t>Smluvní</w:t>
      </w:r>
      <w:r w:rsidRPr="003D12B6">
        <w:rPr>
          <w:rFonts w:ascii="Arial" w:hAnsi="Arial" w:cs="Arial"/>
          <w:color w:val="0A0A0A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strany</w:t>
      </w:r>
      <w:r w:rsidRPr="003D12B6">
        <w:rPr>
          <w:rFonts w:ascii="Arial" w:hAnsi="Arial" w:cs="Arial"/>
          <w:color w:val="2B2B2B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prohlašují, že</w:t>
      </w:r>
      <w:r w:rsidRPr="003D12B6">
        <w:rPr>
          <w:rFonts w:ascii="Arial" w:hAnsi="Arial" w:cs="Arial"/>
          <w:color w:val="2B2B2B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skutečnosti uvedené</w:t>
      </w:r>
      <w:r w:rsidRPr="003D12B6">
        <w:rPr>
          <w:rFonts w:ascii="Arial" w:hAnsi="Arial" w:cs="Arial"/>
          <w:color w:val="2B2B2B"/>
          <w:spacing w:val="-7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v</w:t>
      </w:r>
      <w:r w:rsidRPr="003D12B6">
        <w:rPr>
          <w:rFonts w:ascii="Arial" w:hAnsi="Arial" w:cs="Arial"/>
          <w:color w:val="2B2B2B"/>
          <w:spacing w:val="17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této</w:t>
      </w:r>
      <w:r w:rsidRPr="003D12B6">
        <w:rPr>
          <w:rFonts w:ascii="Arial" w:hAnsi="Arial" w:cs="Arial"/>
          <w:color w:val="2B2B2B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smlouvě</w:t>
      </w:r>
      <w:r w:rsidRPr="003D12B6">
        <w:rPr>
          <w:rFonts w:ascii="Arial" w:hAnsi="Arial" w:cs="Arial"/>
          <w:color w:val="2B2B2B"/>
          <w:spacing w:val="-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nepovažují</w:t>
      </w:r>
      <w:r w:rsidRPr="003D12B6">
        <w:rPr>
          <w:rFonts w:ascii="Arial" w:hAnsi="Arial" w:cs="Arial"/>
          <w:color w:val="2B2B2B"/>
          <w:spacing w:val="-3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za</w:t>
      </w:r>
      <w:r w:rsidRPr="003D12B6">
        <w:rPr>
          <w:rFonts w:ascii="Arial" w:hAnsi="Arial" w:cs="Arial"/>
          <w:color w:val="2B2B2B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 xml:space="preserve">obchodní tajemství a udělují svolení k jejich užití a zveřejnění bez stanovení jakýchkoliv dalších </w:t>
      </w:r>
      <w:r w:rsidRPr="003D12B6">
        <w:rPr>
          <w:rFonts w:ascii="Arial" w:hAnsi="Arial" w:cs="Arial"/>
          <w:color w:val="2B2B2B"/>
          <w:spacing w:val="-2"/>
          <w:sz w:val="22"/>
          <w:szCs w:val="22"/>
        </w:rPr>
        <w:t>podmínek.</w:t>
      </w:r>
    </w:p>
    <w:p w14:paraId="3D6BFA5C" w14:textId="10C5E675" w:rsidR="003D12B6" w:rsidRPr="00BF13ED" w:rsidRDefault="003D12B6" w:rsidP="00BF13ED">
      <w:pPr>
        <w:pStyle w:val="Odstavecseseznamem"/>
        <w:spacing w:before="249" w:line="307" w:lineRule="exact"/>
        <w:ind w:left="0" w:right="1"/>
        <w:rPr>
          <w:rFonts w:ascii="Arial" w:hAnsi="Arial" w:cs="Arial"/>
          <w:sz w:val="22"/>
          <w:szCs w:val="22"/>
        </w:rPr>
      </w:pPr>
      <w:r w:rsidRPr="00BF13ED">
        <w:rPr>
          <w:rFonts w:ascii="Arial" w:hAnsi="Arial" w:cs="Arial"/>
          <w:color w:val="0A0A0A"/>
          <w:sz w:val="22"/>
          <w:szCs w:val="22"/>
        </w:rPr>
        <w:t>Tuto smlouvu</w:t>
      </w:r>
      <w:r w:rsidRPr="00BF13ED">
        <w:rPr>
          <w:rFonts w:ascii="Arial" w:hAnsi="Arial" w:cs="Arial"/>
          <w:color w:val="0A0A0A"/>
          <w:spacing w:val="13"/>
          <w:sz w:val="22"/>
          <w:szCs w:val="22"/>
        </w:rPr>
        <w:t xml:space="preserve"> </w:t>
      </w:r>
      <w:r w:rsidRPr="00BF13ED">
        <w:rPr>
          <w:rFonts w:ascii="Arial" w:hAnsi="Arial" w:cs="Arial"/>
          <w:color w:val="0A0A0A"/>
          <w:sz w:val="22"/>
          <w:szCs w:val="22"/>
        </w:rPr>
        <w:t>schválila</w:t>
      </w:r>
      <w:r w:rsidRPr="00BF13ED">
        <w:rPr>
          <w:rFonts w:ascii="Arial" w:hAnsi="Arial" w:cs="Arial"/>
          <w:color w:val="0A0A0A"/>
          <w:spacing w:val="18"/>
          <w:sz w:val="22"/>
          <w:szCs w:val="22"/>
        </w:rPr>
        <w:t xml:space="preserve"> </w:t>
      </w:r>
      <w:r w:rsidR="002F5D97">
        <w:rPr>
          <w:rFonts w:ascii="Arial" w:hAnsi="Arial" w:cs="Arial"/>
          <w:color w:val="0A0A0A"/>
          <w:sz w:val="22"/>
          <w:szCs w:val="22"/>
        </w:rPr>
        <w:t>Rada města Mariánské Lázně</w:t>
      </w:r>
      <w:r w:rsidRPr="00BF13ED">
        <w:rPr>
          <w:rFonts w:ascii="Arial" w:hAnsi="Arial" w:cs="Arial"/>
          <w:color w:val="0A0A0A"/>
          <w:spacing w:val="6"/>
          <w:sz w:val="22"/>
          <w:szCs w:val="22"/>
        </w:rPr>
        <w:t xml:space="preserve"> </w:t>
      </w:r>
      <w:r w:rsidRPr="00BF13ED">
        <w:rPr>
          <w:rFonts w:ascii="Arial" w:hAnsi="Arial" w:cs="Arial"/>
          <w:color w:val="0A0A0A"/>
          <w:sz w:val="22"/>
          <w:szCs w:val="22"/>
        </w:rPr>
        <w:t>na</w:t>
      </w:r>
      <w:r w:rsidRPr="00BF13ED">
        <w:rPr>
          <w:rFonts w:ascii="Arial" w:hAnsi="Arial" w:cs="Arial"/>
          <w:color w:val="0A0A0A"/>
          <w:spacing w:val="-7"/>
          <w:sz w:val="22"/>
          <w:szCs w:val="22"/>
        </w:rPr>
        <w:t xml:space="preserve"> </w:t>
      </w:r>
      <w:r w:rsidRPr="00BF13ED">
        <w:rPr>
          <w:rFonts w:ascii="Arial" w:hAnsi="Arial" w:cs="Arial"/>
          <w:color w:val="0A0A0A"/>
          <w:sz w:val="22"/>
          <w:szCs w:val="22"/>
        </w:rPr>
        <w:t>svém</w:t>
      </w:r>
      <w:r w:rsidRPr="00BF13ED">
        <w:rPr>
          <w:rFonts w:ascii="Arial" w:hAnsi="Arial" w:cs="Arial"/>
          <w:color w:val="0A0A0A"/>
          <w:spacing w:val="6"/>
          <w:sz w:val="22"/>
          <w:szCs w:val="22"/>
        </w:rPr>
        <w:t xml:space="preserve"> j</w:t>
      </w:r>
      <w:r w:rsidRPr="00BF13ED">
        <w:rPr>
          <w:rFonts w:ascii="Arial" w:hAnsi="Arial" w:cs="Arial"/>
          <w:color w:val="0A0A0A"/>
          <w:sz w:val="22"/>
          <w:szCs w:val="22"/>
        </w:rPr>
        <w:t>ednání</w:t>
      </w:r>
      <w:r w:rsidRPr="00BF13ED">
        <w:rPr>
          <w:rFonts w:ascii="Arial" w:hAnsi="Arial" w:cs="Arial"/>
          <w:color w:val="0A0A0A"/>
          <w:spacing w:val="-6"/>
          <w:sz w:val="22"/>
          <w:szCs w:val="22"/>
        </w:rPr>
        <w:t xml:space="preserve"> </w:t>
      </w:r>
      <w:r w:rsidRPr="00BF13ED">
        <w:rPr>
          <w:rFonts w:ascii="Arial" w:hAnsi="Arial" w:cs="Arial"/>
          <w:color w:val="0A0A0A"/>
          <w:sz w:val="22"/>
          <w:szCs w:val="22"/>
        </w:rPr>
        <w:t>dne</w:t>
      </w:r>
      <w:r w:rsidRPr="00BF13ED">
        <w:rPr>
          <w:rFonts w:ascii="Arial" w:hAnsi="Arial" w:cs="Arial"/>
          <w:color w:val="0A0A0A"/>
          <w:spacing w:val="-7"/>
          <w:sz w:val="22"/>
          <w:szCs w:val="22"/>
        </w:rPr>
        <w:t xml:space="preserve"> </w:t>
      </w:r>
      <w:r w:rsidR="00960B92" w:rsidRPr="00545732">
        <w:rPr>
          <w:rFonts w:ascii="Arial" w:hAnsi="Arial" w:cs="Arial"/>
          <w:color w:val="0A0A0A"/>
          <w:spacing w:val="-7"/>
          <w:sz w:val="22"/>
          <w:szCs w:val="22"/>
          <w:highlight w:val="cyan"/>
        </w:rPr>
        <w:t>______</w:t>
      </w:r>
      <w:r w:rsidRPr="00BF13ED">
        <w:rPr>
          <w:rFonts w:ascii="Arial" w:hAnsi="Arial" w:cs="Arial"/>
          <w:color w:val="0A0A0A"/>
          <w:spacing w:val="-8"/>
          <w:sz w:val="22"/>
          <w:szCs w:val="22"/>
        </w:rPr>
        <w:t xml:space="preserve"> </w:t>
      </w:r>
      <w:r w:rsidRPr="00BF13ED">
        <w:rPr>
          <w:rFonts w:ascii="Arial" w:hAnsi="Arial" w:cs="Arial"/>
          <w:color w:val="0A0A0A"/>
          <w:spacing w:val="-2"/>
          <w:sz w:val="22"/>
          <w:szCs w:val="22"/>
        </w:rPr>
        <w:t>usnesením</w:t>
      </w:r>
      <w:r w:rsidRPr="00BF13ED">
        <w:rPr>
          <w:rFonts w:ascii="Arial" w:hAnsi="Arial" w:cs="Arial"/>
          <w:color w:val="0A0A0A"/>
          <w:sz w:val="22"/>
          <w:szCs w:val="22"/>
        </w:rPr>
        <w:t xml:space="preserve"> </w:t>
      </w:r>
      <w:r w:rsidRPr="00BF13ED">
        <w:rPr>
          <w:rFonts w:ascii="Arial" w:hAnsi="Arial" w:cs="Arial"/>
          <w:color w:val="0A0A0A"/>
          <w:spacing w:val="-2"/>
          <w:sz w:val="22"/>
          <w:szCs w:val="22"/>
        </w:rPr>
        <w:t xml:space="preserve">RM </w:t>
      </w:r>
      <w:r w:rsidR="00960B92" w:rsidRPr="00545732">
        <w:rPr>
          <w:rFonts w:ascii="Arial" w:hAnsi="Arial" w:cs="Arial"/>
          <w:color w:val="0A0A0A"/>
          <w:spacing w:val="-2"/>
          <w:sz w:val="22"/>
          <w:szCs w:val="22"/>
          <w:highlight w:val="cyan"/>
        </w:rPr>
        <w:t>_______</w:t>
      </w:r>
      <w:r w:rsidRPr="00545732">
        <w:rPr>
          <w:rFonts w:ascii="Arial" w:hAnsi="Arial" w:cs="Arial"/>
          <w:color w:val="0A0A0A"/>
          <w:spacing w:val="-2"/>
          <w:sz w:val="22"/>
          <w:szCs w:val="22"/>
          <w:highlight w:val="cyan"/>
        </w:rPr>
        <w:t>.</w:t>
      </w:r>
    </w:p>
    <w:p w14:paraId="494613CA" w14:textId="77777777" w:rsidR="004319C6" w:rsidRPr="003D12B6" w:rsidRDefault="004319C6" w:rsidP="00655346">
      <w:pPr>
        <w:pStyle w:val="Bezmezer"/>
        <w:tabs>
          <w:tab w:val="left" w:pos="709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FA7FE6C" w14:textId="77777777" w:rsidR="004319C6" w:rsidRPr="008C6988" w:rsidRDefault="004319C6" w:rsidP="00655346">
      <w:pPr>
        <w:pStyle w:val="Zkladntext"/>
        <w:spacing w:line="276" w:lineRule="auto"/>
        <w:rPr>
          <w:rFonts w:cs="Arial"/>
          <w:sz w:val="22"/>
          <w:szCs w:val="22"/>
        </w:rPr>
      </w:pPr>
    </w:p>
    <w:p w14:paraId="5B0A5349" w14:textId="77777777" w:rsidR="004319C6" w:rsidRPr="008C6988" w:rsidRDefault="004319C6" w:rsidP="000B6789">
      <w:pPr>
        <w:pStyle w:val="Zkladntext"/>
        <w:spacing w:line="276" w:lineRule="auto"/>
        <w:ind w:firstLine="720"/>
        <w:rPr>
          <w:rFonts w:cs="Arial"/>
          <w:sz w:val="22"/>
          <w:szCs w:val="22"/>
        </w:rPr>
      </w:pPr>
    </w:p>
    <w:p w14:paraId="0153F127" w14:textId="77777777" w:rsidR="004319C6" w:rsidRPr="008C6988" w:rsidRDefault="004319C6" w:rsidP="000B6789">
      <w:pPr>
        <w:pStyle w:val="Zkladntext"/>
        <w:spacing w:line="276" w:lineRule="auto"/>
        <w:ind w:firstLine="720"/>
        <w:rPr>
          <w:rFonts w:cs="Arial"/>
          <w:sz w:val="22"/>
          <w:szCs w:val="22"/>
        </w:rPr>
      </w:pPr>
    </w:p>
    <w:p w14:paraId="421B5FF7" w14:textId="4E747A43" w:rsidR="00C141B9" w:rsidRPr="008C6988" w:rsidRDefault="00A54A28" w:rsidP="00655346">
      <w:pPr>
        <w:pStyle w:val="Zkladntext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Mariánských </w:t>
      </w:r>
      <w:proofErr w:type="gramStart"/>
      <w:r>
        <w:rPr>
          <w:rFonts w:cs="Arial"/>
          <w:sz w:val="22"/>
          <w:szCs w:val="22"/>
        </w:rPr>
        <w:t xml:space="preserve">Lázních  </w:t>
      </w:r>
      <w:r>
        <w:rPr>
          <w:rFonts w:cs="Arial"/>
          <w:sz w:val="22"/>
          <w:szCs w:val="22"/>
        </w:rPr>
        <w:tab/>
      </w:r>
      <w:proofErr w:type="gramEnd"/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55346">
        <w:rPr>
          <w:rFonts w:cs="Arial"/>
          <w:sz w:val="22"/>
          <w:szCs w:val="22"/>
        </w:rPr>
        <w:tab/>
      </w:r>
      <w:r w:rsidR="00F84395" w:rsidRPr="008C6988">
        <w:rPr>
          <w:rFonts w:cs="Arial"/>
          <w:sz w:val="22"/>
          <w:szCs w:val="22"/>
        </w:rPr>
        <w:t>V</w:t>
      </w:r>
      <w:r w:rsidR="00BE1040" w:rsidRPr="008C6988">
        <w:rPr>
          <w:rFonts w:cs="Arial"/>
          <w:sz w:val="22"/>
          <w:szCs w:val="22"/>
        </w:rPr>
        <w:t> </w:t>
      </w:r>
      <w:r w:rsidR="002A1F91" w:rsidRPr="008C6988">
        <w:rPr>
          <w:rFonts w:cs="Arial"/>
          <w:sz w:val="22"/>
          <w:szCs w:val="22"/>
        </w:rPr>
        <w:t>______________________</w:t>
      </w:r>
    </w:p>
    <w:p w14:paraId="5F8C3FC5" w14:textId="77777777" w:rsidR="0010565B" w:rsidRPr="008C6988" w:rsidRDefault="0010565B" w:rsidP="000B6789">
      <w:pPr>
        <w:pStyle w:val="Zkladntext"/>
        <w:spacing w:line="276" w:lineRule="auto"/>
        <w:rPr>
          <w:rFonts w:cs="Arial"/>
          <w:sz w:val="22"/>
          <w:szCs w:val="22"/>
        </w:rPr>
      </w:pPr>
    </w:p>
    <w:p w14:paraId="2277628D" w14:textId="77777777" w:rsidR="00E431B1" w:rsidRPr="008C6988" w:rsidRDefault="00E431B1" w:rsidP="000B6789">
      <w:pPr>
        <w:pStyle w:val="Zkladntext"/>
        <w:spacing w:line="276" w:lineRule="auto"/>
        <w:rPr>
          <w:rFonts w:cs="Arial"/>
          <w:sz w:val="22"/>
          <w:szCs w:val="22"/>
        </w:rPr>
      </w:pPr>
    </w:p>
    <w:p w14:paraId="021B22AB" w14:textId="77777777" w:rsidR="003E72F5" w:rsidRPr="008C6988" w:rsidRDefault="003E72F5" w:rsidP="000B6789">
      <w:pPr>
        <w:pStyle w:val="Zkladntext"/>
        <w:spacing w:line="276" w:lineRule="auto"/>
        <w:rPr>
          <w:rFonts w:cs="Arial"/>
          <w:sz w:val="22"/>
          <w:szCs w:val="22"/>
        </w:rPr>
      </w:pPr>
    </w:p>
    <w:p w14:paraId="590C89F9" w14:textId="77777777" w:rsidR="00EE1E8D" w:rsidRPr="008C6988" w:rsidRDefault="00EE1E8D" w:rsidP="000B6789">
      <w:pPr>
        <w:pStyle w:val="Zkladntext"/>
        <w:spacing w:line="276" w:lineRule="auto"/>
        <w:rPr>
          <w:rFonts w:cs="Arial"/>
          <w:sz w:val="22"/>
          <w:szCs w:val="22"/>
        </w:rPr>
      </w:pPr>
    </w:p>
    <w:p w14:paraId="5115EBA0" w14:textId="6CDE1971" w:rsidR="00F84395" w:rsidRPr="008C6988" w:rsidRDefault="00F84395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  <w:r w:rsidRPr="008C6988">
        <w:rPr>
          <w:rFonts w:cs="Arial"/>
          <w:sz w:val="22"/>
          <w:szCs w:val="22"/>
        </w:rPr>
        <w:t xml:space="preserve">…….………………………… </w:t>
      </w:r>
      <w:r w:rsidR="00BA72F0" w:rsidRPr="008C6988">
        <w:rPr>
          <w:rFonts w:cs="Arial"/>
          <w:sz w:val="22"/>
          <w:szCs w:val="22"/>
        </w:rPr>
        <w:tab/>
      </w:r>
      <w:r w:rsidRPr="008C6988">
        <w:rPr>
          <w:rFonts w:cs="Arial"/>
          <w:sz w:val="22"/>
          <w:szCs w:val="22"/>
        </w:rPr>
        <w:t>………..………………………</w:t>
      </w:r>
    </w:p>
    <w:p w14:paraId="24A3D26D" w14:textId="5F9C1D22" w:rsidR="003E72F5" w:rsidRPr="008C6988" w:rsidRDefault="00655346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</w:t>
      </w:r>
      <w:r w:rsidR="00BA72F0" w:rsidRPr="008C6988">
        <w:rPr>
          <w:rFonts w:cs="Arial"/>
          <w:sz w:val="22"/>
          <w:szCs w:val="22"/>
        </w:rPr>
        <w:t>O</w:t>
      </w:r>
      <w:r w:rsidR="00EE0E5F" w:rsidRPr="008C6988">
        <w:rPr>
          <w:rFonts w:cs="Arial"/>
          <w:sz w:val="22"/>
          <w:szCs w:val="22"/>
        </w:rPr>
        <w:t>bjednatel</w:t>
      </w:r>
      <w:r>
        <w:rPr>
          <w:rFonts w:cs="Arial"/>
          <w:sz w:val="22"/>
          <w:szCs w:val="22"/>
        </w:rPr>
        <w:tab/>
      </w:r>
      <w:r w:rsidR="00BA72F0" w:rsidRPr="008C6988">
        <w:rPr>
          <w:rFonts w:cs="Arial"/>
          <w:sz w:val="22"/>
          <w:szCs w:val="22"/>
        </w:rPr>
        <w:tab/>
      </w:r>
      <w:r w:rsidR="000761E5" w:rsidRPr="008C6988">
        <w:rPr>
          <w:rFonts w:eastAsia="Calibri" w:cs="Arial"/>
          <w:sz w:val="22"/>
          <w:szCs w:val="22"/>
          <w:lang w:bidi="en-US"/>
        </w:rPr>
        <w:t>Zhotovitel</w:t>
      </w:r>
      <w:r w:rsidR="00FC1962" w:rsidRPr="008C6988">
        <w:rPr>
          <w:rFonts w:cs="Arial"/>
          <w:sz w:val="22"/>
          <w:szCs w:val="22"/>
        </w:rPr>
        <w:tab/>
      </w:r>
      <w:r w:rsidR="00FC1962" w:rsidRPr="008C6988">
        <w:rPr>
          <w:rFonts w:cs="Arial"/>
          <w:sz w:val="22"/>
          <w:szCs w:val="22"/>
        </w:rPr>
        <w:tab/>
      </w:r>
    </w:p>
    <w:p w14:paraId="24A87FB2" w14:textId="77777777" w:rsidR="00A54A28" w:rsidRDefault="00A54A28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Hurajčík</w:t>
      </w:r>
    </w:p>
    <w:p w14:paraId="76C0CFBB" w14:textId="51566707" w:rsidR="002A1F91" w:rsidRDefault="00A54A28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starosta města</w:t>
      </w:r>
      <w:r w:rsidR="00BA72F0" w:rsidRPr="008C6988">
        <w:rPr>
          <w:rFonts w:cs="Arial"/>
          <w:sz w:val="22"/>
          <w:szCs w:val="22"/>
        </w:rPr>
        <w:tab/>
      </w:r>
    </w:p>
    <w:p w14:paraId="0A409FDA" w14:textId="4289F283" w:rsidR="00C0539A" w:rsidRDefault="00C0539A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</w:p>
    <w:p w14:paraId="41296C3F" w14:textId="45480F8C" w:rsidR="00C0539A" w:rsidRDefault="00C0539A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</w:p>
    <w:p w14:paraId="79612C6E" w14:textId="77777777" w:rsidR="00C0539A" w:rsidRPr="009F711C" w:rsidRDefault="00C0539A" w:rsidP="00C0539A">
      <w:pPr>
        <w:pStyle w:val="Zkladntext"/>
        <w:spacing w:before="120" w:line="276" w:lineRule="auto"/>
        <w:rPr>
          <w:rFonts w:cs="Arial"/>
          <w:sz w:val="22"/>
          <w:szCs w:val="22"/>
          <w:u w:val="single"/>
        </w:rPr>
      </w:pPr>
      <w:r w:rsidRPr="009F711C">
        <w:rPr>
          <w:rFonts w:cs="Arial"/>
          <w:sz w:val="22"/>
          <w:szCs w:val="22"/>
          <w:u w:val="single"/>
        </w:rPr>
        <w:t>Přílohy a nedílné součásti smlouvy:</w:t>
      </w:r>
    </w:p>
    <w:p w14:paraId="58A44956" w14:textId="11F297F2" w:rsidR="0090775A" w:rsidRDefault="0090775A" w:rsidP="00C0539A">
      <w:pPr>
        <w:pStyle w:val="Zkladntext"/>
        <w:spacing w:before="12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Příloha č. 1 - Studie systému sídelní zeleně Mariánské Lázně-závazný obsah dokumentace</w:t>
      </w:r>
    </w:p>
    <w:p w14:paraId="1FF2717F" w14:textId="78FD61AB" w:rsidR="00C0539A" w:rsidRPr="008C6988" w:rsidRDefault="00C0539A" w:rsidP="00C0539A">
      <w:pPr>
        <w:pStyle w:val="Zkladntext"/>
        <w:spacing w:before="120" w:line="276" w:lineRule="auto"/>
        <w:rPr>
          <w:rFonts w:cs="Arial"/>
          <w:sz w:val="22"/>
          <w:szCs w:val="22"/>
        </w:rPr>
      </w:pPr>
      <w:r w:rsidRPr="008C6988">
        <w:rPr>
          <w:rFonts w:cs="Arial"/>
          <w:bCs/>
          <w:sz w:val="22"/>
          <w:szCs w:val="22"/>
        </w:rPr>
        <w:t xml:space="preserve">Příloha č. </w:t>
      </w:r>
      <w:r w:rsidR="0090775A">
        <w:rPr>
          <w:rFonts w:cs="Arial"/>
          <w:bCs/>
          <w:sz w:val="22"/>
          <w:szCs w:val="22"/>
        </w:rPr>
        <w:t>2</w:t>
      </w:r>
      <w:r>
        <w:rPr>
          <w:rFonts w:cs="Arial"/>
          <w:bCs/>
          <w:sz w:val="22"/>
          <w:szCs w:val="22"/>
        </w:rPr>
        <w:t xml:space="preserve"> -</w:t>
      </w:r>
      <w:r w:rsidRPr="008C6988">
        <w:rPr>
          <w:rFonts w:cs="Arial"/>
          <w:bCs/>
          <w:sz w:val="22"/>
          <w:szCs w:val="22"/>
        </w:rPr>
        <w:t xml:space="preserve"> Metodický rámec zpracování studie systému sídelní zeleně jako samostatně podporovaného opatření v rámci OPŽP </w:t>
      </w:r>
      <w:proofErr w:type="gramStart"/>
      <w:r w:rsidRPr="008C6988">
        <w:rPr>
          <w:rFonts w:cs="Arial"/>
          <w:bCs/>
          <w:sz w:val="22"/>
          <w:szCs w:val="22"/>
        </w:rPr>
        <w:t>2021 – 2027</w:t>
      </w:r>
      <w:proofErr w:type="gramEnd"/>
      <w:r w:rsidRPr="008C6988">
        <w:rPr>
          <w:rFonts w:cs="Arial"/>
          <w:bCs/>
          <w:sz w:val="22"/>
          <w:szCs w:val="22"/>
        </w:rPr>
        <w:t>.</w:t>
      </w:r>
    </w:p>
    <w:p w14:paraId="32F8E097" w14:textId="7DEBEEF7" w:rsidR="00C0539A" w:rsidRPr="008C6988" w:rsidRDefault="00C0539A" w:rsidP="00C0539A">
      <w:pPr>
        <w:pStyle w:val="Zkladntext"/>
        <w:spacing w:before="120" w:line="276" w:lineRule="auto"/>
        <w:rPr>
          <w:rFonts w:cs="Arial"/>
          <w:sz w:val="22"/>
          <w:szCs w:val="22"/>
        </w:rPr>
      </w:pPr>
      <w:r w:rsidRPr="008C6988">
        <w:rPr>
          <w:rFonts w:cs="Arial"/>
          <w:sz w:val="22"/>
          <w:szCs w:val="22"/>
        </w:rPr>
        <w:t xml:space="preserve">Příloha č. </w:t>
      </w:r>
      <w:r w:rsidR="0090775A">
        <w:rPr>
          <w:rFonts w:cs="Arial"/>
          <w:sz w:val="22"/>
          <w:szCs w:val="22"/>
        </w:rPr>
        <w:t>3</w:t>
      </w:r>
      <w:r w:rsidRPr="008C6988">
        <w:rPr>
          <w:rFonts w:cs="Arial"/>
          <w:sz w:val="22"/>
          <w:szCs w:val="22"/>
        </w:rPr>
        <w:t xml:space="preserve"> </w:t>
      </w:r>
      <w:r w:rsidR="0030476E">
        <w:rPr>
          <w:rFonts w:cs="Arial"/>
          <w:sz w:val="22"/>
          <w:szCs w:val="22"/>
        </w:rPr>
        <w:t>–</w:t>
      </w:r>
      <w:r>
        <w:rPr>
          <w:rFonts w:cs="Arial"/>
          <w:sz w:val="22"/>
          <w:szCs w:val="22"/>
        </w:rPr>
        <w:t xml:space="preserve"> </w:t>
      </w:r>
      <w:r w:rsidR="0030476E">
        <w:rPr>
          <w:rFonts w:cs="Arial"/>
          <w:sz w:val="22"/>
          <w:szCs w:val="22"/>
        </w:rPr>
        <w:t>Vymezení řešeného území</w:t>
      </w:r>
    </w:p>
    <w:p w14:paraId="78893497" w14:textId="77777777" w:rsidR="00C0539A" w:rsidRPr="008C6988" w:rsidRDefault="00C0539A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</w:p>
    <w:p w14:paraId="1BF246E8" w14:textId="1AC275C8" w:rsidR="00BA72F0" w:rsidRPr="008C6988" w:rsidRDefault="00BA72F0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  <w:r w:rsidRPr="008C6988">
        <w:rPr>
          <w:rFonts w:cs="Arial"/>
          <w:sz w:val="22"/>
          <w:szCs w:val="22"/>
        </w:rPr>
        <w:tab/>
      </w:r>
    </w:p>
    <w:sectPr w:rsidR="00BA72F0" w:rsidRPr="008C6988" w:rsidSect="0038474A">
      <w:headerReference w:type="default" r:id="rId11"/>
      <w:footerReference w:type="even" r:id="rId12"/>
      <w:footerReference w:type="default" r:id="rId13"/>
      <w:pgSz w:w="11906" w:h="16838"/>
      <w:pgMar w:top="1417" w:right="1416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9492" w14:textId="77777777" w:rsidR="00626539" w:rsidRDefault="00626539">
      <w:r>
        <w:separator/>
      </w:r>
    </w:p>
  </w:endnote>
  <w:endnote w:type="continuationSeparator" w:id="0">
    <w:p w14:paraId="2519EBEC" w14:textId="77777777" w:rsidR="00626539" w:rsidRDefault="0062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7CCA" w14:textId="77777777" w:rsidR="0038474A" w:rsidRDefault="003847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B3729A5" w14:textId="77777777" w:rsidR="0038474A" w:rsidRDefault="00384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E200" w14:textId="3F01C334" w:rsidR="0038474A" w:rsidRPr="0080339A" w:rsidRDefault="0038474A" w:rsidP="0080339A">
    <w:pPr>
      <w:pStyle w:val="Zpat"/>
      <w:jc w:val="center"/>
      <w:rPr>
        <w:rFonts w:ascii="Arial" w:hAnsi="Arial" w:cs="Arial"/>
      </w:rPr>
    </w:pPr>
    <w:r w:rsidRPr="0080339A">
      <w:rPr>
        <w:rFonts w:ascii="Arial" w:hAnsi="Arial" w:cs="Arial"/>
      </w:rPr>
      <w:fldChar w:fldCharType="begin"/>
    </w:r>
    <w:r w:rsidRPr="0080339A">
      <w:rPr>
        <w:rFonts w:ascii="Arial" w:hAnsi="Arial" w:cs="Arial"/>
      </w:rPr>
      <w:instrText>PAGE   \* MERGEFORMAT</w:instrText>
    </w:r>
    <w:r w:rsidRPr="0080339A">
      <w:rPr>
        <w:rFonts w:ascii="Arial" w:hAnsi="Arial" w:cs="Arial"/>
      </w:rPr>
      <w:fldChar w:fldCharType="separate"/>
    </w:r>
    <w:r w:rsidR="00960B92">
      <w:rPr>
        <w:rFonts w:ascii="Arial" w:hAnsi="Arial" w:cs="Arial"/>
        <w:noProof/>
      </w:rPr>
      <w:t>5</w:t>
    </w:r>
    <w:r w:rsidRPr="0080339A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4E4E" w14:textId="77777777" w:rsidR="00626539" w:rsidRDefault="00626539">
      <w:r>
        <w:separator/>
      </w:r>
    </w:p>
  </w:footnote>
  <w:footnote w:type="continuationSeparator" w:id="0">
    <w:p w14:paraId="7BAE4D30" w14:textId="77777777" w:rsidR="00626539" w:rsidRDefault="0062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3740" w14:textId="34C02B83" w:rsidR="0038474A" w:rsidRDefault="0038474A" w:rsidP="00385DC5">
    <w:pPr>
      <w:pStyle w:val="Zhlav"/>
      <w:ind w:left="-284"/>
    </w:pPr>
    <w:r w:rsidRPr="00A44EB4">
      <w:rPr>
        <w:noProof/>
        <w:sz w:val="28"/>
        <w:szCs w:val="28"/>
      </w:rPr>
      <w:drawing>
        <wp:inline distT="0" distB="0" distL="0" distR="0" wp14:anchorId="7361ABCA" wp14:editId="0508553B">
          <wp:extent cx="2628900" cy="695325"/>
          <wp:effectExtent l="0" t="0" r="0" b="9525"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A44EB4">
      <w:rPr>
        <w:noProof/>
        <w:sz w:val="28"/>
        <w:szCs w:val="28"/>
      </w:rPr>
      <w:drawing>
        <wp:inline distT="0" distB="0" distL="0" distR="0" wp14:anchorId="4B5210FD" wp14:editId="3A96EABF">
          <wp:extent cx="2676525" cy="695325"/>
          <wp:effectExtent l="0" t="0" r="9525" b="9525"/>
          <wp:docPr id="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1649426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 w15:restartNumberingAfterBreak="0">
    <w:nsid w:val="007A6923"/>
    <w:multiLevelType w:val="hybridMultilevel"/>
    <w:tmpl w:val="1026CBDC"/>
    <w:lvl w:ilvl="0" w:tplc="54826C6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8C2C5C"/>
    <w:multiLevelType w:val="multilevel"/>
    <w:tmpl w:val="DCDC7EE2"/>
    <w:lvl w:ilvl="0">
      <w:start w:val="5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16069F6"/>
    <w:multiLevelType w:val="hybridMultilevel"/>
    <w:tmpl w:val="C6BC9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510B4"/>
    <w:multiLevelType w:val="hybridMultilevel"/>
    <w:tmpl w:val="0FB86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716E1"/>
    <w:multiLevelType w:val="multilevel"/>
    <w:tmpl w:val="C478D338"/>
    <w:lvl w:ilvl="0">
      <w:start w:val="6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9B3342"/>
    <w:multiLevelType w:val="multilevel"/>
    <w:tmpl w:val="348E9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152F01"/>
    <w:multiLevelType w:val="hybridMultilevel"/>
    <w:tmpl w:val="CB62F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1A9"/>
    <w:multiLevelType w:val="hybridMultilevel"/>
    <w:tmpl w:val="26563144"/>
    <w:lvl w:ilvl="0" w:tplc="C310D6A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0C32CB"/>
    <w:multiLevelType w:val="hybridMultilevel"/>
    <w:tmpl w:val="3384A702"/>
    <w:lvl w:ilvl="0" w:tplc="9F10999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9E755E"/>
    <w:multiLevelType w:val="multilevel"/>
    <w:tmpl w:val="E572D9C6"/>
    <w:lvl w:ilvl="0">
      <w:start w:val="10"/>
      <w:numFmt w:val="decimal"/>
      <w:lvlText w:val="%1."/>
      <w:lvlJc w:val="left"/>
      <w:pPr>
        <w:ind w:left="538" w:hanging="53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8820EE4"/>
    <w:multiLevelType w:val="multilevel"/>
    <w:tmpl w:val="FE3A88AA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B9A383E"/>
    <w:multiLevelType w:val="hybridMultilevel"/>
    <w:tmpl w:val="B1082D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A08A2"/>
    <w:multiLevelType w:val="hybridMultilevel"/>
    <w:tmpl w:val="C8423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F4B28"/>
    <w:multiLevelType w:val="multilevel"/>
    <w:tmpl w:val="230CE4DE"/>
    <w:lvl w:ilvl="0">
      <w:start w:val="3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73A15C0"/>
    <w:multiLevelType w:val="hybridMultilevel"/>
    <w:tmpl w:val="DFC88712"/>
    <w:lvl w:ilvl="0" w:tplc="6F882B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C1E89"/>
    <w:multiLevelType w:val="multilevel"/>
    <w:tmpl w:val="35C056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9A1913"/>
    <w:multiLevelType w:val="multilevel"/>
    <w:tmpl w:val="5DC82B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35A33D6"/>
    <w:multiLevelType w:val="hybridMultilevel"/>
    <w:tmpl w:val="8848C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C7E80"/>
    <w:multiLevelType w:val="multilevel"/>
    <w:tmpl w:val="9482E1B0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6AD95199"/>
    <w:multiLevelType w:val="hybridMultilevel"/>
    <w:tmpl w:val="28605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B645F"/>
    <w:multiLevelType w:val="multilevel"/>
    <w:tmpl w:val="CB18E0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DEA05F2"/>
    <w:multiLevelType w:val="multilevel"/>
    <w:tmpl w:val="8B12A1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76C364F"/>
    <w:multiLevelType w:val="multilevel"/>
    <w:tmpl w:val="60CE3A32"/>
    <w:lvl w:ilvl="0">
      <w:start w:val="2"/>
      <w:numFmt w:val="decimal"/>
      <w:lvlText w:val="%1."/>
      <w:lvlJc w:val="left"/>
      <w:pPr>
        <w:ind w:left="401" w:hanging="401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num w:numId="1" w16cid:durableId="1960647315">
    <w:abstractNumId w:val="23"/>
  </w:num>
  <w:num w:numId="2" w16cid:durableId="1395424946">
    <w:abstractNumId w:val="14"/>
  </w:num>
  <w:num w:numId="3" w16cid:durableId="313342561">
    <w:abstractNumId w:val="2"/>
  </w:num>
  <w:num w:numId="4" w16cid:durableId="703017133">
    <w:abstractNumId w:val="5"/>
  </w:num>
  <w:num w:numId="5" w16cid:durableId="667248546">
    <w:abstractNumId w:val="10"/>
  </w:num>
  <w:num w:numId="6" w16cid:durableId="1852449537">
    <w:abstractNumId w:val="12"/>
  </w:num>
  <w:num w:numId="7" w16cid:durableId="328679050">
    <w:abstractNumId w:val="19"/>
  </w:num>
  <w:num w:numId="8" w16cid:durableId="1151940456">
    <w:abstractNumId w:val="11"/>
  </w:num>
  <w:num w:numId="9" w16cid:durableId="386494655">
    <w:abstractNumId w:val="18"/>
  </w:num>
  <w:num w:numId="10" w16cid:durableId="1717659447">
    <w:abstractNumId w:val="6"/>
  </w:num>
  <w:num w:numId="11" w16cid:durableId="346060624">
    <w:abstractNumId w:val="22"/>
  </w:num>
  <w:num w:numId="12" w16cid:durableId="2101640898">
    <w:abstractNumId w:val="21"/>
  </w:num>
  <w:num w:numId="13" w16cid:durableId="489979525">
    <w:abstractNumId w:val="17"/>
  </w:num>
  <w:num w:numId="14" w16cid:durableId="2102482059">
    <w:abstractNumId w:val="16"/>
  </w:num>
  <w:num w:numId="15" w16cid:durableId="469633474">
    <w:abstractNumId w:val="8"/>
  </w:num>
  <w:num w:numId="16" w16cid:durableId="1820003482">
    <w:abstractNumId w:val="3"/>
  </w:num>
  <w:num w:numId="17" w16cid:durableId="2021661951">
    <w:abstractNumId w:val="7"/>
  </w:num>
  <w:num w:numId="18" w16cid:durableId="1824658130">
    <w:abstractNumId w:val="13"/>
  </w:num>
  <w:num w:numId="19" w16cid:durableId="1933931193">
    <w:abstractNumId w:val="20"/>
  </w:num>
  <w:num w:numId="20" w16cid:durableId="1522012101">
    <w:abstractNumId w:val="4"/>
  </w:num>
  <w:num w:numId="21" w16cid:durableId="2038583289">
    <w:abstractNumId w:val="9"/>
  </w:num>
  <w:num w:numId="22" w16cid:durableId="1911621411">
    <w:abstractNumId w:val="1"/>
  </w:num>
  <w:num w:numId="23" w16cid:durableId="5434918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95"/>
    <w:rsid w:val="00001FC9"/>
    <w:rsid w:val="0000546A"/>
    <w:rsid w:val="00007435"/>
    <w:rsid w:val="0001136D"/>
    <w:rsid w:val="000119B7"/>
    <w:rsid w:val="000133A2"/>
    <w:rsid w:val="0001436D"/>
    <w:rsid w:val="00014565"/>
    <w:rsid w:val="00014846"/>
    <w:rsid w:val="00014B9F"/>
    <w:rsid w:val="00014CA9"/>
    <w:rsid w:val="00021609"/>
    <w:rsid w:val="00021D04"/>
    <w:rsid w:val="00022AA6"/>
    <w:rsid w:val="00026C93"/>
    <w:rsid w:val="000309EC"/>
    <w:rsid w:val="00031C27"/>
    <w:rsid w:val="0003421F"/>
    <w:rsid w:val="00035BE4"/>
    <w:rsid w:val="00035C43"/>
    <w:rsid w:val="00035EE6"/>
    <w:rsid w:val="00036AF8"/>
    <w:rsid w:val="000418E5"/>
    <w:rsid w:val="00043116"/>
    <w:rsid w:val="00044214"/>
    <w:rsid w:val="00045064"/>
    <w:rsid w:val="0005093A"/>
    <w:rsid w:val="00051A64"/>
    <w:rsid w:val="00052863"/>
    <w:rsid w:val="00053064"/>
    <w:rsid w:val="0005371C"/>
    <w:rsid w:val="00053BBD"/>
    <w:rsid w:val="00054AF6"/>
    <w:rsid w:val="00056496"/>
    <w:rsid w:val="00057BDF"/>
    <w:rsid w:val="00057E90"/>
    <w:rsid w:val="00063BF2"/>
    <w:rsid w:val="00073725"/>
    <w:rsid w:val="00074381"/>
    <w:rsid w:val="00075270"/>
    <w:rsid w:val="000761E5"/>
    <w:rsid w:val="0007636D"/>
    <w:rsid w:val="00080878"/>
    <w:rsid w:val="000815B1"/>
    <w:rsid w:val="00081956"/>
    <w:rsid w:val="00086196"/>
    <w:rsid w:val="00087D6A"/>
    <w:rsid w:val="00091393"/>
    <w:rsid w:val="00095470"/>
    <w:rsid w:val="00096C51"/>
    <w:rsid w:val="000974D3"/>
    <w:rsid w:val="000B2C58"/>
    <w:rsid w:val="000B3FEC"/>
    <w:rsid w:val="000B4C61"/>
    <w:rsid w:val="000B6789"/>
    <w:rsid w:val="000C2C27"/>
    <w:rsid w:val="000C4A1E"/>
    <w:rsid w:val="000C4EAF"/>
    <w:rsid w:val="000D2197"/>
    <w:rsid w:val="000D346C"/>
    <w:rsid w:val="000D48D3"/>
    <w:rsid w:val="000D7A0B"/>
    <w:rsid w:val="000E57D3"/>
    <w:rsid w:val="000E6B2C"/>
    <w:rsid w:val="000E7E5B"/>
    <w:rsid w:val="000F54ED"/>
    <w:rsid w:val="00100DAB"/>
    <w:rsid w:val="00100F2F"/>
    <w:rsid w:val="001017BD"/>
    <w:rsid w:val="00104B32"/>
    <w:rsid w:val="00104B53"/>
    <w:rsid w:val="0010565B"/>
    <w:rsid w:val="0010619F"/>
    <w:rsid w:val="00106867"/>
    <w:rsid w:val="00107835"/>
    <w:rsid w:val="00110F81"/>
    <w:rsid w:val="00111105"/>
    <w:rsid w:val="00114D04"/>
    <w:rsid w:val="00116DF7"/>
    <w:rsid w:val="00121241"/>
    <w:rsid w:val="00123C25"/>
    <w:rsid w:val="00127695"/>
    <w:rsid w:val="00132351"/>
    <w:rsid w:val="0013316B"/>
    <w:rsid w:val="00133F0E"/>
    <w:rsid w:val="001355C5"/>
    <w:rsid w:val="001420AA"/>
    <w:rsid w:val="00143D74"/>
    <w:rsid w:val="00150305"/>
    <w:rsid w:val="0015389E"/>
    <w:rsid w:val="00153F81"/>
    <w:rsid w:val="00154AD8"/>
    <w:rsid w:val="00154F46"/>
    <w:rsid w:val="00156FCD"/>
    <w:rsid w:val="00170E9B"/>
    <w:rsid w:val="00171126"/>
    <w:rsid w:val="00195992"/>
    <w:rsid w:val="00197A3C"/>
    <w:rsid w:val="001A2D91"/>
    <w:rsid w:val="001B5043"/>
    <w:rsid w:val="001C2DF5"/>
    <w:rsid w:val="001C469A"/>
    <w:rsid w:val="001C5149"/>
    <w:rsid w:val="001C68F1"/>
    <w:rsid w:val="001E3FBF"/>
    <w:rsid w:val="001E59ED"/>
    <w:rsid w:val="001E722D"/>
    <w:rsid w:val="001E7D9C"/>
    <w:rsid w:val="001F6C9A"/>
    <w:rsid w:val="00201006"/>
    <w:rsid w:val="002018BC"/>
    <w:rsid w:val="002052EF"/>
    <w:rsid w:val="00205483"/>
    <w:rsid w:val="00211EB3"/>
    <w:rsid w:val="00215B0C"/>
    <w:rsid w:val="002228D7"/>
    <w:rsid w:val="00222E70"/>
    <w:rsid w:val="002259CA"/>
    <w:rsid w:val="00226F30"/>
    <w:rsid w:val="00231A21"/>
    <w:rsid w:val="00232D58"/>
    <w:rsid w:val="0023655C"/>
    <w:rsid w:val="002367C4"/>
    <w:rsid w:val="00242227"/>
    <w:rsid w:val="00244FAA"/>
    <w:rsid w:val="00247483"/>
    <w:rsid w:val="00247AD5"/>
    <w:rsid w:val="00254643"/>
    <w:rsid w:val="002556D5"/>
    <w:rsid w:val="002570BD"/>
    <w:rsid w:val="002608D8"/>
    <w:rsid w:val="00260FB1"/>
    <w:rsid w:val="00261BEA"/>
    <w:rsid w:val="00264999"/>
    <w:rsid w:val="002717CF"/>
    <w:rsid w:val="0027224C"/>
    <w:rsid w:val="00272A6C"/>
    <w:rsid w:val="0027374C"/>
    <w:rsid w:val="0027699C"/>
    <w:rsid w:val="002846CC"/>
    <w:rsid w:val="00286109"/>
    <w:rsid w:val="00287539"/>
    <w:rsid w:val="00293C3D"/>
    <w:rsid w:val="00293F9B"/>
    <w:rsid w:val="002973D1"/>
    <w:rsid w:val="002A0A55"/>
    <w:rsid w:val="002A1EE5"/>
    <w:rsid w:val="002A1F91"/>
    <w:rsid w:val="002A6911"/>
    <w:rsid w:val="002A7736"/>
    <w:rsid w:val="002A7FE2"/>
    <w:rsid w:val="002B506E"/>
    <w:rsid w:val="002C49AC"/>
    <w:rsid w:val="002C71DF"/>
    <w:rsid w:val="002C78F9"/>
    <w:rsid w:val="002D0F97"/>
    <w:rsid w:val="002D48D4"/>
    <w:rsid w:val="002D663C"/>
    <w:rsid w:val="002D7421"/>
    <w:rsid w:val="002E019D"/>
    <w:rsid w:val="002E0228"/>
    <w:rsid w:val="002E0A5B"/>
    <w:rsid w:val="002E277C"/>
    <w:rsid w:val="002E5852"/>
    <w:rsid w:val="002E6FB2"/>
    <w:rsid w:val="002F1238"/>
    <w:rsid w:val="002F4E8F"/>
    <w:rsid w:val="002F5D97"/>
    <w:rsid w:val="003010F9"/>
    <w:rsid w:val="0030476E"/>
    <w:rsid w:val="003047C6"/>
    <w:rsid w:val="00304D13"/>
    <w:rsid w:val="0030605D"/>
    <w:rsid w:val="00306461"/>
    <w:rsid w:val="00306743"/>
    <w:rsid w:val="0031273B"/>
    <w:rsid w:val="00313E46"/>
    <w:rsid w:val="003165B0"/>
    <w:rsid w:val="003179D4"/>
    <w:rsid w:val="00322165"/>
    <w:rsid w:val="003247E1"/>
    <w:rsid w:val="00327759"/>
    <w:rsid w:val="00330023"/>
    <w:rsid w:val="00330658"/>
    <w:rsid w:val="00332247"/>
    <w:rsid w:val="0034604D"/>
    <w:rsid w:val="00346B6A"/>
    <w:rsid w:val="00352339"/>
    <w:rsid w:val="00356AD9"/>
    <w:rsid w:val="00356FFF"/>
    <w:rsid w:val="00360370"/>
    <w:rsid w:val="00362513"/>
    <w:rsid w:val="0036733C"/>
    <w:rsid w:val="00370441"/>
    <w:rsid w:val="00373353"/>
    <w:rsid w:val="003751F2"/>
    <w:rsid w:val="003779F5"/>
    <w:rsid w:val="00381666"/>
    <w:rsid w:val="0038474A"/>
    <w:rsid w:val="00385DC5"/>
    <w:rsid w:val="00390B52"/>
    <w:rsid w:val="003935EC"/>
    <w:rsid w:val="00395E87"/>
    <w:rsid w:val="00396058"/>
    <w:rsid w:val="00397EDF"/>
    <w:rsid w:val="003A0A53"/>
    <w:rsid w:val="003A2D7D"/>
    <w:rsid w:val="003A462D"/>
    <w:rsid w:val="003A6FD6"/>
    <w:rsid w:val="003B094C"/>
    <w:rsid w:val="003B3822"/>
    <w:rsid w:val="003B643C"/>
    <w:rsid w:val="003C10E0"/>
    <w:rsid w:val="003C3C36"/>
    <w:rsid w:val="003C67D6"/>
    <w:rsid w:val="003D07E7"/>
    <w:rsid w:val="003D12B6"/>
    <w:rsid w:val="003D30CF"/>
    <w:rsid w:val="003D3739"/>
    <w:rsid w:val="003D3889"/>
    <w:rsid w:val="003D4942"/>
    <w:rsid w:val="003E1C79"/>
    <w:rsid w:val="003E4ACD"/>
    <w:rsid w:val="003E72F5"/>
    <w:rsid w:val="003F4A8B"/>
    <w:rsid w:val="003F534F"/>
    <w:rsid w:val="004015FB"/>
    <w:rsid w:val="00407883"/>
    <w:rsid w:val="00410EC7"/>
    <w:rsid w:val="00415450"/>
    <w:rsid w:val="0041683F"/>
    <w:rsid w:val="00417A65"/>
    <w:rsid w:val="00430CF5"/>
    <w:rsid w:val="004319C6"/>
    <w:rsid w:val="00434317"/>
    <w:rsid w:val="00437B82"/>
    <w:rsid w:val="004432E5"/>
    <w:rsid w:val="00445D64"/>
    <w:rsid w:val="004473D3"/>
    <w:rsid w:val="00454FB9"/>
    <w:rsid w:val="004556CF"/>
    <w:rsid w:val="0046138C"/>
    <w:rsid w:val="00461424"/>
    <w:rsid w:val="00470217"/>
    <w:rsid w:val="004727BA"/>
    <w:rsid w:val="00481FEC"/>
    <w:rsid w:val="00483452"/>
    <w:rsid w:val="0048458E"/>
    <w:rsid w:val="00491C90"/>
    <w:rsid w:val="00495DF8"/>
    <w:rsid w:val="00495FA9"/>
    <w:rsid w:val="0049681F"/>
    <w:rsid w:val="004A0A75"/>
    <w:rsid w:val="004A2AE4"/>
    <w:rsid w:val="004A50CC"/>
    <w:rsid w:val="004A5767"/>
    <w:rsid w:val="004B355C"/>
    <w:rsid w:val="004B47A1"/>
    <w:rsid w:val="004B56F5"/>
    <w:rsid w:val="004C1ACE"/>
    <w:rsid w:val="004C22D1"/>
    <w:rsid w:val="004D4769"/>
    <w:rsid w:val="004D7B1D"/>
    <w:rsid w:val="004E0927"/>
    <w:rsid w:val="004E142B"/>
    <w:rsid w:val="004E274D"/>
    <w:rsid w:val="004E2DE1"/>
    <w:rsid w:val="004E5FC4"/>
    <w:rsid w:val="004E5FD9"/>
    <w:rsid w:val="004F15C3"/>
    <w:rsid w:val="004F7D09"/>
    <w:rsid w:val="00501B6C"/>
    <w:rsid w:val="00503C4E"/>
    <w:rsid w:val="00511E23"/>
    <w:rsid w:val="005139AD"/>
    <w:rsid w:val="005225E2"/>
    <w:rsid w:val="0052474E"/>
    <w:rsid w:val="005268F6"/>
    <w:rsid w:val="005326A8"/>
    <w:rsid w:val="0053290B"/>
    <w:rsid w:val="00533E35"/>
    <w:rsid w:val="0053512B"/>
    <w:rsid w:val="00541689"/>
    <w:rsid w:val="005436C6"/>
    <w:rsid w:val="00545732"/>
    <w:rsid w:val="00545A83"/>
    <w:rsid w:val="00547F5C"/>
    <w:rsid w:val="005512F1"/>
    <w:rsid w:val="0055330B"/>
    <w:rsid w:val="00556E28"/>
    <w:rsid w:val="00560D55"/>
    <w:rsid w:val="00561BC8"/>
    <w:rsid w:val="00561D17"/>
    <w:rsid w:val="00567F98"/>
    <w:rsid w:val="00575289"/>
    <w:rsid w:val="005846EB"/>
    <w:rsid w:val="00595A19"/>
    <w:rsid w:val="00595D6B"/>
    <w:rsid w:val="00597DA8"/>
    <w:rsid w:val="005A0B5D"/>
    <w:rsid w:val="005A18E1"/>
    <w:rsid w:val="005A55C8"/>
    <w:rsid w:val="005A6D4A"/>
    <w:rsid w:val="005B0890"/>
    <w:rsid w:val="005B3BF8"/>
    <w:rsid w:val="005B62EC"/>
    <w:rsid w:val="005C05DE"/>
    <w:rsid w:val="005C1CD5"/>
    <w:rsid w:val="005C1F8A"/>
    <w:rsid w:val="005C5BE1"/>
    <w:rsid w:val="005C6B2D"/>
    <w:rsid w:val="005D745C"/>
    <w:rsid w:val="005E0645"/>
    <w:rsid w:val="005E2720"/>
    <w:rsid w:val="005E3C29"/>
    <w:rsid w:val="005E486D"/>
    <w:rsid w:val="005E636A"/>
    <w:rsid w:val="005E63E1"/>
    <w:rsid w:val="005E6BFE"/>
    <w:rsid w:val="005F0BEE"/>
    <w:rsid w:val="005F520A"/>
    <w:rsid w:val="005F6CC0"/>
    <w:rsid w:val="006027CD"/>
    <w:rsid w:val="006033B5"/>
    <w:rsid w:val="00603AE3"/>
    <w:rsid w:val="006161B0"/>
    <w:rsid w:val="00617985"/>
    <w:rsid w:val="006202EF"/>
    <w:rsid w:val="00626539"/>
    <w:rsid w:val="00632BF1"/>
    <w:rsid w:val="006355A9"/>
    <w:rsid w:val="00635A18"/>
    <w:rsid w:val="0063639D"/>
    <w:rsid w:val="00640794"/>
    <w:rsid w:val="00651CFA"/>
    <w:rsid w:val="00651D80"/>
    <w:rsid w:val="0065204F"/>
    <w:rsid w:val="0065457E"/>
    <w:rsid w:val="00655346"/>
    <w:rsid w:val="00664357"/>
    <w:rsid w:val="006654C9"/>
    <w:rsid w:val="006740B5"/>
    <w:rsid w:val="00675C45"/>
    <w:rsid w:val="00680174"/>
    <w:rsid w:val="0068170F"/>
    <w:rsid w:val="0069249C"/>
    <w:rsid w:val="006957DC"/>
    <w:rsid w:val="006A2C2B"/>
    <w:rsid w:val="006A2CA4"/>
    <w:rsid w:val="006A55AB"/>
    <w:rsid w:val="006A5855"/>
    <w:rsid w:val="006B1827"/>
    <w:rsid w:val="006B32DB"/>
    <w:rsid w:val="006B3F76"/>
    <w:rsid w:val="006B5D0E"/>
    <w:rsid w:val="006B6967"/>
    <w:rsid w:val="006B7EB1"/>
    <w:rsid w:val="006C4F30"/>
    <w:rsid w:val="006C5F42"/>
    <w:rsid w:val="006D48A6"/>
    <w:rsid w:val="006D7920"/>
    <w:rsid w:val="006E1929"/>
    <w:rsid w:val="006E51E8"/>
    <w:rsid w:val="006E7D0F"/>
    <w:rsid w:val="006F0FCB"/>
    <w:rsid w:val="006F43DE"/>
    <w:rsid w:val="006F4640"/>
    <w:rsid w:val="006F52BC"/>
    <w:rsid w:val="006F5460"/>
    <w:rsid w:val="006F79B1"/>
    <w:rsid w:val="007002ED"/>
    <w:rsid w:val="0070168D"/>
    <w:rsid w:val="00701CFB"/>
    <w:rsid w:val="007120D0"/>
    <w:rsid w:val="00713566"/>
    <w:rsid w:val="00713803"/>
    <w:rsid w:val="00713C83"/>
    <w:rsid w:val="00716371"/>
    <w:rsid w:val="00717668"/>
    <w:rsid w:val="00720FF5"/>
    <w:rsid w:val="00724E24"/>
    <w:rsid w:val="00726FA2"/>
    <w:rsid w:val="007275DF"/>
    <w:rsid w:val="00735B19"/>
    <w:rsid w:val="0074717F"/>
    <w:rsid w:val="007507D3"/>
    <w:rsid w:val="00754C55"/>
    <w:rsid w:val="007560D3"/>
    <w:rsid w:val="00756A79"/>
    <w:rsid w:val="00756ED7"/>
    <w:rsid w:val="007651E7"/>
    <w:rsid w:val="00765A4B"/>
    <w:rsid w:val="00771FAA"/>
    <w:rsid w:val="00774EC2"/>
    <w:rsid w:val="00780596"/>
    <w:rsid w:val="00781AE1"/>
    <w:rsid w:val="0078396B"/>
    <w:rsid w:val="00790C3C"/>
    <w:rsid w:val="00790E86"/>
    <w:rsid w:val="00793DDC"/>
    <w:rsid w:val="0079504D"/>
    <w:rsid w:val="007961DF"/>
    <w:rsid w:val="007A33FC"/>
    <w:rsid w:val="007A419D"/>
    <w:rsid w:val="007A4B1C"/>
    <w:rsid w:val="007A7955"/>
    <w:rsid w:val="007B4AC2"/>
    <w:rsid w:val="007B79EA"/>
    <w:rsid w:val="007C00E2"/>
    <w:rsid w:val="007C02F6"/>
    <w:rsid w:val="007C5EE4"/>
    <w:rsid w:val="007C6490"/>
    <w:rsid w:val="007D0865"/>
    <w:rsid w:val="007D1994"/>
    <w:rsid w:val="007D2117"/>
    <w:rsid w:val="007D2BA3"/>
    <w:rsid w:val="007D3DCF"/>
    <w:rsid w:val="007E03F1"/>
    <w:rsid w:val="007E0B93"/>
    <w:rsid w:val="007E2B44"/>
    <w:rsid w:val="007E4621"/>
    <w:rsid w:val="007F0EE8"/>
    <w:rsid w:val="007F3734"/>
    <w:rsid w:val="007F54D3"/>
    <w:rsid w:val="007F7143"/>
    <w:rsid w:val="0080247E"/>
    <w:rsid w:val="0080339A"/>
    <w:rsid w:val="00811369"/>
    <w:rsid w:val="00823B51"/>
    <w:rsid w:val="008264A9"/>
    <w:rsid w:val="00827EEA"/>
    <w:rsid w:val="00830C19"/>
    <w:rsid w:val="00831663"/>
    <w:rsid w:val="00832661"/>
    <w:rsid w:val="008379DA"/>
    <w:rsid w:val="00837BE6"/>
    <w:rsid w:val="00841A72"/>
    <w:rsid w:val="00843469"/>
    <w:rsid w:val="008478F6"/>
    <w:rsid w:val="008522FC"/>
    <w:rsid w:val="0086176E"/>
    <w:rsid w:val="0087022A"/>
    <w:rsid w:val="00875BA3"/>
    <w:rsid w:val="00887971"/>
    <w:rsid w:val="00892A24"/>
    <w:rsid w:val="0089359B"/>
    <w:rsid w:val="00894965"/>
    <w:rsid w:val="0089556E"/>
    <w:rsid w:val="008956AD"/>
    <w:rsid w:val="008975CD"/>
    <w:rsid w:val="008B06E4"/>
    <w:rsid w:val="008B62E3"/>
    <w:rsid w:val="008C0234"/>
    <w:rsid w:val="008C6988"/>
    <w:rsid w:val="008C7C76"/>
    <w:rsid w:val="008D2C55"/>
    <w:rsid w:val="008D5AF3"/>
    <w:rsid w:val="008D6827"/>
    <w:rsid w:val="008E16DC"/>
    <w:rsid w:val="008E24CF"/>
    <w:rsid w:val="008F01C6"/>
    <w:rsid w:val="008F5E36"/>
    <w:rsid w:val="00906AD4"/>
    <w:rsid w:val="0090775A"/>
    <w:rsid w:val="00910C6B"/>
    <w:rsid w:val="00911E4B"/>
    <w:rsid w:val="0091207C"/>
    <w:rsid w:val="00917826"/>
    <w:rsid w:val="00927715"/>
    <w:rsid w:val="00927B4F"/>
    <w:rsid w:val="00934919"/>
    <w:rsid w:val="0093687D"/>
    <w:rsid w:val="00937991"/>
    <w:rsid w:val="00940BB8"/>
    <w:rsid w:val="0094625D"/>
    <w:rsid w:val="0094687E"/>
    <w:rsid w:val="00946A89"/>
    <w:rsid w:val="009509AD"/>
    <w:rsid w:val="00954D7B"/>
    <w:rsid w:val="0095617F"/>
    <w:rsid w:val="00960B92"/>
    <w:rsid w:val="00960E95"/>
    <w:rsid w:val="00961B38"/>
    <w:rsid w:val="00961F3E"/>
    <w:rsid w:val="00963AB8"/>
    <w:rsid w:val="00970AC8"/>
    <w:rsid w:val="0097126E"/>
    <w:rsid w:val="009759C3"/>
    <w:rsid w:val="00975CEC"/>
    <w:rsid w:val="00975E2A"/>
    <w:rsid w:val="00980CF0"/>
    <w:rsid w:val="009813A4"/>
    <w:rsid w:val="009855C1"/>
    <w:rsid w:val="0099439E"/>
    <w:rsid w:val="00997937"/>
    <w:rsid w:val="00997D17"/>
    <w:rsid w:val="00997E8F"/>
    <w:rsid w:val="009A23F6"/>
    <w:rsid w:val="009A2D4A"/>
    <w:rsid w:val="009A69AF"/>
    <w:rsid w:val="009A74A9"/>
    <w:rsid w:val="009B10B5"/>
    <w:rsid w:val="009B54FB"/>
    <w:rsid w:val="009C06AB"/>
    <w:rsid w:val="009C299B"/>
    <w:rsid w:val="009D195E"/>
    <w:rsid w:val="009D1D44"/>
    <w:rsid w:val="009D47C1"/>
    <w:rsid w:val="009D4A5A"/>
    <w:rsid w:val="009D5693"/>
    <w:rsid w:val="009E3E00"/>
    <w:rsid w:val="009E62E7"/>
    <w:rsid w:val="009E71E0"/>
    <w:rsid w:val="009E75BE"/>
    <w:rsid w:val="009E7C43"/>
    <w:rsid w:val="009F1D95"/>
    <w:rsid w:val="009F2D01"/>
    <w:rsid w:val="009F5EFD"/>
    <w:rsid w:val="009F711C"/>
    <w:rsid w:val="009F7D2A"/>
    <w:rsid w:val="00A03EF7"/>
    <w:rsid w:val="00A04E9D"/>
    <w:rsid w:val="00A104F4"/>
    <w:rsid w:val="00A111EB"/>
    <w:rsid w:val="00A145A4"/>
    <w:rsid w:val="00A15881"/>
    <w:rsid w:val="00A17693"/>
    <w:rsid w:val="00A219BC"/>
    <w:rsid w:val="00A21C3E"/>
    <w:rsid w:val="00A21CBD"/>
    <w:rsid w:val="00A22C0A"/>
    <w:rsid w:val="00A256E3"/>
    <w:rsid w:val="00A354F2"/>
    <w:rsid w:val="00A378E6"/>
    <w:rsid w:val="00A50A5A"/>
    <w:rsid w:val="00A53FEB"/>
    <w:rsid w:val="00A54A28"/>
    <w:rsid w:val="00A5671C"/>
    <w:rsid w:val="00A600D0"/>
    <w:rsid w:val="00A62652"/>
    <w:rsid w:val="00A707D1"/>
    <w:rsid w:val="00A74589"/>
    <w:rsid w:val="00A754E2"/>
    <w:rsid w:val="00A7614F"/>
    <w:rsid w:val="00A76333"/>
    <w:rsid w:val="00A81937"/>
    <w:rsid w:val="00A81AEF"/>
    <w:rsid w:val="00A84CAB"/>
    <w:rsid w:val="00A866C2"/>
    <w:rsid w:val="00A86D33"/>
    <w:rsid w:val="00A87CAA"/>
    <w:rsid w:val="00A90882"/>
    <w:rsid w:val="00A90B1D"/>
    <w:rsid w:val="00A91FB6"/>
    <w:rsid w:val="00A92B38"/>
    <w:rsid w:val="00A96CAA"/>
    <w:rsid w:val="00AA411C"/>
    <w:rsid w:val="00AA7CC7"/>
    <w:rsid w:val="00AC07B1"/>
    <w:rsid w:val="00AC0D87"/>
    <w:rsid w:val="00AC5A67"/>
    <w:rsid w:val="00AE2167"/>
    <w:rsid w:val="00AE3F08"/>
    <w:rsid w:val="00AF1ED3"/>
    <w:rsid w:val="00AF6900"/>
    <w:rsid w:val="00B011A0"/>
    <w:rsid w:val="00B05AE5"/>
    <w:rsid w:val="00B14DAE"/>
    <w:rsid w:val="00B206F5"/>
    <w:rsid w:val="00B258F9"/>
    <w:rsid w:val="00B2780E"/>
    <w:rsid w:val="00B302A9"/>
    <w:rsid w:val="00B31FA0"/>
    <w:rsid w:val="00B322AD"/>
    <w:rsid w:val="00B34C60"/>
    <w:rsid w:val="00B35CAC"/>
    <w:rsid w:val="00B36ED1"/>
    <w:rsid w:val="00B4081F"/>
    <w:rsid w:val="00B43BD5"/>
    <w:rsid w:val="00B45882"/>
    <w:rsid w:val="00B460EA"/>
    <w:rsid w:val="00B47DB0"/>
    <w:rsid w:val="00B51CBB"/>
    <w:rsid w:val="00B5735E"/>
    <w:rsid w:val="00B57A8F"/>
    <w:rsid w:val="00B6686B"/>
    <w:rsid w:val="00B67E75"/>
    <w:rsid w:val="00B70506"/>
    <w:rsid w:val="00B7329F"/>
    <w:rsid w:val="00B75CD5"/>
    <w:rsid w:val="00B75E5E"/>
    <w:rsid w:val="00B80A86"/>
    <w:rsid w:val="00B80C71"/>
    <w:rsid w:val="00B86468"/>
    <w:rsid w:val="00B86AB7"/>
    <w:rsid w:val="00B9115D"/>
    <w:rsid w:val="00B91E22"/>
    <w:rsid w:val="00B9564C"/>
    <w:rsid w:val="00BA06F6"/>
    <w:rsid w:val="00BA123E"/>
    <w:rsid w:val="00BA411F"/>
    <w:rsid w:val="00BA72F0"/>
    <w:rsid w:val="00BB18FD"/>
    <w:rsid w:val="00BB26F5"/>
    <w:rsid w:val="00BB4A8D"/>
    <w:rsid w:val="00BB669D"/>
    <w:rsid w:val="00BC53AE"/>
    <w:rsid w:val="00BD4799"/>
    <w:rsid w:val="00BD4D12"/>
    <w:rsid w:val="00BD67AF"/>
    <w:rsid w:val="00BE071B"/>
    <w:rsid w:val="00BE1040"/>
    <w:rsid w:val="00BE1A7F"/>
    <w:rsid w:val="00BE2BC1"/>
    <w:rsid w:val="00BE4200"/>
    <w:rsid w:val="00BE482E"/>
    <w:rsid w:val="00BE6C0E"/>
    <w:rsid w:val="00BF04EB"/>
    <w:rsid w:val="00BF13ED"/>
    <w:rsid w:val="00BF429E"/>
    <w:rsid w:val="00BF490E"/>
    <w:rsid w:val="00BF6F30"/>
    <w:rsid w:val="00C0203E"/>
    <w:rsid w:val="00C0374A"/>
    <w:rsid w:val="00C04AAF"/>
    <w:rsid w:val="00C04D64"/>
    <w:rsid w:val="00C0539A"/>
    <w:rsid w:val="00C05F49"/>
    <w:rsid w:val="00C06462"/>
    <w:rsid w:val="00C113DB"/>
    <w:rsid w:val="00C141B9"/>
    <w:rsid w:val="00C21613"/>
    <w:rsid w:val="00C3083E"/>
    <w:rsid w:val="00C30E3F"/>
    <w:rsid w:val="00C34DEA"/>
    <w:rsid w:val="00C442D7"/>
    <w:rsid w:val="00C45CA9"/>
    <w:rsid w:val="00C4631A"/>
    <w:rsid w:val="00C47857"/>
    <w:rsid w:val="00C5025F"/>
    <w:rsid w:val="00C52F1F"/>
    <w:rsid w:val="00C546FD"/>
    <w:rsid w:val="00C558F6"/>
    <w:rsid w:val="00C570B4"/>
    <w:rsid w:val="00C62B97"/>
    <w:rsid w:val="00C63603"/>
    <w:rsid w:val="00C641F5"/>
    <w:rsid w:val="00C65BA6"/>
    <w:rsid w:val="00C660B2"/>
    <w:rsid w:val="00C762E0"/>
    <w:rsid w:val="00C77F01"/>
    <w:rsid w:val="00C81550"/>
    <w:rsid w:val="00C81F4D"/>
    <w:rsid w:val="00C86D42"/>
    <w:rsid w:val="00C875B3"/>
    <w:rsid w:val="00C87732"/>
    <w:rsid w:val="00C940D0"/>
    <w:rsid w:val="00C95F02"/>
    <w:rsid w:val="00C97712"/>
    <w:rsid w:val="00CA2F79"/>
    <w:rsid w:val="00CA4FAA"/>
    <w:rsid w:val="00CA578F"/>
    <w:rsid w:val="00CA6983"/>
    <w:rsid w:val="00CB4122"/>
    <w:rsid w:val="00CB4EA7"/>
    <w:rsid w:val="00CB6236"/>
    <w:rsid w:val="00CC5E86"/>
    <w:rsid w:val="00CD2980"/>
    <w:rsid w:val="00CD2B03"/>
    <w:rsid w:val="00CD6864"/>
    <w:rsid w:val="00CE4179"/>
    <w:rsid w:val="00CF3088"/>
    <w:rsid w:val="00CF74CC"/>
    <w:rsid w:val="00D011BE"/>
    <w:rsid w:val="00D02D1E"/>
    <w:rsid w:val="00D03483"/>
    <w:rsid w:val="00D038DD"/>
    <w:rsid w:val="00D04DAB"/>
    <w:rsid w:val="00D12090"/>
    <w:rsid w:val="00D12B9B"/>
    <w:rsid w:val="00D1777B"/>
    <w:rsid w:val="00D200B6"/>
    <w:rsid w:val="00D2120C"/>
    <w:rsid w:val="00D225B0"/>
    <w:rsid w:val="00D275D9"/>
    <w:rsid w:val="00D3466E"/>
    <w:rsid w:val="00D36F17"/>
    <w:rsid w:val="00D37AE2"/>
    <w:rsid w:val="00D4270C"/>
    <w:rsid w:val="00D50B3A"/>
    <w:rsid w:val="00D526D4"/>
    <w:rsid w:val="00D638BC"/>
    <w:rsid w:val="00D64E1A"/>
    <w:rsid w:val="00D737E4"/>
    <w:rsid w:val="00D75B18"/>
    <w:rsid w:val="00D82AF9"/>
    <w:rsid w:val="00D831C1"/>
    <w:rsid w:val="00D835D7"/>
    <w:rsid w:val="00D9163F"/>
    <w:rsid w:val="00D91E35"/>
    <w:rsid w:val="00D93AF4"/>
    <w:rsid w:val="00DA7DE4"/>
    <w:rsid w:val="00DB133B"/>
    <w:rsid w:val="00DB16F2"/>
    <w:rsid w:val="00DB7F04"/>
    <w:rsid w:val="00DC082C"/>
    <w:rsid w:val="00DC15F5"/>
    <w:rsid w:val="00DC6C3D"/>
    <w:rsid w:val="00DC70FB"/>
    <w:rsid w:val="00DD08E3"/>
    <w:rsid w:val="00DD2E8E"/>
    <w:rsid w:val="00DD4E7B"/>
    <w:rsid w:val="00DE2E8E"/>
    <w:rsid w:val="00DE4211"/>
    <w:rsid w:val="00DE5592"/>
    <w:rsid w:val="00DF152F"/>
    <w:rsid w:val="00DF4EF5"/>
    <w:rsid w:val="00DF566F"/>
    <w:rsid w:val="00DF6B0B"/>
    <w:rsid w:val="00DF7EDA"/>
    <w:rsid w:val="00E02D9E"/>
    <w:rsid w:val="00E046E6"/>
    <w:rsid w:val="00E07995"/>
    <w:rsid w:val="00E1118E"/>
    <w:rsid w:val="00E13ABA"/>
    <w:rsid w:val="00E200C4"/>
    <w:rsid w:val="00E23857"/>
    <w:rsid w:val="00E252DE"/>
    <w:rsid w:val="00E2619C"/>
    <w:rsid w:val="00E2761B"/>
    <w:rsid w:val="00E32A98"/>
    <w:rsid w:val="00E41926"/>
    <w:rsid w:val="00E431B1"/>
    <w:rsid w:val="00E450FA"/>
    <w:rsid w:val="00E50F28"/>
    <w:rsid w:val="00E53799"/>
    <w:rsid w:val="00E55935"/>
    <w:rsid w:val="00E5601D"/>
    <w:rsid w:val="00E625A6"/>
    <w:rsid w:val="00E64DD9"/>
    <w:rsid w:val="00E6564A"/>
    <w:rsid w:val="00E73770"/>
    <w:rsid w:val="00E743AD"/>
    <w:rsid w:val="00E74765"/>
    <w:rsid w:val="00E76263"/>
    <w:rsid w:val="00E82090"/>
    <w:rsid w:val="00E82B60"/>
    <w:rsid w:val="00E87867"/>
    <w:rsid w:val="00E960EA"/>
    <w:rsid w:val="00E96F8E"/>
    <w:rsid w:val="00EA103B"/>
    <w:rsid w:val="00EA13F6"/>
    <w:rsid w:val="00EA6DFF"/>
    <w:rsid w:val="00EB0377"/>
    <w:rsid w:val="00EC2F22"/>
    <w:rsid w:val="00EC717C"/>
    <w:rsid w:val="00EC7EEE"/>
    <w:rsid w:val="00ED5E89"/>
    <w:rsid w:val="00EE092F"/>
    <w:rsid w:val="00EE0E5F"/>
    <w:rsid w:val="00EE1E8D"/>
    <w:rsid w:val="00EE304C"/>
    <w:rsid w:val="00EE691A"/>
    <w:rsid w:val="00EF0E98"/>
    <w:rsid w:val="00EF165B"/>
    <w:rsid w:val="00EF1F9C"/>
    <w:rsid w:val="00EF27F5"/>
    <w:rsid w:val="00EF38F0"/>
    <w:rsid w:val="00EF4082"/>
    <w:rsid w:val="00EF467E"/>
    <w:rsid w:val="00F00F22"/>
    <w:rsid w:val="00F021EA"/>
    <w:rsid w:val="00F15D6D"/>
    <w:rsid w:val="00F17DA1"/>
    <w:rsid w:val="00F272AC"/>
    <w:rsid w:val="00F276ED"/>
    <w:rsid w:val="00F31236"/>
    <w:rsid w:val="00F3182B"/>
    <w:rsid w:val="00F36683"/>
    <w:rsid w:val="00F40777"/>
    <w:rsid w:val="00F420BA"/>
    <w:rsid w:val="00F43BF3"/>
    <w:rsid w:val="00F4782C"/>
    <w:rsid w:val="00F50640"/>
    <w:rsid w:val="00F52F43"/>
    <w:rsid w:val="00F56D20"/>
    <w:rsid w:val="00F67EBF"/>
    <w:rsid w:val="00F74AF9"/>
    <w:rsid w:val="00F75151"/>
    <w:rsid w:val="00F75E53"/>
    <w:rsid w:val="00F7602E"/>
    <w:rsid w:val="00F767C4"/>
    <w:rsid w:val="00F7746B"/>
    <w:rsid w:val="00F77A81"/>
    <w:rsid w:val="00F834AD"/>
    <w:rsid w:val="00F84395"/>
    <w:rsid w:val="00F86255"/>
    <w:rsid w:val="00F941B5"/>
    <w:rsid w:val="00F95388"/>
    <w:rsid w:val="00FA040D"/>
    <w:rsid w:val="00FA0534"/>
    <w:rsid w:val="00FA07BC"/>
    <w:rsid w:val="00FA496E"/>
    <w:rsid w:val="00FA4A0F"/>
    <w:rsid w:val="00FA7275"/>
    <w:rsid w:val="00FB08C1"/>
    <w:rsid w:val="00FB187C"/>
    <w:rsid w:val="00FB578F"/>
    <w:rsid w:val="00FC1962"/>
    <w:rsid w:val="00FC54CC"/>
    <w:rsid w:val="00FD3B1D"/>
    <w:rsid w:val="00FE3B3E"/>
    <w:rsid w:val="00FE3DE5"/>
    <w:rsid w:val="00FE435B"/>
    <w:rsid w:val="00FE462D"/>
    <w:rsid w:val="00FE4D0B"/>
    <w:rsid w:val="00FE5C31"/>
    <w:rsid w:val="00FE670B"/>
    <w:rsid w:val="00FF4A94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DEA4F0"/>
  <w15:chartTrackingRefBased/>
  <w15:docId w15:val="{F68B75C1-15DE-4AD0-B2BA-636E9538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/>
      <w:b/>
      <w:sz w:val="40"/>
    </w:rPr>
  </w:style>
  <w:style w:type="paragraph" w:styleId="Nadpis6">
    <w:name w:val="heading 6"/>
    <w:basedOn w:val="Normln"/>
    <w:next w:val="Normln"/>
    <w:qFormat/>
    <w:pPr>
      <w:keepNext/>
      <w:tabs>
        <w:tab w:val="left" w:pos="1701"/>
        <w:tab w:val="left" w:pos="3261"/>
      </w:tabs>
      <w:jc w:val="both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left="426" w:hanging="426"/>
      <w:jc w:val="both"/>
    </w:pPr>
    <w:rPr>
      <w:rFonts w:ascii="Arial" w:hAnsi="Arial"/>
      <w:sz w:val="24"/>
    </w:rPr>
  </w:style>
  <w:style w:type="paragraph" w:customStyle="1" w:styleId="Import0">
    <w:name w:val="Import 0"/>
    <w:basedOn w:val="Normln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 w:val="24"/>
    </w:rPr>
  </w:style>
  <w:style w:type="paragraph" w:customStyle="1" w:styleId="Import15">
    <w:name w:val="Import 15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32" w:hanging="432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pPr>
      <w:suppressAutoHyphens/>
      <w:ind w:left="720"/>
      <w:jc w:val="both"/>
    </w:pPr>
    <w:rPr>
      <w:sz w:val="24"/>
      <w:lang w:eastAsia="ar-SA"/>
    </w:rPr>
  </w:style>
  <w:style w:type="paragraph" w:styleId="Bezmezer">
    <w:name w:val="No Spacing"/>
    <w:uiPriority w:val="1"/>
    <w:qFormat/>
    <w:rsid w:val="00F272AC"/>
  </w:style>
  <w:style w:type="paragraph" w:customStyle="1" w:styleId="ZkladntextIMP">
    <w:name w:val="Základní text_IMP"/>
    <w:basedOn w:val="Normln"/>
    <w:rsid w:val="002052EF"/>
    <w:pPr>
      <w:suppressAutoHyphens/>
      <w:spacing w:line="276" w:lineRule="auto"/>
    </w:pPr>
    <w:rPr>
      <w:sz w:val="24"/>
    </w:rPr>
  </w:style>
  <w:style w:type="character" w:customStyle="1" w:styleId="ZkladntextChar">
    <w:name w:val="Základní text Char"/>
    <w:link w:val="Zkladntext"/>
    <w:semiHidden/>
    <w:rsid w:val="00547F5C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E0E5F"/>
  </w:style>
  <w:style w:type="character" w:customStyle="1" w:styleId="ZhlavChar">
    <w:name w:val="Záhlaví Char"/>
    <w:link w:val="Zhlav"/>
    <w:semiHidden/>
    <w:rsid w:val="00044214"/>
  </w:style>
  <w:style w:type="paragraph" w:customStyle="1" w:styleId="CharCharChar">
    <w:name w:val="Char Char Char"/>
    <w:basedOn w:val="Normln"/>
    <w:rsid w:val="00057E9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E75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5BE"/>
  </w:style>
  <w:style w:type="character" w:customStyle="1" w:styleId="TextkomenteChar">
    <w:name w:val="Text komentáře Char"/>
    <w:basedOn w:val="Standardnpsmoodstavce"/>
    <w:link w:val="Textkomente"/>
    <w:uiPriority w:val="99"/>
    <w:rsid w:val="009E75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5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5BE"/>
    <w:rPr>
      <w:b/>
      <w:bCs/>
    </w:rPr>
  </w:style>
  <w:style w:type="paragraph" w:styleId="Odstavecseseznamem">
    <w:name w:val="List Paragraph"/>
    <w:aliases w:val="Nad,List Paragraph,Odstavec cíl se seznamem,Odstavec se seznamem5,Odstavec_muj,Odrážky,A-Odrážky1,Odstavec se seznamem1,Odstavec se seznamem a odrážkou,1 úroveň Odstavec se seznamem,List Paragraph (Czech Tourism),s odrážkami"/>
    <w:basedOn w:val="Normln"/>
    <w:link w:val="OdstavecseseznamemChar"/>
    <w:uiPriority w:val="34"/>
    <w:qFormat/>
    <w:rsid w:val="009D1D44"/>
    <w:pPr>
      <w:ind w:left="720"/>
      <w:contextualSpacing/>
    </w:pPr>
  </w:style>
  <w:style w:type="character" w:customStyle="1" w:styleId="WW8Num2z1">
    <w:name w:val="WW8Num2z1"/>
    <w:rsid w:val="00675C45"/>
    <w:rPr>
      <w:rFonts w:ascii="Arial" w:hAnsi="Arial" w:cs="Arial"/>
      <w:b/>
      <w:bCs/>
      <w:color w:val="FF0000"/>
      <w:shd w:val="clear" w:color="auto" w:fill="FFFF00"/>
    </w:rPr>
  </w:style>
  <w:style w:type="paragraph" w:styleId="Textvbloku">
    <w:name w:val="Block Text"/>
    <w:basedOn w:val="Normln"/>
    <w:rsid w:val="009F1D95"/>
    <w:pPr>
      <w:widowControl w:val="0"/>
      <w:ind w:right="-92"/>
      <w:jc w:val="both"/>
    </w:pPr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Odstavec se seznamem1 Char,Odstavec se seznamem a odrážkou Char,s odrážkami Char"/>
    <w:link w:val="Odstavecseseznamem"/>
    <w:uiPriority w:val="34"/>
    <w:qFormat/>
    <w:locked/>
    <w:rsid w:val="00086196"/>
  </w:style>
  <w:style w:type="character" w:styleId="Hypertextovodkaz">
    <w:name w:val="Hyperlink"/>
    <w:basedOn w:val="Standardnpsmoodstavce"/>
    <w:uiPriority w:val="99"/>
    <w:unhideWhenUsed/>
    <w:rsid w:val="00E5593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5593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0476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717CF"/>
  </w:style>
  <w:style w:type="paragraph" w:customStyle="1" w:styleId="CharCharCharCharChar">
    <w:name w:val="Char Char Char Char Char"/>
    <w:basedOn w:val="Normln"/>
    <w:rsid w:val="00533E35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FABA363F3FE41ADEE2EC60FE7D7AF" ma:contentTypeVersion="13" ma:contentTypeDescription="Vytvoří nový dokument" ma:contentTypeScope="" ma:versionID="81992a982169da51fda457b56119ec9c">
  <xsd:schema xmlns:xsd="http://www.w3.org/2001/XMLSchema" xmlns:xs="http://www.w3.org/2001/XMLSchema" xmlns:p="http://schemas.microsoft.com/office/2006/metadata/properties" xmlns:ns2="e5f1e364-9d47-4c17-a4b2-8b751fdd709e" xmlns:ns3="870ce11d-97cc-407b-91cf-641beac33841" targetNamespace="http://schemas.microsoft.com/office/2006/metadata/properties" ma:root="true" ma:fieldsID="f8300093422c7a9cd3ea77b122bb1043" ns2:_="" ns3:_="">
    <xsd:import namespace="e5f1e364-9d47-4c17-a4b2-8b751fdd709e"/>
    <xsd:import namespace="870ce11d-97cc-407b-91cf-641beac3384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1e364-9d47-4c17-a4b2-8b751fdd70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8b5a3c2a-c0a1-421e-a5cb-b6402c1a1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ce11d-97cc-407b-91cf-641beac3384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fde14b8-718b-4fb3-8187-c64785bf8e94}" ma:internalName="TaxCatchAll" ma:showField="CatchAllData" ma:web="870ce11d-97cc-407b-91cf-641beac33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1e364-9d47-4c17-a4b2-8b751fdd709e">
      <Terms xmlns="http://schemas.microsoft.com/office/infopath/2007/PartnerControls"/>
    </lcf76f155ced4ddcb4097134ff3c332f>
    <TaxCatchAll xmlns="870ce11d-97cc-407b-91cf-641beac338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0FD8D-9E53-47E0-A370-038D2DBC7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1e364-9d47-4c17-a4b2-8b751fdd709e"/>
    <ds:schemaRef ds:uri="870ce11d-97cc-407b-91cf-641beac33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3A515F-1504-4295-82D9-3624806F5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646EE-DC58-4023-8081-20942AAF8278}">
  <ds:schemaRefs>
    <ds:schemaRef ds:uri="http://schemas.microsoft.com/office/2006/metadata/properties"/>
    <ds:schemaRef ds:uri="http://schemas.microsoft.com/office/infopath/2007/PartnerControls"/>
    <ds:schemaRef ds:uri="e5f1e364-9d47-4c17-a4b2-8b751fdd709e"/>
    <ds:schemaRef ds:uri="870ce11d-97cc-407b-91cf-641beac33841"/>
  </ds:schemaRefs>
</ds:datastoreItem>
</file>

<file path=customXml/itemProps4.xml><?xml version="1.0" encoding="utf-8"?>
<ds:datastoreItem xmlns:ds="http://schemas.openxmlformats.org/officeDocument/2006/customXml" ds:itemID="{A51E2A16-4A89-47EE-B9C9-0AEBB2E0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2390</Words>
  <Characters>14106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Ing. Maléř</Company>
  <LinksUpToDate>false</LinksUpToDate>
  <CharactersWithSpaces>16464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Statutární město Prostějov</dc:creator>
  <cp:keywords/>
  <cp:lastModifiedBy>Löfflerová Marta</cp:lastModifiedBy>
  <cp:revision>7</cp:revision>
  <cp:lastPrinted>2025-07-08T11:08:00Z</cp:lastPrinted>
  <dcterms:created xsi:type="dcterms:W3CDTF">2025-09-29T10:02:00Z</dcterms:created>
  <dcterms:modified xsi:type="dcterms:W3CDTF">2026-04-01T14:21:00Z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0x01010087EFABA363F3FE41ADEE2EC60FE7D7AF</vt:lpwstr>
  </property>
  <property fmtid="{D5CDD505-2E9C-101B-9397-08002B2CF9AE}" pid="3" name="MediaServiceImageTags">
    <vt:lpwstr/>
  </property>
</Properties>
</file>