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DE92" w14:textId="77777777" w:rsidR="00A8694A" w:rsidRPr="00A8694A" w:rsidRDefault="00A8694A" w:rsidP="00857A3F">
      <w:pPr>
        <w:pStyle w:val="Nzev"/>
        <w:rPr>
          <w:b w:val="0"/>
          <w:sz w:val="22"/>
          <w:szCs w:val="22"/>
        </w:rPr>
      </w:pPr>
    </w:p>
    <w:p w14:paraId="1A9748C1" w14:textId="77777777" w:rsidR="00A8694A" w:rsidRPr="00755DC8" w:rsidRDefault="00A8694A" w:rsidP="00A8694A">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
        <w:gridCol w:w="1548"/>
        <w:gridCol w:w="8166"/>
        <w:gridCol w:w="202"/>
      </w:tblGrid>
      <w:tr w:rsidR="00A8694A" w:rsidRPr="0052267C" w14:paraId="369E2DC4" w14:textId="77777777" w:rsidTr="005025B9">
        <w:trPr>
          <w:cantSplit/>
          <w:trHeight w:val="1550"/>
          <w:jc w:val="center"/>
        </w:trPr>
        <w:tc>
          <w:tcPr>
            <w:tcW w:w="87" w:type="pct"/>
            <w:tcBorders>
              <w:top w:val="single" w:sz="4" w:space="0" w:color="auto"/>
              <w:left w:val="nil"/>
              <w:bottom w:val="single" w:sz="4" w:space="0" w:color="auto"/>
              <w:right w:val="nil"/>
            </w:tcBorders>
            <w:vAlign w:val="center"/>
          </w:tcPr>
          <w:p w14:paraId="38CED30E" w14:textId="77777777" w:rsidR="00A8694A" w:rsidRDefault="00A8694A" w:rsidP="005025B9">
            <w:pPr>
              <w:pStyle w:val="Zhlav"/>
            </w:pPr>
          </w:p>
        </w:tc>
        <w:tc>
          <w:tcPr>
            <w:tcW w:w="767" w:type="pct"/>
            <w:tcBorders>
              <w:top w:val="single" w:sz="4" w:space="0" w:color="auto"/>
              <w:left w:val="nil"/>
              <w:bottom w:val="single" w:sz="4" w:space="0" w:color="auto"/>
              <w:right w:val="nil"/>
            </w:tcBorders>
          </w:tcPr>
          <w:p w14:paraId="718389BD" w14:textId="77777777" w:rsidR="00A8694A" w:rsidRDefault="00A8694A" w:rsidP="005025B9">
            <w:pPr>
              <w:pStyle w:val="Zhlav"/>
            </w:pPr>
            <w:r>
              <w:rPr>
                <w:noProof/>
              </w:rPr>
              <w:drawing>
                <wp:inline distT="0" distB="0" distL="0" distR="0" wp14:anchorId="4BA112D8" wp14:editId="7D5CD1D1">
                  <wp:extent cx="866899" cy="97959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_BLACK_V_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2128" cy="1019404"/>
                          </a:xfrm>
                          <a:prstGeom prst="rect">
                            <a:avLst/>
                          </a:prstGeom>
                        </pic:spPr>
                      </pic:pic>
                    </a:graphicData>
                  </a:graphic>
                </wp:inline>
              </w:drawing>
            </w:r>
          </w:p>
        </w:tc>
        <w:tc>
          <w:tcPr>
            <w:tcW w:w="4046" w:type="pct"/>
            <w:tcBorders>
              <w:top w:val="single" w:sz="4" w:space="0" w:color="auto"/>
              <w:left w:val="nil"/>
              <w:bottom w:val="single" w:sz="4" w:space="0" w:color="auto"/>
              <w:right w:val="nil"/>
            </w:tcBorders>
          </w:tcPr>
          <w:p w14:paraId="5E4806B4" w14:textId="77777777" w:rsidR="00A8694A" w:rsidRPr="00B7072A" w:rsidRDefault="00A8694A" w:rsidP="00B7072A">
            <w:pPr>
              <w:pStyle w:val="Nadpis2"/>
              <w:numPr>
                <w:ilvl w:val="0"/>
                <w:numId w:val="0"/>
              </w:numPr>
              <w:ind w:left="397" w:hanging="397"/>
              <w:jc w:val="center"/>
              <w:rPr>
                <w:b w:val="0"/>
                <w:sz w:val="56"/>
                <w:szCs w:val="56"/>
              </w:rPr>
            </w:pPr>
            <w:r w:rsidRPr="00B7072A">
              <w:rPr>
                <w:b w:val="0"/>
                <w:sz w:val="56"/>
                <w:szCs w:val="56"/>
              </w:rPr>
              <w:t>Město Mariánské Lázně</w:t>
            </w:r>
          </w:p>
          <w:p w14:paraId="0C3608BA" w14:textId="3FBEC9A9" w:rsidR="00A8694A" w:rsidRPr="0052267C" w:rsidRDefault="00A8694A" w:rsidP="005025B9">
            <w:pPr>
              <w:pStyle w:val="Zhlav"/>
              <w:jc w:val="center"/>
              <w:rPr>
                <w:sz w:val="32"/>
              </w:rPr>
            </w:pPr>
            <w:r w:rsidRPr="0052267C">
              <w:rPr>
                <w:sz w:val="32"/>
              </w:rPr>
              <w:t>Městský úřad, odbor</w:t>
            </w:r>
            <w:r w:rsidR="00C2084C">
              <w:rPr>
                <w:sz w:val="32"/>
              </w:rPr>
              <w:t xml:space="preserve"> rozvoje,</w:t>
            </w:r>
            <w:r w:rsidRPr="0052267C">
              <w:rPr>
                <w:sz w:val="32"/>
              </w:rPr>
              <w:t xml:space="preserve"> investic a dotací</w:t>
            </w:r>
          </w:p>
          <w:p w14:paraId="0FF9792D" w14:textId="77777777" w:rsidR="00A8694A" w:rsidRPr="0052267C" w:rsidRDefault="00A8694A" w:rsidP="005025B9">
            <w:pPr>
              <w:pStyle w:val="Zhlav"/>
              <w:jc w:val="center"/>
              <w:rPr>
                <w:sz w:val="18"/>
              </w:rPr>
            </w:pPr>
            <w:r w:rsidRPr="0052267C">
              <w:rPr>
                <w:sz w:val="18"/>
              </w:rPr>
              <w:t xml:space="preserve">adresa: Městský úřad Mariánské Lázně, Ruská 155, 353 01 Mariánské Lázně, DS: </w:t>
            </w:r>
            <w:r w:rsidRPr="0052267C">
              <w:rPr>
                <w:bCs/>
                <w:sz w:val="18"/>
              </w:rPr>
              <w:t>bprbqms</w:t>
            </w:r>
          </w:p>
          <w:p w14:paraId="70AA7043" w14:textId="77777777" w:rsidR="00A8694A" w:rsidRPr="0052267C" w:rsidRDefault="00A8694A" w:rsidP="005025B9">
            <w:pPr>
              <w:pStyle w:val="Zhlav"/>
              <w:jc w:val="center"/>
              <w:rPr>
                <w:sz w:val="32"/>
              </w:rPr>
            </w:pPr>
            <w:r w:rsidRPr="0052267C">
              <w:rPr>
                <w:sz w:val="18"/>
              </w:rPr>
              <w:t xml:space="preserve">telefon: 354 922 111, fax: 354 623 186, e-mail: </w:t>
            </w:r>
            <w:r w:rsidRPr="0052267C">
              <w:rPr>
                <w:color w:val="000000"/>
                <w:sz w:val="18"/>
              </w:rPr>
              <w:t>muml@marianskelazne.cz, IČ: 00254061, DIČ: CZ00254061</w:t>
            </w:r>
          </w:p>
        </w:tc>
        <w:tc>
          <w:tcPr>
            <w:tcW w:w="100" w:type="pct"/>
            <w:tcBorders>
              <w:top w:val="single" w:sz="4" w:space="0" w:color="auto"/>
              <w:left w:val="nil"/>
              <w:bottom w:val="single" w:sz="4" w:space="0" w:color="auto"/>
              <w:right w:val="nil"/>
            </w:tcBorders>
          </w:tcPr>
          <w:p w14:paraId="55A1AE07" w14:textId="77777777" w:rsidR="00A8694A" w:rsidRPr="0052267C" w:rsidRDefault="00A8694A" w:rsidP="005025B9">
            <w:pPr>
              <w:jc w:val="center"/>
              <w:rPr>
                <w:sz w:val="16"/>
              </w:rPr>
            </w:pPr>
          </w:p>
        </w:tc>
      </w:tr>
    </w:tbl>
    <w:p w14:paraId="6D4E8F44" w14:textId="77777777" w:rsidR="00A8694A" w:rsidRPr="0052267C" w:rsidRDefault="00A8694A" w:rsidP="00A8694A"/>
    <w:p w14:paraId="79DB2673" w14:textId="77777777" w:rsidR="00A8694A" w:rsidRDefault="00A8694A" w:rsidP="00857A3F">
      <w:pPr>
        <w:pStyle w:val="Nzev"/>
      </w:pPr>
    </w:p>
    <w:p w14:paraId="675F08A1" w14:textId="77777777" w:rsidR="00211130" w:rsidRDefault="00211130" w:rsidP="00857A3F">
      <w:pPr>
        <w:pStyle w:val="Nzev"/>
      </w:pPr>
      <w:r w:rsidRPr="00674A8B">
        <w:t xml:space="preserve">SMLOUVA O DÍLO </w:t>
      </w:r>
    </w:p>
    <w:p w14:paraId="43DAF642" w14:textId="77777777" w:rsidR="00211130" w:rsidRPr="00674A8B" w:rsidRDefault="00211130" w:rsidP="00857A3F"/>
    <w:p w14:paraId="3B3A19BA" w14:textId="5F9E106F" w:rsidR="00F51143" w:rsidRDefault="002238AA" w:rsidP="00554D90">
      <w:pPr>
        <w:jc w:val="center"/>
        <w:rPr>
          <w:b/>
          <w:sz w:val="32"/>
          <w:szCs w:val="32"/>
        </w:rPr>
      </w:pPr>
      <w:r w:rsidRPr="002238AA">
        <w:rPr>
          <w:b/>
          <w:sz w:val="32"/>
          <w:szCs w:val="32"/>
        </w:rPr>
        <w:t xml:space="preserve"> Mariánsk</w:t>
      </w:r>
      <w:r w:rsidR="00F567A9">
        <w:rPr>
          <w:b/>
          <w:sz w:val="32"/>
          <w:szCs w:val="32"/>
        </w:rPr>
        <w:t>é</w:t>
      </w:r>
      <w:r w:rsidRPr="002238AA">
        <w:rPr>
          <w:b/>
          <w:sz w:val="32"/>
          <w:szCs w:val="32"/>
        </w:rPr>
        <w:t xml:space="preserve"> </w:t>
      </w:r>
      <w:r w:rsidR="00F51143" w:rsidRPr="002238AA">
        <w:rPr>
          <w:b/>
          <w:sz w:val="32"/>
          <w:szCs w:val="32"/>
        </w:rPr>
        <w:t>Lázn</w:t>
      </w:r>
      <w:r w:rsidR="00F51143">
        <w:rPr>
          <w:b/>
          <w:sz w:val="32"/>
          <w:szCs w:val="32"/>
        </w:rPr>
        <w:t>ě – oprava</w:t>
      </w:r>
      <w:r w:rsidR="0099307E">
        <w:rPr>
          <w:b/>
          <w:sz w:val="32"/>
          <w:szCs w:val="32"/>
        </w:rPr>
        <w:t xml:space="preserve"> chodníků v ulici Hlavní a Třebízského</w:t>
      </w:r>
    </w:p>
    <w:p w14:paraId="42261FC9" w14:textId="768A85C0" w:rsidR="00751FD4" w:rsidRPr="002238AA" w:rsidRDefault="0006068C" w:rsidP="00554D90">
      <w:pPr>
        <w:jc w:val="center"/>
        <w:rPr>
          <w:b/>
          <w:bCs/>
          <w:sz w:val="32"/>
          <w:szCs w:val="32"/>
        </w:rPr>
      </w:pPr>
      <w:r>
        <w:rPr>
          <w:b/>
          <w:sz w:val="32"/>
          <w:szCs w:val="32"/>
        </w:rPr>
        <w:t xml:space="preserve"> v r. 202</w:t>
      </w:r>
      <w:r w:rsidR="003979C7">
        <w:rPr>
          <w:b/>
          <w:sz w:val="32"/>
          <w:szCs w:val="32"/>
        </w:rPr>
        <w:t>6</w:t>
      </w:r>
    </w:p>
    <w:p w14:paraId="4B9E4BBE" w14:textId="77777777" w:rsidR="00211130" w:rsidRDefault="00211130" w:rsidP="004949E4"/>
    <w:p w14:paraId="12CC9D2E" w14:textId="49E1DECD" w:rsidR="00211130" w:rsidRPr="004F2CEF" w:rsidRDefault="00211130" w:rsidP="00F27349">
      <w:r>
        <w:t>Číslo smlouvy zhotovitele:</w:t>
      </w:r>
      <w:r>
        <w:tab/>
      </w:r>
      <w:r>
        <w:tab/>
      </w:r>
      <w:r>
        <w:tab/>
      </w:r>
      <w:r>
        <w:tab/>
        <w:t>Číslo smlouvy objednatele</w:t>
      </w:r>
      <w:r w:rsidRPr="00324F1D">
        <w:t>:</w:t>
      </w:r>
    </w:p>
    <w:p w14:paraId="4EB6A96E" w14:textId="77777777" w:rsidR="00211130" w:rsidRDefault="00211130" w:rsidP="00857A3F"/>
    <w:p w14:paraId="508EB1E2" w14:textId="77777777" w:rsidR="00211130" w:rsidRPr="009952F2" w:rsidRDefault="00211130" w:rsidP="00857A3F">
      <w:pPr>
        <w:pStyle w:val="Nadpis1"/>
      </w:pPr>
      <w:r w:rsidRPr="009952F2">
        <w:t>Smluvní strany</w:t>
      </w:r>
    </w:p>
    <w:p w14:paraId="0D4B0B8A" w14:textId="77777777" w:rsidR="00F27349" w:rsidRPr="009952F2" w:rsidRDefault="00F27349" w:rsidP="00F27349">
      <w:pPr>
        <w:pStyle w:val="Nadpis2"/>
      </w:pPr>
      <w:r>
        <w:t>Objednatel:</w:t>
      </w:r>
    </w:p>
    <w:p w14:paraId="130657D8" w14:textId="77777777" w:rsidR="00F27349" w:rsidRPr="009952F2" w:rsidRDefault="00F27349" w:rsidP="00F27349">
      <w:r w:rsidRPr="009952F2">
        <w:t>Město Mariánské Lázně</w:t>
      </w:r>
    </w:p>
    <w:p w14:paraId="7564C179" w14:textId="77777777" w:rsidR="00F27349" w:rsidRPr="009952F2" w:rsidRDefault="00F27349" w:rsidP="00F27349">
      <w:r w:rsidRPr="009952F2">
        <w:t>Ruská 155</w:t>
      </w:r>
      <w:r w:rsidR="00B7072A">
        <w:t>/3</w:t>
      </w:r>
    </w:p>
    <w:p w14:paraId="355F2E27" w14:textId="77777777" w:rsidR="00F27349" w:rsidRPr="009952F2" w:rsidRDefault="00F27349" w:rsidP="00F27349">
      <w:r w:rsidRPr="009952F2">
        <w:t xml:space="preserve">353 </w:t>
      </w:r>
      <w:r>
        <w:t>01</w:t>
      </w:r>
      <w:r w:rsidRPr="009952F2">
        <w:t xml:space="preserve"> Mariánské Lázně</w:t>
      </w:r>
    </w:p>
    <w:p w14:paraId="1F7A56ED" w14:textId="58DA3098" w:rsidR="00F27349" w:rsidRPr="009952F2" w:rsidRDefault="00F27349" w:rsidP="00F27349">
      <w:r w:rsidRPr="009952F2">
        <w:t xml:space="preserve">zastoupené: starostou města </w:t>
      </w:r>
      <w:r w:rsidR="00EF3624">
        <w:t>Martinem Hurajčíkem</w:t>
      </w:r>
    </w:p>
    <w:p w14:paraId="336583E3" w14:textId="77777777" w:rsidR="00F27349" w:rsidRDefault="00F27349" w:rsidP="00F27349">
      <w:r>
        <w:t>IČ</w:t>
      </w:r>
      <w:r w:rsidR="00B7072A">
        <w:t>O</w:t>
      </w:r>
      <w:r>
        <w:t>: 00254061, DIČ: CZ00254061</w:t>
      </w:r>
    </w:p>
    <w:p w14:paraId="5881615F" w14:textId="77777777" w:rsidR="00F27349" w:rsidRDefault="00F27349" w:rsidP="00F27349">
      <w:r>
        <w:t>Bankovní spoj.: Komerční banka, a.s., č.ú.: 720331/0100</w:t>
      </w:r>
    </w:p>
    <w:p w14:paraId="76816568" w14:textId="7D6CA12C" w:rsidR="00F27349" w:rsidRPr="004949E4" w:rsidRDefault="00F27349" w:rsidP="00F27349">
      <w:r w:rsidRPr="009952F2">
        <w:t xml:space="preserve">Osoba oprávněná jednat ve věcech </w:t>
      </w:r>
      <w:r w:rsidR="00FF1F62" w:rsidRPr="009952F2">
        <w:t xml:space="preserve">smluvních: </w:t>
      </w:r>
      <w:r w:rsidR="00FF1F62">
        <w:t xml:space="preserve"> </w:t>
      </w:r>
      <w:r>
        <w:t xml:space="preserve">Martin </w:t>
      </w:r>
      <w:r w:rsidR="00D81063">
        <w:t>Hurajčík</w:t>
      </w:r>
      <w:r>
        <w:t>, starosta</w:t>
      </w:r>
    </w:p>
    <w:p w14:paraId="5D1C3633" w14:textId="77777777" w:rsidR="00B7072A" w:rsidRDefault="00F27349" w:rsidP="00F27349">
      <w:r w:rsidRPr="009952F2">
        <w:t xml:space="preserve">Osoba oprávněná jednat ve věcech </w:t>
      </w:r>
      <w:r w:rsidRPr="004B76FB">
        <w:t xml:space="preserve">technických: </w:t>
      </w:r>
      <w:r w:rsidR="00C772B3">
        <w:t>Ing. Petr Řezník</w:t>
      </w:r>
      <w:r>
        <w:t>,</w:t>
      </w:r>
      <w:r w:rsidR="00B7072A">
        <w:t xml:space="preserve"> tel.: +420 354 922 183</w:t>
      </w:r>
    </w:p>
    <w:p w14:paraId="1E582044" w14:textId="44D5E622" w:rsidR="00F27349" w:rsidRDefault="00BE30E6" w:rsidP="00B7072A">
      <w:pPr>
        <w:ind w:firstLine="4253"/>
      </w:pPr>
      <w:r>
        <w:t xml:space="preserve">    </w:t>
      </w:r>
      <w:r w:rsidR="00B7072A">
        <w:t xml:space="preserve"> František Malina, tel.: </w:t>
      </w:r>
      <w:r w:rsidR="006516FD">
        <w:t>+420 354</w:t>
      </w:r>
      <w:r w:rsidR="00C772B3">
        <w:t> 922</w:t>
      </w:r>
      <w:r w:rsidR="00833DD8">
        <w:t> </w:t>
      </w:r>
      <w:r w:rsidR="00C772B3">
        <w:t>275</w:t>
      </w:r>
    </w:p>
    <w:p w14:paraId="15818DF6" w14:textId="5A4496FB" w:rsidR="00DA6656" w:rsidRDefault="00DA6656" w:rsidP="00DA6656">
      <w:r>
        <w:t xml:space="preserve">Pověřený zástupce objednatele, spol. TDS s.r.o.:     </w:t>
      </w:r>
      <w:r w:rsidR="00CD227E">
        <w:t>Eva Fedosejevová</w:t>
      </w:r>
      <w:r>
        <w:t xml:space="preserve">, tel.: 725 502 881 </w:t>
      </w:r>
    </w:p>
    <w:p w14:paraId="262FE019" w14:textId="5B51A04F" w:rsidR="00DA6656" w:rsidRPr="002E46BD" w:rsidRDefault="00DA6656" w:rsidP="00DA6656">
      <w:pPr>
        <w:ind w:firstLine="4253"/>
      </w:pPr>
      <w:r>
        <w:t xml:space="preserve">     </w:t>
      </w:r>
      <w:r w:rsidR="00924E02">
        <w:t>Miroslav Vychytil, tel.</w:t>
      </w:r>
      <w:r>
        <w:t>: 725 754 419</w:t>
      </w:r>
    </w:p>
    <w:p w14:paraId="2AFFAC94" w14:textId="2D8C72F9" w:rsidR="00833DD8" w:rsidRDefault="00833DD8" w:rsidP="00DA6656"/>
    <w:p w14:paraId="00237FB2" w14:textId="77777777" w:rsidR="00833DD8" w:rsidRPr="002E46BD" w:rsidRDefault="00833DD8" w:rsidP="00B7072A">
      <w:pPr>
        <w:ind w:firstLine="4253"/>
      </w:pPr>
    </w:p>
    <w:p w14:paraId="35DA8D19" w14:textId="77777777" w:rsidR="0081186C" w:rsidRDefault="00211130" w:rsidP="0081186C">
      <w:pPr>
        <w:pStyle w:val="Nadpis2"/>
      </w:pPr>
      <w:r w:rsidRPr="009952F2">
        <w:t>Zhotovitel:</w:t>
      </w:r>
    </w:p>
    <w:p w14:paraId="3C386F38" w14:textId="76FAE8E8" w:rsidR="005433D2" w:rsidRDefault="0000596B" w:rsidP="005433D2">
      <w:r>
        <w:t>Společnost:</w:t>
      </w:r>
    </w:p>
    <w:p w14:paraId="46CD3C5B" w14:textId="373A9499" w:rsidR="002E3FA5" w:rsidRDefault="002E3FA5" w:rsidP="00732DBB">
      <w:r w:rsidRPr="002E3FA5">
        <w:t xml:space="preserve">Sídlo: </w:t>
      </w:r>
      <w:r w:rsidR="0073353B" w:rsidRPr="0073353B">
        <w:rPr>
          <w:highlight w:val="yellow"/>
        </w:rPr>
        <w:t>………………………….</w:t>
      </w:r>
    </w:p>
    <w:p w14:paraId="0B1B5ABB" w14:textId="30641FEA" w:rsidR="00732DBB" w:rsidRDefault="002E3FA5" w:rsidP="002E3FA5">
      <w:r>
        <w:t xml:space="preserve">zastoupený: </w:t>
      </w:r>
      <w:r w:rsidR="0073353B" w:rsidRPr="0073353B">
        <w:rPr>
          <w:highlight w:val="yellow"/>
        </w:rPr>
        <w:t>………………………</w:t>
      </w:r>
    </w:p>
    <w:p w14:paraId="33747141" w14:textId="5E040AFD" w:rsidR="00732DBB" w:rsidRDefault="00732DBB" w:rsidP="00732DBB">
      <w:r>
        <w:t>IČO:</w:t>
      </w:r>
      <w:r w:rsidR="002E3FA5">
        <w:t xml:space="preserve"> </w:t>
      </w:r>
      <w:r>
        <w:t xml:space="preserve"> DIČ: </w:t>
      </w:r>
      <w:r w:rsidR="0073353B" w:rsidRPr="0073353B">
        <w:rPr>
          <w:highlight w:val="yellow"/>
        </w:rPr>
        <w:t>…………………………..</w:t>
      </w:r>
    </w:p>
    <w:p w14:paraId="1529A2BB" w14:textId="3321596D" w:rsidR="00732DBB" w:rsidRDefault="00732DBB" w:rsidP="00732DBB">
      <w:r>
        <w:t>Bankovní spoj</w:t>
      </w:r>
      <w:r w:rsidR="002E3FA5">
        <w:t>.</w:t>
      </w:r>
      <w:r w:rsidR="002E3FA5" w:rsidRPr="002E3FA5">
        <w:t xml:space="preserve">, č.ú. </w:t>
      </w:r>
      <w:r>
        <w:t xml:space="preserve">    </w:t>
      </w:r>
      <w:r w:rsidR="0073353B" w:rsidRPr="0073353B">
        <w:rPr>
          <w:highlight w:val="yellow"/>
        </w:rPr>
        <w:t>……………………………………</w:t>
      </w:r>
      <w:r>
        <w:t xml:space="preserve">                                                                                               </w:t>
      </w:r>
    </w:p>
    <w:p w14:paraId="7954AAC9" w14:textId="2842D3CB" w:rsidR="00732DBB" w:rsidRDefault="00732DBB" w:rsidP="00732DBB">
      <w:r>
        <w:t xml:space="preserve">Osoba oprávněná jednat ve věcech smluvních: </w:t>
      </w:r>
      <w:r w:rsidR="0073353B" w:rsidRPr="0073353B">
        <w:rPr>
          <w:highlight w:val="yellow"/>
        </w:rPr>
        <w:t>…………………………………..</w:t>
      </w:r>
    </w:p>
    <w:p w14:paraId="4028CC78" w14:textId="3E677C4C" w:rsidR="00732DBB" w:rsidRDefault="00732DBB" w:rsidP="00732DBB">
      <w:r>
        <w:t xml:space="preserve">Osoba oprávněná jednat ve věcech technických: </w:t>
      </w:r>
      <w:r w:rsidR="0073353B" w:rsidRPr="0073353B">
        <w:rPr>
          <w:highlight w:val="yellow"/>
        </w:rPr>
        <w:t>…………………………………</w:t>
      </w:r>
    </w:p>
    <w:p w14:paraId="041AA31F" w14:textId="77777777" w:rsidR="0002667A" w:rsidRPr="007B6154" w:rsidRDefault="0002667A" w:rsidP="0002667A"/>
    <w:p w14:paraId="0CF09908" w14:textId="77777777" w:rsidR="00211130" w:rsidRPr="009952F2" w:rsidRDefault="00211130" w:rsidP="00857A3F">
      <w:pPr>
        <w:pStyle w:val="Nadpis1"/>
      </w:pPr>
      <w:r w:rsidRPr="009952F2">
        <w:t>Předmět díla</w:t>
      </w:r>
    </w:p>
    <w:p w14:paraId="052B874D" w14:textId="56AF0347" w:rsidR="00E47AB4" w:rsidRPr="00554D90" w:rsidRDefault="00211130" w:rsidP="00EB455E">
      <w:pPr>
        <w:pStyle w:val="Nadpis2"/>
        <w:ind w:left="0" w:firstLine="0"/>
        <w:jc w:val="both"/>
        <w:rPr>
          <w:b w:val="0"/>
          <w:bCs w:val="0"/>
          <w:sz w:val="22"/>
          <w:szCs w:val="22"/>
        </w:rPr>
      </w:pPr>
      <w:r w:rsidRPr="00554D90">
        <w:rPr>
          <w:b w:val="0"/>
          <w:bCs w:val="0"/>
          <w:sz w:val="22"/>
          <w:szCs w:val="22"/>
        </w:rPr>
        <w:t xml:space="preserve">Předmětem díla je </w:t>
      </w:r>
      <w:r w:rsidRPr="002238AA">
        <w:rPr>
          <w:b w:val="0"/>
          <w:bCs w:val="0"/>
          <w:sz w:val="22"/>
          <w:szCs w:val="22"/>
        </w:rPr>
        <w:t>závazek zhotovitele na své náklady a nebezpečí provést, dokončit a předat bez vad a nedodělků objednateli stavbu</w:t>
      </w:r>
      <w:r w:rsidR="00780DA4" w:rsidRPr="002238AA">
        <w:rPr>
          <w:b w:val="0"/>
          <w:bCs w:val="0"/>
          <w:sz w:val="22"/>
          <w:szCs w:val="22"/>
        </w:rPr>
        <w:t xml:space="preserve"> „</w:t>
      </w:r>
      <w:r w:rsidR="005B4568">
        <w:rPr>
          <w:b w:val="0"/>
          <w:sz w:val="22"/>
          <w:szCs w:val="22"/>
        </w:rPr>
        <w:t>Oprava chodníků</w:t>
      </w:r>
      <w:r w:rsidR="003D4816">
        <w:rPr>
          <w:b w:val="0"/>
          <w:sz w:val="22"/>
          <w:szCs w:val="22"/>
        </w:rPr>
        <w:t xml:space="preserve"> v</w:t>
      </w:r>
      <w:r w:rsidR="004271AB">
        <w:rPr>
          <w:b w:val="0"/>
          <w:sz w:val="22"/>
          <w:szCs w:val="22"/>
        </w:rPr>
        <w:t> ulici Hlavní a Třebízského</w:t>
      </w:r>
      <w:r w:rsidR="00210ED7">
        <w:rPr>
          <w:b w:val="0"/>
          <w:sz w:val="22"/>
          <w:szCs w:val="22"/>
        </w:rPr>
        <w:t xml:space="preserve"> v</w:t>
      </w:r>
      <w:r w:rsidR="003D4816">
        <w:rPr>
          <w:b w:val="0"/>
          <w:sz w:val="22"/>
          <w:szCs w:val="22"/>
        </w:rPr>
        <w:t> Mariánských Lázních“</w:t>
      </w:r>
      <w:r w:rsidR="005B4568">
        <w:rPr>
          <w:b w:val="0"/>
          <w:sz w:val="22"/>
          <w:szCs w:val="22"/>
        </w:rPr>
        <w:t xml:space="preserve">, a to – </w:t>
      </w:r>
      <w:r w:rsidR="007B46C1">
        <w:rPr>
          <w:b w:val="0"/>
          <w:sz w:val="22"/>
          <w:szCs w:val="22"/>
        </w:rPr>
        <w:t>odstraněním,</w:t>
      </w:r>
      <w:r w:rsidR="005B4568">
        <w:rPr>
          <w:b w:val="0"/>
          <w:sz w:val="22"/>
          <w:szCs w:val="22"/>
        </w:rPr>
        <w:t xml:space="preserve"> původního krytu a konstrukčních vrstev chodníků, včetně provedení nového </w:t>
      </w:r>
      <w:r w:rsidR="00F522C5">
        <w:rPr>
          <w:b w:val="0"/>
          <w:sz w:val="22"/>
          <w:szCs w:val="22"/>
        </w:rPr>
        <w:t>povrchu</w:t>
      </w:r>
      <w:r w:rsidR="005B4568">
        <w:rPr>
          <w:b w:val="0"/>
          <w:sz w:val="22"/>
          <w:szCs w:val="22"/>
        </w:rPr>
        <w:t>,</w:t>
      </w:r>
      <w:r w:rsidR="00F522C5">
        <w:rPr>
          <w:b w:val="0"/>
          <w:sz w:val="22"/>
          <w:szCs w:val="22"/>
        </w:rPr>
        <w:t xml:space="preserve"> a to</w:t>
      </w:r>
      <w:r w:rsidR="005B4568">
        <w:rPr>
          <w:b w:val="0"/>
          <w:sz w:val="22"/>
          <w:szCs w:val="22"/>
        </w:rPr>
        <w:t xml:space="preserve"> položení</w:t>
      </w:r>
      <w:r w:rsidR="00F522C5">
        <w:rPr>
          <w:b w:val="0"/>
          <w:sz w:val="22"/>
          <w:szCs w:val="22"/>
        </w:rPr>
        <w:t>m</w:t>
      </w:r>
      <w:r w:rsidR="005B4568">
        <w:rPr>
          <w:b w:val="0"/>
          <w:sz w:val="22"/>
          <w:szCs w:val="22"/>
        </w:rPr>
        <w:t xml:space="preserve"> nové</w:t>
      </w:r>
      <w:r w:rsidR="004E5BE2">
        <w:rPr>
          <w:b w:val="0"/>
          <w:sz w:val="22"/>
          <w:szCs w:val="22"/>
        </w:rPr>
        <w:t xml:space="preserve"> žulové</w:t>
      </w:r>
      <w:r w:rsidR="005B4568">
        <w:rPr>
          <w:b w:val="0"/>
          <w:sz w:val="22"/>
          <w:szCs w:val="22"/>
        </w:rPr>
        <w:t xml:space="preserve"> </w:t>
      </w:r>
      <w:r w:rsidR="007B46C1">
        <w:rPr>
          <w:b w:val="0"/>
          <w:sz w:val="22"/>
          <w:szCs w:val="22"/>
        </w:rPr>
        <w:t>dlažby</w:t>
      </w:r>
      <w:r w:rsidR="004B758E">
        <w:rPr>
          <w:b w:val="0"/>
          <w:sz w:val="22"/>
          <w:szCs w:val="22"/>
        </w:rPr>
        <w:t xml:space="preserve"> </w:t>
      </w:r>
      <w:r w:rsidR="003D3D4D">
        <w:rPr>
          <w:b w:val="0"/>
          <w:sz w:val="22"/>
          <w:szCs w:val="22"/>
        </w:rPr>
        <w:t>–</w:t>
      </w:r>
      <w:r w:rsidR="00E82914">
        <w:rPr>
          <w:b w:val="0"/>
          <w:sz w:val="22"/>
          <w:szCs w:val="22"/>
        </w:rPr>
        <w:t>šedo bílo černá pálená</w:t>
      </w:r>
      <w:r w:rsidR="003B11F7">
        <w:rPr>
          <w:b w:val="0"/>
          <w:sz w:val="22"/>
          <w:szCs w:val="22"/>
        </w:rPr>
        <w:t>, 600x300x70mm</w:t>
      </w:r>
      <w:r w:rsidR="000716E0">
        <w:rPr>
          <w:b w:val="0"/>
          <w:sz w:val="22"/>
          <w:szCs w:val="22"/>
        </w:rPr>
        <w:t>,</w:t>
      </w:r>
      <w:r w:rsidR="007B46C1">
        <w:rPr>
          <w:b w:val="0"/>
          <w:sz w:val="22"/>
          <w:szCs w:val="22"/>
        </w:rPr>
        <w:t xml:space="preserve"> (</w:t>
      </w:r>
      <w:r w:rsidR="005B4568">
        <w:rPr>
          <w:b w:val="0"/>
          <w:sz w:val="22"/>
          <w:szCs w:val="22"/>
        </w:rPr>
        <w:t xml:space="preserve">dle zadání objednatele). Uvedené práce se týkají </w:t>
      </w:r>
      <w:r w:rsidR="00E81C19" w:rsidRPr="00E81C19">
        <w:rPr>
          <w:b w:val="0"/>
          <w:sz w:val="22"/>
          <w:szCs w:val="22"/>
        </w:rPr>
        <w:t>místních povrchů</w:t>
      </w:r>
      <w:r w:rsidR="00456781">
        <w:rPr>
          <w:b w:val="0"/>
          <w:sz w:val="22"/>
          <w:szCs w:val="22"/>
        </w:rPr>
        <w:t xml:space="preserve"> obou výše vyjmenovaných </w:t>
      </w:r>
      <w:r w:rsidR="00E81C19" w:rsidRPr="00E81C19">
        <w:rPr>
          <w:b w:val="0"/>
          <w:sz w:val="22"/>
          <w:szCs w:val="22"/>
        </w:rPr>
        <w:t>chodníků</w:t>
      </w:r>
      <w:r w:rsidR="005B4568" w:rsidRPr="00E81C19">
        <w:rPr>
          <w:b w:val="0"/>
          <w:sz w:val="22"/>
          <w:szCs w:val="22"/>
        </w:rPr>
        <w:t xml:space="preserve"> </w:t>
      </w:r>
      <w:r w:rsidR="005B4568">
        <w:rPr>
          <w:b w:val="0"/>
          <w:sz w:val="22"/>
          <w:szCs w:val="22"/>
        </w:rPr>
        <w:t>v Mariánských Lázních</w:t>
      </w:r>
      <w:r w:rsidRPr="002238AA">
        <w:rPr>
          <w:b w:val="0"/>
          <w:bCs w:val="0"/>
          <w:sz w:val="22"/>
          <w:szCs w:val="22"/>
        </w:rPr>
        <w:t xml:space="preserve">. Provedením stavby se pro účely této smlouvy rozumí dodávka všech prací, konstrukcí a materiálů nutných k řádnému provedení díla, provedení </w:t>
      </w:r>
      <w:r w:rsidRPr="00554D90">
        <w:rPr>
          <w:b w:val="0"/>
          <w:bCs w:val="0"/>
          <w:sz w:val="22"/>
          <w:szCs w:val="22"/>
        </w:rPr>
        <w:t xml:space="preserve">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w:t>
      </w:r>
      <w:r w:rsidRPr="00554D90">
        <w:rPr>
          <w:b w:val="0"/>
          <w:bCs w:val="0"/>
          <w:sz w:val="22"/>
          <w:szCs w:val="22"/>
        </w:rPr>
        <w:lastRenderedPageBreak/>
        <w:t>dokončení a předání díla a uvedení do řádného provozu. Objednatel se zavazuje řádně a včas dokončené a bezvadné Dílo od zhotovitele převzít a zaplatit mu sjednanou cenu podle podmínek obsažených v následujících ustanoveních této smlouvy.</w:t>
      </w:r>
    </w:p>
    <w:p w14:paraId="71F23BB5" w14:textId="77777777" w:rsidR="00211130" w:rsidRPr="002238AA" w:rsidRDefault="00211130" w:rsidP="00BE455D">
      <w:pPr>
        <w:pStyle w:val="Nadpis2"/>
        <w:ind w:left="0" w:firstLine="0"/>
        <w:jc w:val="both"/>
        <w:rPr>
          <w:b w:val="0"/>
          <w:bCs w:val="0"/>
          <w:sz w:val="22"/>
          <w:szCs w:val="22"/>
        </w:rPr>
      </w:pPr>
      <w:r w:rsidRPr="002238AA">
        <w:rPr>
          <w:b w:val="0"/>
          <w:bCs w:val="0"/>
          <w:sz w:val="22"/>
          <w:szCs w:val="22"/>
        </w:rPr>
        <w:t>Rozsah plnění závazku je určen:</w:t>
      </w:r>
    </w:p>
    <w:p w14:paraId="74E98B6F" w14:textId="65786236" w:rsidR="00AA3C0D" w:rsidRPr="002238AA" w:rsidRDefault="00184E87" w:rsidP="00554D90">
      <w:pPr>
        <w:numPr>
          <w:ilvl w:val="0"/>
          <w:numId w:val="3"/>
        </w:numPr>
        <w:rPr>
          <w:strike/>
        </w:rPr>
      </w:pPr>
      <w:r w:rsidRPr="002238AA">
        <w:t>zadávací dokumentac</w:t>
      </w:r>
      <w:r w:rsidR="006971E6">
        <w:t>í</w:t>
      </w:r>
      <w:r w:rsidRPr="002238AA">
        <w:t xml:space="preserve"> </w:t>
      </w:r>
      <w:r w:rsidR="00247030" w:rsidRPr="002238AA">
        <w:t>investora</w:t>
      </w:r>
      <w:r w:rsidR="00247030">
        <w:t xml:space="preserve"> – objednatele</w:t>
      </w:r>
      <w:r w:rsidR="00211130" w:rsidRPr="002238AA">
        <w:t xml:space="preserve"> k veřejné zakázce </w:t>
      </w:r>
      <w:r w:rsidR="004F6A66" w:rsidRPr="002238AA">
        <w:t>„</w:t>
      </w:r>
      <w:r w:rsidR="0079423E">
        <w:t>Oprava chodníku v Hlavní a Třebízského ulici</w:t>
      </w:r>
      <w:r w:rsidR="002238AA" w:rsidRPr="002238AA">
        <w:t>“</w:t>
      </w:r>
      <w:r w:rsidR="009630B7" w:rsidRPr="002238AA">
        <w:t xml:space="preserve">, jejíž součástí </w:t>
      </w:r>
      <w:r w:rsidR="00124C69">
        <w:t>je zpracovaná projektová dokumentace</w:t>
      </w:r>
      <w:r w:rsidR="00180D44">
        <w:t xml:space="preserve"> včetně přiložených </w:t>
      </w:r>
      <w:r w:rsidR="007D52D9">
        <w:t xml:space="preserve">podkladů, výkazů výměr, rozpočtu </w:t>
      </w:r>
      <w:r w:rsidR="00DB7B82">
        <w:t xml:space="preserve">pro </w:t>
      </w:r>
      <w:r w:rsidR="005F68FA">
        <w:t xml:space="preserve">ocenění, </w:t>
      </w:r>
      <w:r w:rsidR="005F68FA" w:rsidRPr="002238AA">
        <w:t>situací</w:t>
      </w:r>
      <w:r w:rsidR="0050344F">
        <w:t xml:space="preserve"> a </w:t>
      </w:r>
      <w:r w:rsidR="009630B7" w:rsidRPr="002238AA">
        <w:t>rozsahu oprav</w:t>
      </w:r>
      <w:r w:rsidR="0050344F">
        <w:t>.</w:t>
      </w:r>
    </w:p>
    <w:p w14:paraId="3E9704C1" w14:textId="77777777" w:rsidR="00211130" w:rsidRPr="00AA3C0D" w:rsidRDefault="00184E87" w:rsidP="00F422C1">
      <w:pPr>
        <w:numPr>
          <w:ilvl w:val="0"/>
          <w:numId w:val="3"/>
        </w:numPr>
      </w:pPr>
      <w:r w:rsidRPr="002238AA">
        <w:t xml:space="preserve">oceněné výkazy </w:t>
      </w:r>
      <w:r w:rsidR="002A5B18">
        <w:t>výměr pro vyjmenované chodníky</w:t>
      </w:r>
      <w:r w:rsidRPr="002238AA">
        <w:t>, které</w:t>
      </w:r>
      <w:r w:rsidR="00211130" w:rsidRPr="002238AA">
        <w:t xml:space="preserve"> byl</w:t>
      </w:r>
      <w:r w:rsidRPr="002238AA">
        <w:t>y</w:t>
      </w:r>
      <w:r w:rsidR="00211130" w:rsidRPr="002238AA">
        <w:t xml:space="preserve"> předložen</w:t>
      </w:r>
      <w:r w:rsidRPr="002238AA">
        <w:t>y</w:t>
      </w:r>
      <w:r w:rsidR="00211130" w:rsidRPr="002238AA">
        <w:t xml:space="preserve"> jako součást nabídky</w:t>
      </w:r>
      <w:r w:rsidR="00211130" w:rsidRPr="00AA3C0D">
        <w:t xml:space="preserve"> zhotovitele.</w:t>
      </w:r>
    </w:p>
    <w:p w14:paraId="429E3B73" w14:textId="15C14384" w:rsidR="00C97B32" w:rsidRPr="00916D62" w:rsidRDefault="00211130" w:rsidP="001A2A92">
      <w:pPr>
        <w:pStyle w:val="Nadpis2"/>
        <w:ind w:left="709" w:hanging="709"/>
        <w:jc w:val="both"/>
        <w:rPr>
          <w:b w:val="0"/>
          <w:bCs w:val="0"/>
          <w:sz w:val="22"/>
          <w:szCs w:val="22"/>
        </w:rPr>
      </w:pPr>
      <w:r w:rsidRPr="002238AA">
        <w:rPr>
          <w:b w:val="0"/>
          <w:bCs w:val="0"/>
          <w:sz w:val="22"/>
          <w:szCs w:val="22"/>
        </w:rPr>
        <w:t>Místem plnění</w:t>
      </w:r>
      <w:r w:rsidR="00184E87" w:rsidRPr="002238AA">
        <w:rPr>
          <w:b w:val="0"/>
          <w:bCs w:val="0"/>
          <w:sz w:val="22"/>
          <w:szCs w:val="22"/>
        </w:rPr>
        <w:t xml:space="preserve"> předmětu díla</w:t>
      </w:r>
      <w:r w:rsidR="005947B7">
        <w:rPr>
          <w:b w:val="0"/>
          <w:bCs w:val="0"/>
          <w:sz w:val="22"/>
          <w:szCs w:val="22"/>
        </w:rPr>
        <w:t xml:space="preserve"> jsou </w:t>
      </w:r>
      <w:r w:rsidR="00916D62" w:rsidRPr="00916D62">
        <w:rPr>
          <w:b w:val="0"/>
          <w:bCs w:val="0"/>
          <w:sz w:val="22"/>
          <w:szCs w:val="22"/>
        </w:rPr>
        <w:t>místní komunikace pro pěší</w:t>
      </w:r>
      <w:r w:rsidR="00851797" w:rsidRPr="00916D62">
        <w:rPr>
          <w:b w:val="0"/>
          <w:bCs w:val="0"/>
          <w:sz w:val="22"/>
          <w:szCs w:val="22"/>
        </w:rPr>
        <w:t xml:space="preserve"> v Mariánských Lázních, čísla parcel jsou uvedená </w:t>
      </w:r>
      <w:r w:rsidR="007663E2">
        <w:rPr>
          <w:b w:val="0"/>
          <w:bCs w:val="0"/>
          <w:sz w:val="22"/>
          <w:szCs w:val="22"/>
        </w:rPr>
        <w:t>v projektové dokumentaci</w:t>
      </w:r>
      <w:r w:rsidR="00F52F6D">
        <w:rPr>
          <w:b w:val="0"/>
          <w:bCs w:val="0"/>
          <w:sz w:val="22"/>
          <w:szCs w:val="22"/>
        </w:rPr>
        <w:t>.</w:t>
      </w:r>
      <w:r w:rsidR="006A1FB3">
        <w:rPr>
          <w:b w:val="0"/>
          <w:bCs w:val="0"/>
          <w:sz w:val="22"/>
          <w:szCs w:val="22"/>
        </w:rPr>
        <w:t xml:space="preserve"> Zjednodušenou projektovou dokumentaci zpracoval</w:t>
      </w:r>
      <w:r w:rsidR="002C4AB9">
        <w:rPr>
          <w:b w:val="0"/>
          <w:bCs w:val="0"/>
          <w:sz w:val="22"/>
          <w:szCs w:val="22"/>
        </w:rPr>
        <w:t>a Projektová kancelář</w:t>
      </w:r>
      <w:r w:rsidR="00A21E55">
        <w:rPr>
          <w:b w:val="0"/>
          <w:bCs w:val="0"/>
          <w:sz w:val="22"/>
          <w:szCs w:val="22"/>
        </w:rPr>
        <w:t xml:space="preserve"> Ing. Škubalová, U Bachmače 29</w:t>
      </w:r>
      <w:r w:rsidR="006B66DC">
        <w:rPr>
          <w:b w:val="0"/>
          <w:bCs w:val="0"/>
          <w:sz w:val="22"/>
          <w:szCs w:val="22"/>
        </w:rPr>
        <w:t>, 326 00 Plzeň</w:t>
      </w:r>
    </w:p>
    <w:p w14:paraId="4B5B94BA" w14:textId="1FA195A0" w:rsidR="00C97B32" w:rsidRPr="002238AA" w:rsidRDefault="00C97B32" w:rsidP="00C97B32">
      <w:pPr>
        <w:pStyle w:val="Nadpis2"/>
        <w:ind w:left="0" w:firstLine="0"/>
        <w:jc w:val="both"/>
        <w:rPr>
          <w:b w:val="0"/>
          <w:bCs w:val="0"/>
          <w:sz w:val="22"/>
          <w:szCs w:val="22"/>
        </w:rPr>
      </w:pPr>
      <w:r w:rsidRPr="002238AA">
        <w:rPr>
          <w:sz w:val="22"/>
          <w:szCs w:val="22"/>
        </w:rPr>
        <w:t>Rea</w:t>
      </w:r>
      <w:r w:rsidR="00E81C19">
        <w:rPr>
          <w:sz w:val="22"/>
          <w:szCs w:val="22"/>
        </w:rPr>
        <w:t xml:space="preserve">lizace oprav </w:t>
      </w:r>
      <w:r w:rsidR="00BC5365">
        <w:rPr>
          <w:sz w:val="22"/>
          <w:szCs w:val="22"/>
        </w:rPr>
        <w:t>předmětných</w:t>
      </w:r>
      <w:r w:rsidR="00E81C19">
        <w:rPr>
          <w:sz w:val="22"/>
          <w:szCs w:val="22"/>
        </w:rPr>
        <w:t xml:space="preserve"> povrchů chodníků</w:t>
      </w:r>
      <w:r w:rsidRPr="002238AA">
        <w:rPr>
          <w:sz w:val="22"/>
          <w:szCs w:val="22"/>
        </w:rPr>
        <w:t xml:space="preserve"> bude prováděna na těchto parcelách:</w:t>
      </w:r>
    </w:p>
    <w:p w14:paraId="79995890" w14:textId="77777777" w:rsidR="00DB190A" w:rsidRDefault="00DB190A" w:rsidP="0000294A"/>
    <w:p w14:paraId="0AE7809B" w14:textId="6CC12B66" w:rsidR="00DB190A" w:rsidRDefault="008C2847" w:rsidP="00DB190A">
      <w:pPr>
        <w:numPr>
          <w:ilvl w:val="0"/>
          <w:numId w:val="3"/>
        </w:numPr>
      </w:pPr>
      <w:r>
        <w:t xml:space="preserve">Hlavní </w:t>
      </w:r>
      <w:r w:rsidRPr="000246F1">
        <w:t>ulice</w:t>
      </w:r>
      <w:r w:rsidR="00DB190A" w:rsidRPr="000246F1">
        <w:t xml:space="preserve">, </w:t>
      </w:r>
      <w:r w:rsidR="00DB190A">
        <w:t xml:space="preserve">KN </w:t>
      </w:r>
      <w:r w:rsidR="00B82799">
        <w:t>1223</w:t>
      </w:r>
      <w:r w:rsidR="0039240C">
        <w:t>, KN 159/6,</w:t>
      </w:r>
      <w:r w:rsidR="00DB190A">
        <w:t xml:space="preserve"> k.ú. </w:t>
      </w:r>
      <w:r w:rsidR="0039240C">
        <w:t>Mariánské Lázně</w:t>
      </w:r>
    </w:p>
    <w:p w14:paraId="6E3D6A2F" w14:textId="77777777" w:rsidR="00DB190A" w:rsidRDefault="00DB190A" w:rsidP="00DB190A">
      <w:pPr>
        <w:pStyle w:val="Odstavecseseznamem"/>
        <w:spacing w:after="0"/>
      </w:pPr>
    </w:p>
    <w:p w14:paraId="451F8FE6" w14:textId="6167B2F0" w:rsidR="00DB190A" w:rsidRDefault="00DB190A" w:rsidP="00DB190A">
      <w:pPr>
        <w:numPr>
          <w:ilvl w:val="0"/>
          <w:numId w:val="3"/>
        </w:numPr>
      </w:pPr>
      <w:r>
        <w:t>T</w:t>
      </w:r>
      <w:r w:rsidR="00A92FDD">
        <w:t>řebízského ulice</w:t>
      </w:r>
      <w:r>
        <w:t>, KN</w:t>
      </w:r>
      <w:r w:rsidR="00FA2520">
        <w:t xml:space="preserve"> 224,</w:t>
      </w:r>
      <w:r>
        <w:t xml:space="preserve"> k.ú.</w:t>
      </w:r>
      <w:r w:rsidR="00FA2520">
        <w:t>Mariánské Lázně</w:t>
      </w:r>
    </w:p>
    <w:p w14:paraId="66E04A16" w14:textId="77777777" w:rsidR="00DB190A" w:rsidRDefault="00DB190A" w:rsidP="00DB190A">
      <w:pPr>
        <w:pStyle w:val="Odstavecseseznamem"/>
        <w:spacing w:after="0"/>
      </w:pPr>
    </w:p>
    <w:p w14:paraId="3D717A53" w14:textId="77777777" w:rsidR="00211130" w:rsidRPr="00820D40" w:rsidRDefault="00211130" w:rsidP="00C53228">
      <w:pPr>
        <w:pStyle w:val="Nadpis2"/>
        <w:ind w:left="0" w:firstLine="0"/>
        <w:jc w:val="both"/>
        <w:rPr>
          <w:b w:val="0"/>
          <w:bCs w:val="0"/>
          <w:sz w:val="22"/>
          <w:szCs w:val="22"/>
        </w:rPr>
      </w:pPr>
      <w:r w:rsidRPr="00820D40">
        <w:rPr>
          <w:b w:val="0"/>
          <w:bCs w:val="0"/>
          <w:sz w:val="22"/>
          <w:szCs w:val="22"/>
        </w:rPr>
        <w:t>Zhotovitel se zavazuje provést dílo v s</w:t>
      </w:r>
      <w:r w:rsidR="00C97B32">
        <w:rPr>
          <w:b w:val="0"/>
          <w:bCs w:val="0"/>
          <w:sz w:val="22"/>
          <w:szCs w:val="22"/>
        </w:rPr>
        <w:t>ouladu se zadáním a požadavky investora</w:t>
      </w:r>
      <w:r w:rsidRPr="00820D40">
        <w:rPr>
          <w:b w:val="0"/>
          <w:bCs w:val="0"/>
          <w:sz w:val="22"/>
          <w:szCs w:val="22"/>
        </w:rPr>
        <w:t>,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456EA030" w14:textId="77777777" w:rsidR="00211130" w:rsidRPr="00820D40" w:rsidRDefault="00211130" w:rsidP="00C53228">
      <w:pPr>
        <w:pStyle w:val="Nadpis2"/>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400429B4" w14:textId="77777777" w:rsidR="00211130" w:rsidRPr="006167DC" w:rsidRDefault="00211130" w:rsidP="00F422C1">
      <w:pPr>
        <w:numPr>
          <w:ilvl w:val="0"/>
          <w:numId w:val="3"/>
        </w:numPr>
      </w:pPr>
      <w:r w:rsidRPr="006167DC">
        <w:t>Zajištění všech objektů zařízení staveniště potřebných na řádné provedení Díla včetně jeho likvidace</w:t>
      </w:r>
    </w:p>
    <w:p w14:paraId="7AC0B72D" w14:textId="77777777" w:rsidR="00211130" w:rsidRDefault="00211130" w:rsidP="00F422C1">
      <w:pPr>
        <w:numPr>
          <w:ilvl w:val="0"/>
          <w:numId w:val="3"/>
        </w:numPr>
      </w:pPr>
      <w:r w:rsidRPr="006167DC">
        <w:t xml:space="preserve">Zajištění a provedení všech opatření organizačního a stavebně technologického charakteru k řádnému provedení předmětu díla </w:t>
      </w:r>
    </w:p>
    <w:p w14:paraId="4E4042EA" w14:textId="77777777" w:rsidR="009C23E2" w:rsidRPr="001C253B" w:rsidRDefault="009C23E2" w:rsidP="009C23E2">
      <w:pPr>
        <w:pStyle w:val="Zhlav"/>
        <w:numPr>
          <w:ilvl w:val="0"/>
          <w:numId w:val="3"/>
        </w:numPr>
        <w:tabs>
          <w:tab w:val="clear" w:pos="4536"/>
          <w:tab w:val="clear" w:pos="9072"/>
        </w:tabs>
        <w:suppressAutoHyphens/>
      </w:pPr>
      <w:r w:rsidRPr="001C253B">
        <w:t>Zajištění vytýčení podzemních sítí v prostoru staveniště.</w:t>
      </w:r>
    </w:p>
    <w:p w14:paraId="1253F7BB" w14:textId="1DCC1C56" w:rsidR="009C23E2" w:rsidRPr="000D24EA" w:rsidRDefault="009C23E2" w:rsidP="009C23E2">
      <w:pPr>
        <w:pStyle w:val="Zhlav"/>
        <w:numPr>
          <w:ilvl w:val="0"/>
          <w:numId w:val="3"/>
        </w:numPr>
        <w:tabs>
          <w:tab w:val="clear" w:pos="4536"/>
          <w:tab w:val="clear" w:pos="9072"/>
        </w:tabs>
        <w:suppressAutoHyphens/>
      </w:pPr>
      <w:r w:rsidRPr="000D24EA">
        <w:t>Zajištění opatření pro zabezpečení bezpečnosti silničního provozu v souvislosti s omezeními spojenými s realizací akce a osazení dočasného dopravního značení v průb</w:t>
      </w:r>
      <w:r w:rsidR="009D62CE">
        <w:t>ěhu stavebních prací</w:t>
      </w:r>
      <w:r w:rsidR="003F755F">
        <w:t xml:space="preserve"> </w:t>
      </w:r>
      <w:r w:rsidR="009D62CE">
        <w:t xml:space="preserve">v souladu </w:t>
      </w:r>
      <w:r w:rsidRPr="000D24EA">
        <w:t>s příslušnými právními předpisy.</w:t>
      </w:r>
      <w:r w:rsidR="000D24EA" w:rsidRPr="000D24EA">
        <w:t xml:space="preserve"> Zhotovitel požádá o povolení zvláštního užívání komunikace a stanovení přechodné úpravy dopravního značení. V případě uz</w:t>
      </w:r>
      <w:r w:rsidR="005947B7">
        <w:t xml:space="preserve">avírky chodníku, požádá zhotovitel o uzavírku a stavbu řádně označí a zajistí zákaz vstupu do prostoru staveniště. </w:t>
      </w:r>
      <w:r w:rsidR="008E3539" w:rsidRPr="00E56AB6">
        <w:t xml:space="preserve">Objednatel oznámí alespoň týden před platností zákazu stání v ulicích, kde platí parkovací karty rezidentů. Před zahájením prací musí zhotovitel předložit správnímu orgánu dopravní opatření, které bude </w:t>
      </w:r>
      <w:r w:rsidR="009D62CE" w:rsidRPr="00E56AB6">
        <w:t xml:space="preserve">předem </w:t>
      </w:r>
      <w:r w:rsidR="008E3539" w:rsidRPr="00E56AB6">
        <w:t xml:space="preserve">odsouhlasené </w:t>
      </w:r>
      <w:r w:rsidR="008E3539">
        <w:t>KŘ Policií ČR DI C</w:t>
      </w:r>
      <w:r w:rsidR="009D62CE">
        <w:t>heb, aby nedošlo k</w:t>
      </w:r>
      <w:r w:rsidR="008E3539">
        <w:t xml:space="preserve"> prodlení </w:t>
      </w:r>
      <w:r w:rsidR="009D62CE">
        <w:t>se zahájením stavebních prací.</w:t>
      </w:r>
    </w:p>
    <w:p w14:paraId="3A5389EA" w14:textId="77777777" w:rsidR="00211130" w:rsidRPr="006167DC" w:rsidRDefault="00211130" w:rsidP="00F422C1">
      <w:pPr>
        <w:numPr>
          <w:ilvl w:val="0"/>
          <w:numId w:val="3"/>
        </w:numPr>
      </w:pPr>
      <w:r w:rsidRPr="006167DC">
        <w:t>Vypracování dílenské projektové dokumentace</w:t>
      </w:r>
      <w:r>
        <w:t>, pokud je potřebná.</w:t>
      </w:r>
    </w:p>
    <w:p w14:paraId="31DEACB3" w14:textId="77777777" w:rsidR="00211130" w:rsidRPr="006167DC" w:rsidRDefault="00211130" w:rsidP="00F422C1">
      <w:pPr>
        <w:numPr>
          <w:ilvl w:val="0"/>
          <w:numId w:val="3"/>
        </w:numPr>
      </w:pPr>
      <w:r w:rsidRPr="006167DC">
        <w:t>Úkony spojené s výkonem dodavatelské inženýrské činnosti, zejména vyřizování veškerých povolení, překopů, záborů, souhlasů a oznámení souvisejících s provedením díl</w:t>
      </w:r>
      <w:r w:rsidR="00E17FCB">
        <w:t xml:space="preserve">a a předání dokladů k provedené realizaci oprav vyjmenovaných </w:t>
      </w:r>
      <w:r w:rsidR="005947B7">
        <w:t xml:space="preserve">chodníků, </w:t>
      </w:r>
      <w:r w:rsidR="00E17FCB">
        <w:t>komunikací</w:t>
      </w:r>
      <w:r w:rsidR="005947B7">
        <w:t>.</w:t>
      </w:r>
    </w:p>
    <w:p w14:paraId="46942EEF" w14:textId="77777777" w:rsidR="00211130" w:rsidRPr="006167DC" w:rsidRDefault="00211130" w:rsidP="00F422C1">
      <w:pPr>
        <w:numPr>
          <w:ilvl w:val="0"/>
          <w:numId w:val="3"/>
        </w:numPr>
      </w:pPr>
      <w:r w:rsidRPr="006167DC">
        <w:t>Zajištění věcné a časové koordinace činnosti všech podzhotovitelů, jakož i poskytování odborné pomoci a konzultací pro jejich činnost.</w:t>
      </w:r>
    </w:p>
    <w:p w14:paraId="3DD973D8" w14:textId="4D4E479B" w:rsidR="00211130" w:rsidRPr="006167DC" w:rsidRDefault="00211130" w:rsidP="00F422C1">
      <w:pPr>
        <w:numPr>
          <w:ilvl w:val="0"/>
          <w:numId w:val="3"/>
        </w:numPr>
      </w:pPr>
      <w:r w:rsidRPr="006167DC">
        <w:t>Provedení závěrečného úklidu místa, kde se Dílo provádělo a provedení úklidu včetně likvidace zařízení staveniště</w:t>
      </w:r>
      <w:r w:rsidR="00404514">
        <w:t>. Pozemky, které</w:t>
      </w:r>
      <w:r w:rsidRPr="006167DC">
        <w:t xml:space="preserve"> budou stavbou dotčeny, je zhotovitel povinen uvést po ukon</w:t>
      </w:r>
      <w:r w:rsidR="005947B7">
        <w:t xml:space="preserve">čení prací do předchozího </w:t>
      </w:r>
      <w:r w:rsidR="00FB2FC7">
        <w:t>stavu, (</w:t>
      </w:r>
      <w:r w:rsidR="005947B7">
        <w:t>položka v rozpočtu).</w:t>
      </w:r>
    </w:p>
    <w:p w14:paraId="5A3E0A52" w14:textId="77777777" w:rsidR="00211130" w:rsidRDefault="00211130" w:rsidP="00F422C1">
      <w:pPr>
        <w:numPr>
          <w:ilvl w:val="0"/>
          <w:numId w:val="3"/>
        </w:numPr>
      </w:pPr>
      <w:r w:rsidRPr="006167DC">
        <w:t xml:space="preserve"> Dále zhotovitel při přejímacím řízení předá objednateli protokoly a záznamy o všech provedených zkouškách a revizích a také veškeré doklady od použitých materiálů a zařízení použitých při realizaci stavby.</w:t>
      </w:r>
    </w:p>
    <w:p w14:paraId="191ED85D" w14:textId="77777777" w:rsidR="009C23E2" w:rsidRDefault="000654F1" w:rsidP="009C23E2">
      <w:pPr>
        <w:numPr>
          <w:ilvl w:val="0"/>
          <w:numId w:val="3"/>
        </w:numPr>
      </w:pPr>
      <w:r>
        <w:t>Předání veškerých dokladů</w:t>
      </w:r>
      <w:r w:rsidR="009C23E2">
        <w:t>, zejména prohlášení o shodě, atesty, certifikáty a osvědčení o jakosti k vybraným druhům materiálů, strojů a zařízení zabudovaným do stavby a dodaným zhotovitelem, které předá zhotovitel ve 2 vyhotoveních objednateli současně s předáním díla.</w:t>
      </w:r>
    </w:p>
    <w:p w14:paraId="4F5F22D4" w14:textId="77777777" w:rsidR="00211130" w:rsidRPr="006167DC" w:rsidRDefault="00211130" w:rsidP="00F422C1">
      <w:pPr>
        <w:numPr>
          <w:ilvl w:val="0"/>
          <w:numId w:val="3"/>
        </w:numPr>
      </w:pPr>
      <w:r w:rsidRPr="006167DC">
        <w:t xml:space="preserve">Zajištění bezplatného záručního servisu u výrobků, strojů a technologických zařízení, které jsou součástí díla a u kterých je takový servis podmínkou pro možnost uplatnění vady v záruční době </w:t>
      </w:r>
    </w:p>
    <w:p w14:paraId="0FC7FDF4" w14:textId="77777777" w:rsidR="00211130" w:rsidRPr="006167DC" w:rsidRDefault="00211130" w:rsidP="00F422C1">
      <w:pPr>
        <w:numPr>
          <w:ilvl w:val="0"/>
          <w:numId w:val="3"/>
        </w:numPr>
      </w:pPr>
      <w:r w:rsidRPr="006167DC">
        <w:lastRenderedPageBreak/>
        <w:t>Odvoz a uložení ostatního materiálu – suť, zemina, ostatní stavební materiál na řízenou skládku, nebo využití k recyklaci.</w:t>
      </w:r>
    </w:p>
    <w:p w14:paraId="06663271" w14:textId="77777777" w:rsidR="00157E22" w:rsidRPr="00166790" w:rsidRDefault="00211130" w:rsidP="009C23E2">
      <w:pPr>
        <w:numPr>
          <w:ilvl w:val="0"/>
          <w:numId w:val="3"/>
        </w:numPr>
      </w:pPr>
      <w:r w:rsidRPr="006167DC">
        <w:t>Zajištění dokladu o zabezpečení likvidace odpadu v souladu se zákonem o odpadech pro kolaudační řízení, (vyskytne-li se takový odpad), včetně úhrady poplatků za toto uložení, likvidaci a dopravu.</w:t>
      </w:r>
    </w:p>
    <w:p w14:paraId="19A9C064" w14:textId="77777777" w:rsidR="00211130" w:rsidRPr="00820D40" w:rsidRDefault="00211130" w:rsidP="00C53228">
      <w:pPr>
        <w:pStyle w:val="Nadpis2"/>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20467DAB" w14:textId="77777777" w:rsidR="00211130" w:rsidRPr="00820D40" w:rsidRDefault="00211130" w:rsidP="00C53228">
      <w:pPr>
        <w:pStyle w:val="Nadpis2"/>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4B4FCB95" w14:textId="77777777" w:rsidR="00211130" w:rsidRPr="008C782A" w:rsidRDefault="00211130" w:rsidP="00857A3F">
      <w:pPr>
        <w:pStyle w:val="Nadpis1"/>
      </w:pPr>
      <w:r w:rsidRPr="008C782A">
        <w:t>Cena díla</w:t>
      </w:r>
    </w:p>
    <w:p w14:paraId="4F41F163" w14:textId="77777777" w:rsidR="00211130" w:rsidRPr="00820D40" w:rsidRDefault="00211130" w:rsidP="00820D40">
      <w:pPr>
        <w:pStyle w:val="Nadpis2"/>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2FD65023" w14:textId="012F554A" w:rsidR="00446D59" w:rsidRPr="00503104" w:rsidRDefault="00301298" w:rsidP="00503104">
      <w:pPr>
        <w:ind w:firstLine="397"/>
      </w:pPr>
      <w:r>
        <w:t xml:space="preserve">cena celkem bez </w:t>
      </w:r>
      <w:r w:rsidR="00FB2FC7">
        <w:t xml:space="preserve">DPH </w:t>
      </w:r>
      <w:r w:rsidR="00475660" w:rsidRPr="00475660">
        <w:t xml:space="preserve">  Kč</w:t>
      </w:r>
      <w:r w:rsidR="0073353B" w:rsidRPr="0073353B">
        <w:rPr>
          <w:highlight w:val="yellow"/>
        </w:rPr>
        <w:t>……………………………</w:t>
      </w:r>
    </w:p>
    <w:p w14:paraId="4BCD1B24" w14:textId="5037CC1B" w:rsidR="00446D59" w:rsidRPr="002E45E0" w:rsidRDefault="00446D59" w:rsidP="00153E89">
      <w:pPr>
        <w:tabs>
          <w:tab w:val="left" w:pos="3261"/>
          <w:tab w:val="right" w:pos="5245"/>
        </w:tabs>
        <w:spacing w:line="360" w:lineRule="auto"/>
        <w:ind w:left="425"/>
      </w:pPr>
      <w:r w:rsidRPr="002E45E0">
        <w:t>s</w:t>
      </w:r>
      <w:r w:rsidR="00E56AB6">
        <w:t>azba DPH</w:t>
      </w:r>
      <w:r w:rsidR="001830AC">
        <w:t xml:space="preserve"> </w:t>
      </w:r>
      <w:r w:rsidRPr="002E45E0">
        <w:t>21</w:t>
      </w:r>
      <w:r w:rsidR="002E45E0">
        <w:t xml:space="preserve"> </w:t>
      </w:r>
      <w:r w:rsidRPr="002E45E0">
        <w:rPr>
          <w:bCs/>
        </w:rPr>
        <w:t>%</w:t>
      </w:r>
      <w:r w:rsidR="0073353B" w:rsidRPr="0073353B">
        <w:rPr>
          <w:bCs/>
          <w:highlight w:val="yellow"/>
        </w:rPr>
        <w:t>...........................................................</w:t>
      </w:r>
    </w:p>
    <w:p w14:paraId="16971869" w14:textId="12344648" w:rsidR="0002667A" w:rsidRPr="002E45E0" w:rsidRDefault="00301298" w:rsidP="0002667A">
      <w:pPr>
        <w:tabs>
          <w:tab w:val="left" w:pos="3261"/>
          <w:tab w:val="right" w:pos="5245"/>
        </w:tabs>
        <w:spacing w:line="360" w:lineRule="auto"/>
        <w:ind w:left="425"/>
      </w:pPr>
      <w:r>
        <w:t xml:space="preserve">výše </w:t>
      </w:r>
      <w:r w:rsidR="00F0503F">
        <w:t xml:space="preserve">DPH </w:t>
      </w:r>
      <w:r w:rsidR="00F0503F" w:rsidRPr="00475660">
        <w:t>Kč</w:t>
      </w:r>
      <w:r w:rsidR="0073353B" w:rsidRPr="0073353B">
        <w:rPr>
          <w:highlight w:val="yellow"/>
        </w:rPr>
        <w:t>………………………………………..</w:t>
      </w:r>
    </w:p>
    <w:p w14:paraId="3D902FF0" w14:textId="7E067B12" w:rsidR="001E77B4" w:rsidRDefault="002E45E0" w:rsidP="00153E89">
      <w:pPr>
        <w:tabs>
          <w:tab w:val="left" w:pos="3261"/>
          <w:tab w:val="right" w:pos="5245"/>
        </w:tabs>
        <w:spacing w:line="360" w:lineRule="auto"/>
        <w:ind w:left="425"/>
      </w:pPr>
      <w:r>
        <w:t>cena celk</w:t>
      </w:r>
      <w:r w:rsidR="00301298">
        <w:t>em včetně DPH</w:t>
      </w:r>
      <w:r w:rsidR="00855427">
        <w:t xml:space="preserve"> </w:t>
      </w:r>
      <w:r w:rsidR="00F0503F">
        <w:t xml:space="preserve"> </w:t>
      </w:r>
      <w:r w:rsidR="00475660" w:rsidRPr="00475660">
        <w:t xml:space="preserve"> Kč</w:t>
      </w:r>
      <w:r w:rsidR="0073353B" w:rsidRPr="0073353B">
        <w:rPr>
          <w:highlight w:val="yellow"/>
        </w:rPr>
        <w:t>………………………………</w:t>
      </w:r>
    </w:p>
    <w:p w14:paraId="5F8BE214" w14:textId="77777777" w:rsidR="00211130" w:rsidRDefault="00211130" w:rsidP="001E77B4">
      <w:pPr>
        <w:tabs>
          <w:tab w:val="left" w:pos="3261"/>
          <w:tab w:val="right" w:pos="5245"/>
        </w:tabs>
        <w:ind w:left="426"/>
      </w:pPr>
      <w:r>
        <w:t>Ceny jsou platné po celou dobu realizace předmětu díla.</w:t>
      </w:r>
    </w:p>
    <w:p w14:paraId="146CF595" w14:textId="77777777" w:rsidR="00211130" w:rsidRPr="00820D40" w:rsidRDefault="00211130" w:rsidP="00820D40">
      <w:pPr>
        <w:pStyle w:val="Nadpis2"/>
        <w:ind w:left="0" w:firstLine="0"/>
        <w:rPr>
          <w:b w:val="0"/>
          <w:bCs w:val="0"/>
          <w:sz w:val="22"/>
          <w:szCs w:val="22"/>
        </w:rPr>
      </w:pPr>
      <w:r w:rsidRPr="00820D40">
        <w:rPr>
          <w:b w:val="0"/>
          <w:bCs w:val="0"/>
          <w:sz w:val="22"/>
          <w:szCs w:val="22"/>
        </w:rPr>
        <w:t>Součástí sjednané ceny jsou veškeré práce a dodávky, které jsou obsaženy v cenové nabídce stavby. Podrobný oceněný položkový rozpočet je uveden v příloze č. 1 této smlouvy.</w:t>
      </w:r>
    </w:p>
    <w:p w14:paraId="33160037" w14:textId="77777777" w:rsidR="00211130" w:rsidRPr="00820D40" w:rsidRDefault="00211130" w:rsidP="0077193C">
      <w:pPr>
        <w:pStyle w:val="Nadpis2"/>
        <w:ind w:left="0" w:firstLine="0"/>
        <w:jc w:val="both"/>
        <w:rPr>
          <w:b w:val="0"/>
          <w:bCs w:val="0"/>
          <w:sz w:val="22"/>
          <w:szCs w:val="22"/>
        </w:rPr>
      </w:pPr>
      <w:r w:rsidRPr="00820D40">
        <w:rPr>
          <w:b w:val="0"/>
          <w:bCs w:val="0"/>
          <w:sz w:val="22"/>
          <w:szCs w:val="22"/>
        </w:rPr>
        <w:t>Zhotovitel potvrzuje, že sjednaná cena obsahuje zejména:</w:t>
      </w:r>
    </w:p>
    <w:p w14:paraId="6E130276" w14:textId="77777777" w:rsidR="00211130" w:rsidRPr="008C782A" w:rsidRDefault="00211130" w:rsidP="00F422C1">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6A5269D1" w14:textId="77777777" w:rsidR="00211130" w:rsidRPr="008C782A" w:rsidRDefault="00211130" w:rsidP="00F422C1">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76B267FD" w14:textId="77777777" w:rsidR="00211130" w:rsidRPr="008C782A" w:rsidRDefault="00211130" w:rsidP="00F422C1">
      <w:pPr>
        <w:numPr>
          <w:ilvl w:val="0"/>
          <w:numId w:val="4"/>
        </w:numPr>
      </w:pPr>
      <w:r w:rsidRPr="008C782A">
        <w:t>veškeré náklady na dopravu, stavbu, skladování, montáž a správu veškerých technických zařízení a mechanismů nezbytných k provedení díla;</w:t>
      </w:r>
    </w:p>
    <w:p w14:paraId="354C58C9" w14:textId="77777777" w:rsidR="00211130" w:rsidRPr="008C782A" w:rsidRDefault="00211130" w:rsidP="00F422C1">
      <w:pPr>
        <w:numPr>
          <w:ilvl w:val="0"/>
          <w:numId w:val="4"/>
        </w:numPr>
      </w:pPr>
      <w:r w:rsidRPr="008C782A">
        <w:t>veškeré běžné i mimořádné provozní náklady zhotovitele nezbytné k provedení díla;</w:t>
      </w:r>
    </w:p>
    <w:p w14:paraId="4CF6E4DF" w14:textId="77777777" w:rsidR="00211130" w:rsidRPr="008C782A" w:rsidRDefault="00211130" w:rsidP="00F422C1">
      <w:pPr>
        <w:numPr>
          <w:ilvl w:val="0"/>
          <w:numId w:val="4"/>
        </w:numPr>
      </w:pPr>
      <w:r w:rsidRPr="008C782A">
        <w:t>veškeré náklady na dopravu a ubytování pracovníků zhotovitele;</w:t>
      </w:r>
    </w:p>
    <w:p w14:paraId="36B70E49" w14:textId="77777777" w:rsidR="00211130" w:rsidRPr="008C782A" w:rsidRDefault="00211130" w:rsidP="00F422C1">
      <w:pPr>
        <w:numPr>
          <w:ilvl w:val="0"/>
          <w:numId w:val="4"/>
        </w:numPr>
      </w:pPr>
      <w:r w:rsidRPr="008C782A">
        <w:t>veškeré náklady na zábory veřejného prostranství mimo vlastní pozemek stavby pro účely zřízení zařízení staveniště nezbytného k provedení díla;</w:t>
      </w:r>
    </w:p>
    <w:p w14:paraId="27ABE71B" w14:textId="77777777" w:rsidR="00211130" w:rsidRPr="008C782A" w:rsidRDefault="00211130" w:rsidP="00F422C1">
      <w:pPr>
        <w:numPr>
          <w:ilvl w:val="0"/>
          <w:numId w:val="4"/>
        </w:numPr>
      </w:pPr>
      <w:r w:rsidRPr="008C782A">
        <w:t>denní náklady na provoz zařízení staveniště po dobu realizace akce;</w:t>
      </w:r>
    </w:p>
    <w:p w14:paraId="08CDAF75" w14:textId="77777777" w:rsidR="00211130" w:rsidRPr="008C782A" w:rsidRDefault="00211130" w:rsidP="00F422C1">
      <w:pPr>
        <w:numPr>
          <w:ilvl w:val="0"/>
          <w:numId w:val="4"/>
        </w:numPr>
      </w:pPr>
      <w:r w:rsidRPr="008C782A">
        <w:t>veškeré náklady, které vyplynou ze zvláštností provedení díla nezbytných k provedení díla;</w:t>
      </w:r>
    </w:p>
    <w:p w14:paraId="55D0DB44" w14:textId="77777777" w:rsidR="00211130" w:rsidRPr="008A7A47" w:rsidRDefault="00211130" w:rsidP="00F422C1">
      <w:pPr>
        <w:numPr>
          <w:ilvl w:val="0"/>
          <w:numId w:val="4"/>
        </w:numPr>
      </w:pPr>
      <w:r w:rsidRPr="008C782A">
        <w:t xml:space="preserve">veškeré náklady na </w:t>
      </w:r>
      <w:r w:rsidRPr="008A7A47">
        <w:t>zřízení, rozvody, spotřebu, správu a provoz přípojek vody, energií a telekomunika</w:t>
      </w:r>
      <w:r w:rsidR="008A7A47" w:rsidRPr="008A7A47">
        <w:t>cí nezbytných k provedení díla,</w:t>
      </w:r>
    </w:p>
    <w:p w14:paraId="4878AFA5" w14:textId="77777777" w:rsidR="00211130" w:rsidRPr="008A7A47" w:rsidRDefault="00211130" w:rsidP="00F422C1">
      <w:pPr>
        <w:numPr>
          <w:ilvl w:val="0"/>
          <w:numId w:val="4"/>
        </w:numPr>
      </w:pPr>
      <w:r w:rsidRPr="008A7A47">
        <w:t>veškeré náklady na vytyčení stavby a inženýrských sítí za účasti jejich správců včetně provedení nezbytných výkopů;</w:t>
      </w:r>
    </w:p>
    <w:p w14:paraId="58F73504" w14:textId="77777777" w:rsidR="00211130" w:rsidRPr="008C782A" w:rsidRDefault="00211130" w:rsidP="00F422C1">
      <w:pPr>
        <w:numPr>
          <w:ilvl w:val="0"/>
          <w:numId w:val="4"/>
        </w:numPr>
      </w:pPr>
      <w:r w:rsidRPr="008C782A">
        <w:t>veškeré náklady na provedení veškerých příslušných a normami či vyhláškami stanovených zkoušek materiálů a dílů včetně předávacích zkoušek;</w:t>
      </w:r>
    </w:p>
    <w:p w14:paraId="1EB9BFC2" w14:textId="77777777" w:rsidR="00211130" w:rsidRPr="008C782A" w:rsidRDefault="00211130" w:rsidP="00F422C1">
      <w:pPr>
        <w:numPr>
          <w:ilvl w:val="0"/>
          <w:numId w:val="4"/>
        </w:numPr>
      </w:pPr>
      <w:r w:rsidRPr="008C782A">
        <w:t>veškeré náklady spojené s celní manipulací a náklady na proclení;</w:t>
      </w:r>
    </w:p>
    <w:p w14:paraId="56FE3F21" w14:textId="77777777" w:rsidR="00211130" w:rsidRPr="008C782A" w:rsidRDefault="00211130" w:rsidP="00F422C1">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72C8C407" w14:textId="77777777" w:rsidR="00211130" w:rsidRPr="008C782A" w:rsidRDefault="00211130" w:rsidP="00F422C1">
      <w:pPr>
        <w:numPr>
          <w:ilvl w:val="0"/>
          <w:numId w:val="4"/>
        </w:numPr>
      </w:pPr>
      <w:r w:rsidRPr="008C782A">
        <w:t>veškeré náklady na běžné i mimořádné pojištění odpovědnosti zhotovitele a pojištění díla;</w:t>
      </w:r>
    </w:p>
    <w:p w14:paraId="1B154817" w14:textId="77777777" w:rsidR="00211130" w:rsidRPr="008C782A" w:rsidRDefault="00211130" w:rsidP="00F422C1">
      <w:pPr>
        <w:numPr>
          <w:ilvl w:val="0"/>
          <w:numId w:val="4"/>
        </w:numPr>
      </w:pPr>
      <w:r w:rsidRPr="008C782A">
        <w:t>veškeré daně a správní či jiné poplatky spojené s provedením díla, včetně úhrady veškerých sankčních opatření uložených správním či jiným orgánem;</w:t>
      </w:r>
    </w:p>
    <w:p w14:paraId="1A7B6476" w14:textId="77777777" w:rsidR="00211130" w:rsidRPr="008C782A" w:rsidRDefault="00211130" w:rsidP="00F422C1">
      <w:pPr>
        <w:numPr>
          <w:ilvl w:val="0"/>
          <w:numId w:val="4"/>
        </w:numPr>
      </w:pPr>
      <w:r w:rsidRPr="008C782A">
        <w:t>veškeré náklady na provedení nutných, potřebných či úřady stanovených opatření nezbytných k provedení díla;</w:t>
      </w:r>
    </w:p>
    <w:p w14:paraId="0AC9CEFF" w14:textId="77777777" w:rsidR="00211130" w:rsidRPr="008C782A" w:rsidRDefault="00211130" w:rsidP="00F422C1">
      <w:pPr>
        <w:numPr>
          <w:ilvl w:val="0"/>
          <w:numId w:val="4"/>
        </w:numPr>
      </w:pPr>
      <w:r w:rsidRPr="008C782A">
        <w:t>veškeré nák</w:t>
      </w:r>
      <w:r w:rsidR="000654F1">
        <w:t>lady na zpracování dokumentací,</w:t>
      </w:r>
      <w:r w:rsidRPr="00283B19">
        <w:rPr>
          <w:color w:val="FF0000"/>
        </w:rPr>
        <w:t xml:space="preserve"> </w:t>
      </w:r>
      <w:r w:rsidRPr="008C782A">
        <w:t>zjednodušené dokumentace stavby;</w:t>
      </w:r>
      <w:r w:rsidR="00283B19">
        <w:t xml:space="preserve"> bude-li to vyžadovat charakter prováděných prací</w:t>
      </w:r>
    </w:p>
    <w:p w14:paraId="7B16D517" w14:textId="77777777" w:rsidR="00211130" w:rsidRPr="008C782A" w:rsidRDefault="00211130" w:rsidP="00F422C1">
      <w:pPr>
        <w:numPr>
          <w:ilvl w:val="0"/>
          <w:numId w:val="4"/>
        </w:numPr>
      </w:pPr>
      <w:r w:rsidRPr="008C782A">
        <w:lastRenderedPageBreak/>
        <w:t>veškeré náklady na pojištění, které je zhotovitel dle této smlouvy povinen sjednat, a náklady na ostrahu díla;</w:t>
      </w:r>
    </w:p>
    <w:p w14:paraId="35F9C5FF" w14:textId="77777777" w:rsidR="00211130" w:rsidRPr="008C782A" w:rsidRDefault="00211130" w:rsidP="00F422C1">
      <w:pPr>
        <w:numPr>
          <w:ilvl w:val="0"/>
          <w:numId w:val="4"/>
        </w:numPr>
      </w:pPr>
      <w:r w:rsidRPr="008C782A">
        <w:t xml:space="preserve">náklady na zabezpečení bezpečnosti a hygieny práce, opatření k ochraně životního prostředí; </w:t>
      </w:r>
    </w:p>
    <w:p w14:paraId="4A2D9E2E" w14:textId="77777777" w:rsidR="00211130" w:rsidRPr="008C782A" w:rsidRDefault="00211130" w:rsidP="00F422C1">
      <w:pPr>
        <w:numPr>
          <w:ilvl w:val="0"/>
          <w:numId w:val="4"/>
        </w:numPr>
      </w:pPr>
      <w:r w:rsidRPr="008C782A">
        <w:t xml:space="preserve">zisk zhotovitele; </w:t>
      </w:r>
    </w:p>
    <w:p w14:paraId="531A1CAF" w14:textId="77777777" w:rsidR="00211130" w:rsidRPr="000654F1" w:rsidRDefault="00211130" w:rsidP="00F422C1">
      <w:pPr>
        <w:numPr>
          <w:ilvl w:val="0"/>
          <w:numId w:val="4"/>
        </w:numPr>
      </w:pPr>
      <w:r w:rsidRPr="008C782A">
        <w:t xml:space="preserve">Poplatky za „skládkovné” jsou v ceně </w:t>
      </w:r>
      <w:r w:rsidRPr="000654F1">
        <w:t>zahrnuty celkovou limitní (maximální) částkou. Zhotovitel doloží při fakturaci doklady o uložení a úhradě poplatků.</w:t>
      </w:r>
    </w:p>
    <w:p w14:paraId="2BCB347A" w14:textId="77777777" w:rsidR="00211130" w:rsidRPr="00820D40" w:rsidRDefault="00211130" w:rsidP="00820D40">
      <w:pPr>
        <w:pStyle w:val="Nadpis2"/>
        <w:ind w:left="0" w:firstLine="0"/>
        <w:rPr>
          <w:b w:val="0"/>
          <w:bCs w:val="0"/>
          <w:sz w:val="22"/>
          <w:szCs w:val="22"/>
        </w:rPr>
      </w:pPr>
      <w:r w:rsidRPr="00820D40">
        <w:rPr>
          <w:b w:val="0"/>
          <w:bCs w:val="0"/>
          <w:sz w:val="22"/>
          <w:szCs w:val="22"/>
        </w:rPr>
        <w:t>Sjednaná cena je cenou nejvýše přípustnou a může být změněna pouze za níže uvedených podmínek.</w:t>
      </w:r>
    </w:p>
    <w:p w14:paraId="2DA8EA10" w14:textId="77777777" w:rsidR="00211130" w:rsidRPr="00515854" w:rsidRDefault="00211130" w:rsidP="00515854">
      <w:pPr>
        <w:pStyle w:val="Nadpis2"/>
        <w:ind w:left="0" w:firstLine="0"/>
        <w:rPr>
          <w:b w:val="0"/>
          <w:bCs w:val="0"/>
          <w:sz w:val="22"/>
          <w:szCs w:val="22"/>
        </w:rPr>
      </w:pPr>
      <w:r w:rsidRPr="00515854">
        <w:rPr>
          <w:b w:val="0"/>
          <w:bCs w:val="0"/>
          <w:sz w:val="22"/>
          <w:szCs w:val="22"/>
        </w:rPr>
        <w:t>Podmínky pro změnu ceny</w:t>
      </w:r>
    </w:p>
    <w:p w14:paraId="44283510" w14:textId="77777777" w:rsidR="00211130" w:rsidRPr="008C782A" w:rsidRDefault="00211130" w:rsidP="00F422C1">
      <w:pPr>
        <w:numPr>
          <w:ilvl w:val="0"/>
          <w:numId w:val="5"/>
        </w:numPr>
      </w:pPr>
      <w:r w:rsidRPr="008C782A">
        <w:t>Pokud po uzavření smlouvy a před Termínem dokončení díla dojde ke změnám sazeb DPH.</w:t>
      </w:r>
    </w:p>
    <w:p w14:paraId="55888B11" w14:textId="1E100387" w:rsidR="00211130" w:rsidRDefault="000654F1" w:rsidP="00F422C1">
      <w:pPr>
        <w:numPr>
          <w:ilvl w:val="0"/>
          <w:numId w:val="5"/>
        </w:numPr>
      </w:pPr>
      <w:r>
        <w:t>Pokud o</w:t>
      </w:r>
      <w:r w:rsidR="00211130" w:rsidRPr="008C782A">
        <w:t xml:space="preserve">bjednatel bude požadovat jinou kvalitu nebo druh </w:t>
      </w:r>
      <w:r w:rsidR="00FB2FC7" w:rsidRPr="008C782A">
        <w:t>dodávek</w:t>
      </w:r>
      <w:r w:rsidR="00211130" w:rsidRPr="008C782A">
        <w:t xml:space="preserve"> n</w:t>
      </w:r>
      <w:r w:rsidR="00CA2986">
        <w:t>ež tu, která byla určena původním sjednáním</w:t>
      </w:r>
      <w:r w:rsidR="002842C3">
        <w:t xml:space="preserve"> rozsahu</w:t>
      </w:r>
      <w:r w:rsidR="00CA2986">
        <w:t xml:space="preserve"> realizace stavby.</w:t>
      </w:r>
      <w:r w:rsidR="00211130" w:rsidRPr="008C782A">
        <w:t xml:space="preserve"> </w:t>
      </w:r>
    </w:p>
    <w:p w14:paraId="724BE65C" w14:textId="77777777" w:rsidR="00BB7916" w:rsidRPr="00BF0B83" w:rsidRDefault="00BB7916" w:rsidP="00BB7916">
      <w:pPr>
        <w:numPr>
          <w:ilvl w:val="0"/>
          <w:numId w:val="5"/>
        </w:numPr>
      </w:pPr>
      <w:r w:rsidRPr="00BF0B83">
        <w:t>Pokud objednatel bude požadovat práce, které nejsou v předmětu díla</w:t>
      </w:r>
      <w:r w:rsidR="00EE4167">
        <w:t>.</w:t>
      </w:r>
    </w:p>
    <w:p w14:paraId="64D159CC" w14:textId="77777777" w:rsidR="00BB7916" w:rsidRPr="00BF0B83" w:rsidRDefault="00BB7916" w:rsidP="00BB7916">
      <w:pPr>
        <w:numPr>
          <w:ilvl w:val="0"/>
          <w:numId w:val="5"/>
        </w:numPr>
      </w:pPr>
      <w:r w:rsidRPr="00BF0B83">
        <w:t>Pokud objednatel bude požadovat vypustit některé práce předmětu díla</w:t>
      </w:r>
      <w:r w:rsidR="00EE4167">
        <w:t>.</w:t>
      </w:r>
    </w:p>
    <w:p w14:paraId="4E6EC30C" w14:textId="77777777" w:rsidR="00211130" w:rsidRDefault="00211130" w:rsidP="00F422C1">
      <w:pPr>
        <w:numPr>
          <w:ilvl w:val="0"/>
          <w:numId w:val="5"/>
        </w:numPr>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0A3D7855" w14:textId="77777777" w:rsidR="00BB7916" w:rsidRPr="00BF0B83" w:rsidRDefault="00BB7916" w:rsidP="00BB7916">
      <w:pPr>
        <w:numPr>
          <w:ilvl w:val="0"/>
          <w:numId w:val="5"/>
        </w:numPr>
      </w:pPr>
      <w:r w:rsidRPr="00BF0B83">
        <w:t>Pokud se při realizaci zjistí sk</w:t>
      </w:r>
      <w:r w:rsidR="00CA2986">
        <w:t>utečnosti odlišné od požadavku</w:t>
      </w:r>
      <w:r w:rsidRPr="00BF0B83">
        <w:t xml:space="preserve"> </w:t>
      </w:r>
      <w:r w:rsidR="00CA2986">
        <w:t xml:space="preserve">zadání </w:t>
      </w:r>
      <w:r w:rsidRPr="00BF0B83">
        <w:t>předané objednavatelem</w:t>
      </w:r>
    </w:p>
    <w:p w14:paraId="733E079A" w14:textId="77777777" w:rsidR="00211130" w:rsidRPr="00515854" w:rsidRDefault="00211130" w:rsidP="0077193C">
      <w:pPr>
        <w:pStyle w:val="Nadpis2"/>
        <w:ind w:left="0" w:firstLine="0"/>
        <w:jc w:val="both"/>
        <w:rPr>
          <w:b w:val="0"/>
          <w:bCs w:val="0"/>
          <w:sz w:val="22"/>
          <w:szCs w:val="22"/>
        </w:rPr>
      </w:pPr>
      <w:r w:rsidRPr="00515854">
        <w:rPr>
          <w:b w:val="0"/>
          <w:bCs w:val="0"/>
          <w:sz w:val="22"/>
          <w:szCs w:val="22"/>
        </w:rPr>
        <w:t>Způsob sjednání změny ceny</w:t>
      </w:r>
    </w:p>
    <w:p w14:paraId="2DB69E06" w14:textId="34019E96" w:rsidR="00211130" w:rsidRPr="008C782A" w:rsidRDefault="00211130" w:rsidP="00283592">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FB2FC7" w:rsidRPr="008C782A">
        <w:t>nárůstu,</w:t>
      </w:r>
      <w:r w:rsidRPr="008C782A">
        <w:t xml:space="preserve"> resp. snížení nákladů na cenu Díla, které představují změny výkonů prací a dodávek včetně případného dopadu na termín dokončení díla.</w:t>
      </w:r>
    </w:p>
    <w:p w14:paraId="51D9286A" w14:textId="77777777" w:rsidR="00211130" w:rsidRPr="008C782A" w:rsidRDefault="00211130" w:rsidP="00F422C1">
      <w:pPr>
        <w:numPr>
          <w:ilvl w:val="0"/>
          <w:numId w:val="6"/>
        </w:numPr>
      </w:pPr>
      <w:r w:rsidRPr="008C782A">
        <w:t>Zhotoviteli vzniká právo na zvýšení sjednané ceny teprve v případě, že změna bude před realizací víceprací projednána, a následně schválena Objednatelem. Toto ustanovení se týká všech změn vč. víceprací.</w:t>
      </w:r>
    </w:p>
    <w:p w14:paraId="12F05B5A" w14:textId="77777777" w:rsidR="00211130" w:rsidRPr="008C782A" w:rsidRDefault="00211130" w:rsidP="00F422C1">
      <w:pPr>
        <w:numPr>
          <w:ilvl w:val="0"/>
          <w:numId w:val="6"/>
        </w:numPr>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29ED544D" w14:textId="77777777" w:rsidR="00211130" w:rsidRPr="008C782A" w:rsidRDefault="00211130" w:rsidP="00F422C1">
      <w:pPr>
        <w:numPr>
          <w:ilvl w:val="0"/>
          <w:numId w:val="6"/>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13</w:t>
      </w:r>
      <w:r w:rsidR="00566A3E">
        <w:t>4</w:t>
      </w:r>
      <w:r w:rsidRPr="008C782A">
        <w:t>/20</w:t>
      </w:r>
      <w:r w:rsidR="00566A3E">
        <w:t>1</w:t>
      </w:r>
      <w:r w:rsidRPr="008C782A">
        <w:t xml:space="preserve">6 Sb., o </w:t>
      </w:r>
      <w:r w:rsidR="00566A3E">
        <w:t xml:space="preserve">zadávání </w:t>
      </w:r>
      <w:r w:rsidRPr="008C782A">
        <w:t>veřejných zakáz</w:t>
      </w:r>
      <w:r w:rsidR="00566A3E">
        <w:t>ek</w:t>
      </w:r>
      <w:r w:rsidRPr="008C782A">
        <w:t>, ve znění pozdějších předpisů.</w:t>
      </w:r>
    </w:p>
    <w:p w14:paraId="10C7E831" w14:textId="77777777" w:rsidR="00211130" w:rsidRPr="008C782A" w:rsidRDefault="00211130" w:rsidP="00F422C1">
      <w:pPr>
        <w:numPr>
          <w:ilvl w:val="0"/>
          <w:numId w:val="6"/>
        </w:numPr>
      </w:pPr>
      <w:r w:rsidRPr="008C782A">
        <w:t xml:space="preserve">Objednatel je povinen vyjádřit se k návrhu Zhotovitele nejpozději do 10 </w:t>
      </w:r>
      <w:r>
        <w:t xml:space="preserve">pracovních </w:t>
      </w:r>
      <w:r w:rsidRPr="008C782A">
        <w:t>dnů ode dne předložení návrhu Zhotovitele.</w:t>
      </w:r>
    </w:p>
    <w:p w14:paraId="60234796" w14:textId="77777777" w:rsidR="00211130" w:rsidRPr="008C782A" w:rsidRDefault="00211130" w:rsidP="00F422C1">
      <w:pPr>
        <w:numPr>
          <w:ilvl w:val="0"/>
          <w:numId w:val="6"/>
        </w:numPr>
      </w:pPr>
      <w:r w:rsidRPr="008C782A">
        <w:t>Odsouhlasený změnový list je podkladem pro realizaci změn.</w:t>
      </w:r>
    </w:p>
    <w:p w14:paraId="447E30A4" w14:textId="77777777" w:rsidR="00211130" w:rsidRPr="008C782A" w:rsidRDefault="00211130" w:rsidP="00F422C1">
      <w:pPr>
        <w:numPr>
          <w:ilvl w:val="0"/>
          <w:numId w:val="6"/>
        </w:numPr>
      </w:pPr>
      <w:r w:rsidRPr="008C782A">
        <w:t>Obě strany následně změnu sjednané ceny písemně dohodnou formou Dodatku ke smlouvě.</w:t>
      </w:r>
    </w:p>
    <w:p w14:paraId="381CD3AD" w14:textId="77777777" w:rsidR="00211130" w:rsidRPr="002F4DCD" w:rsidRDefault="00211130" w:rsidP="0077193C">
      <w:pPr>
        <w:pStyle w:val="Nadpis2"/>
        <w:ind w:left="0" w:firstLine="0"/>
        <w:jc w:val="both"/>
        <w:rPr>
          <w:bCs w:val="0"/>
          <w:sz w:val="22"/>
          <w:szCs w:val="22"/>
        </w:rPr>
      </w:pPr>
      <w:r w:rsidRPr="002F4DCD">
        <w:rPr>
          <w:bCs w:val="0"/>
          <w:sz w:val="22"/>
          <w:szCs w:val="22"/>
        </w:rPr>
        <w:t>Objed</w:t>
      </w:r>
      <w:r w:rsidR="002F4DCD">
        <w:rPr>
          <w:bCs w:val="0"/>
          <w:sz w:val="22"/>
          <w:szCs w:val="22"/>
        </w:rPr>
        <w:t>natel si vyhrazuje právo snížit</w:t>
      </w:r>
      <w:r w:rsidRPr="002F4DCD">
        <w:rPr>
          <w:bCs w:val="0"/>
          <w:sz w:val="22"/>
          <w:szCs w:val="22"/>
        </w:rPr>
        <w:t xml:space="preserve"> rozsah předmětu plnění Díla. </w:t>
      </w:r>
    </w:p>
    <w:p w14:paraId="40BC5625" w14:textId="2BE45E1D" w:rsidR="00663600" w:rsidRPr="00475660" w:rsidRDefault="00211130" w:rsidP="00663600">
      <w:pPr>
        <w:pStyle w:val="Nadpis2"/>
        <w:ind w:left="0" w:firstLine="0"/>
        <w:jc w:val="both"/>
        <w:rPr>
          <w:b w:val="0"/>
          <w:bCs w:val="0"/>
          <w:sz w:val="22"/>
          <w:szCs w:val="22"/>
        </w:rPr>
      </w:pPr>
      <w:r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tří </w:t>
      </w:r>
      <w:r w:rsidR="00FB2FC7" w:rsidRPr="00515854">
        <w:rPr>
          <w:b w:val="0"/>
          <w:bCs w:val="0"/>
          <w:sz w:val="22"/>
          <w:szCs w:val="22"/>
        </w:rPr>
        <w:t>výrobců,</w:t>
      </w:r>
      <w:r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7E099F19" w14:textId="77777777" w:rsidR="00211130" w:rsidRPr="0094512B" w:rsidRDefault="00211130" w:rsidP="00381F07">
      <w:pPr>
        <w:pStyle w:val="Nadpis1"/>
      </w:pPr>
      <w:bookmarkStart w:id="0" w:name="_Ref442186297"/>
      <w:r w:rsidRPr="0094512B">
        <w:t>Termíny plnění</w:t>
      </w:r>
      <w:bookmarkEnd w:id="0"/>
    </w:p>
    <w:p w14:paraId="52296C54" w14:textId="77777777" w:rsidR="00026FB0" w:rsidRDefault="00026FB0" w:rsidP="00026FB0">
      <w:pPr>
        <w:pStyle w:val="Nadpis2"/>
        <w:ind w:left="0" w:firstLine="0"/>
        <w:rPr>
          <w:b w:val="0"/>
          <w:bCs w:val="0"/>
          <w:sz w:val="22"/>
          <w:szCs w:val="22"/>
        </w:rPr>
      </w:pPr>
      <w:bookmarkStart w:id="1" w:name="_Ref444068766"/>
      <w:bookmarkStart w:id="2" w:name="_Ref454444255"/>
      <w:r w:rsidRPr="00B75B73">
        <w:rPr>
          <w:b w:val="0"/>
          <w:bCs w:val="0"/>
          <w:sz w:val="22"/>
          <w:szCs w:val="22"/>
        </w:rPr>
        <w:t xml:space="preserve">Zahájení prací na díle: </w:t>
      </w:r>
      <w:r w:rsidR="0002667A" w:rsidRPr="00B75B73">
        <w:rPr>
          <w:b w:val="0"/>
          <w:bCs w:val="0"/>
          <w:sz w:val="22"/>
          <w:szCs w:val="22"/>
        </w:rPr>
        <w:t>Práce budou zahájeny</w:t>
      </w:r>
      <w:r w:rsidR="0002667A">
        <w:rPr>
          <w:b w:val="0"/>
          <w:bCs w:val="0"/>
          <w:sz w:val="22"/>
          <w:szCs w:val="22"/>
        </w:rPr>
        <w:t xml:space="preserve"> neprodleně po uzavření smlouvy o dílo, nejpozději do 14    kalendářních dnů po podpisu smlouvy.</w:t>
      </w:r>
    </w:p>
    <w:p w14:paraId="1A2DC23D" w14:textId="77777777" w:rsidR="0002667A" w:rsidRPr="0002667A" w:rsidRDefault="0002667A" w:rsidP="0002667A"/>
    <w:p w14:paraId="68814AF7" w14:textId="0FD295A8" w:rsidR="0002667A" w:rsidRPr="002238AA" w:rsidRDefault="00026FB0" w:rsidP="0002667A">
      <w:pPr>
        <w:pStyle w:val="Nadpis2"/>
        <w:ind w:left="0" w:firstLine="0"/>
        <w:rPr>
          <w:b w:val="0"/>
          <w:bCs w:val="0"/>
          <w:sz w:val="22"/>
          <w:szCs w:val="22"/>
        </w:rPr>
      </w:pPr>
      <w:r w:rsidRPr="0002667A">
        <w:rPr>
          <w:b w:val="0"/>
          <w:bCs w:val="0"/>
          <w:sz w:val="22"/>
          <w:szCs w:val="22"/>
        </w:rPr>
        <w:t xml:space="preserve">Ukončení díla: </w:t>
      </w:r>
      <w:bookmarkEnd w:id="1"/>
      <w:bookmarkEnd w:id="2"/>
      <w:r w:rsidR="0002667A" w:rsidRPr="002238AA">
        <w:rPr>
          <w:b w:val="0"/>
          <w:bCs w:val="0"/>
          <w:sz w:val="22"/>
          <w:szCs w:val="22"/>
        </w:rPr>
        <w:t xml:space="preserve">Veškeré práce v rozsahu dle čl. </w:t>
      </w:r>
      <w:r w:rsidR="00790339">
        <w:rPr>
          <w:b w:val="0"/>
          <w:bCs w:val="0"/>
          <w:sz w:val="22"/>
          <w:szCs w:val="22"/>
        </w:rPr>
        <w:t xml:space="preserve">2 Smlouvy budou dokončeny do </w:t>
      </w:r>
      <w:r w:rsidR="00D26BD8">
        <w:rPr>
          <w:b w:val="0"/>
          <w:bCs w:val="0"/>
          <w:sz w:val="22"/>
          <w:szCs w:val="22"/>
        </w:rPr>
        <w:t>1</w:t>
      </w:r>
      <w:r w:rsidR="004E68DD">
        <w:rPr>
          <w:b w:val="0"/>
          <w:bCs w:val="0"/>
          <w:sz w:val="22"/>
          <w:szCs w:val="22"/>
        </w:rPr>
        <w:t>6</w:t>
      </w:r>
      <w:r w:rsidR="00D26BD8">
        <w:rPr>
          <w:b w:val="0"/>
          <w:bCs w:val="0"/>
          <w:sz w:val="22"/>
          <w:szCs w:val="22"/>
        </w:rPr>
        <w:t>0</w:t>
      </w:r>
      <w:r w:rsidR="0002667A" w:rsidRPr="002238AA">
        <w:rPr>
          <w:b w:val="0"/>
          <w:bCs w:val="0"/>
          <w:sz w:val="22"/>
          <w:szCs w:val="22"/>
        </w:rPr>
        <w:t xml:space="preserve"> kalendářních dnů od </w:t>
      </w:r>
      <w:r w:rsidR="000C610E">
        <w:rPr>
          <w:b w:val="0"/>
          <w:bCs w:val="0"/>
          <w:sz w:val="22"/>
          <w:szCs w:val="22"/>
        </w:rPr>
        <w:t xml:space="preserve">podepsání </w:t>
      </w:r>
      <w:r w:rsidR="0002667A" w:rsidRPr="002238AA">
        <w:rPr>
          <w:b w:val="0"/>
          <w:bCs w:val="0"/>
          <w:sz w:val="22"/>
          <w:szCs w:val="22"/>
        </w:rPr>
        <w:t>smlouvy o dílo</w:t>
      </w:r>
      <w:r w:rsidR="007A36F3">
        <w:rPr>
          <w:b w:val="0"/>
          <w:bCs w:val="0"/>
          <w:sz w:val="22"/>
          <w:szCs w:val="22"/>
        </w:rPr>
        <w:t>, oběma stranami.</w:t>
      </w:r>
    </w:p>
    <w:p w14:paraId="4325D766" w14:textId="24CD5FB2" w:rsidR="00211130" w:rsidRPr="0002667A" w:rsidRDefault="00211130" w:rsidP="00106E21">
      <w:pPr>
        <w:pStyle w:val="Nadpis2"/>
        <w:ind w:left="0" w:firstLine="0"/>
        <w:rPr>
          <w:b w:val="0"/>
          <w:bCs w:val="0"/>
          <w:sz w:val="22"/>
          <w:szCs w:val="22"/>
        </w:rPr>
      </w:pPr>
      <w:r w:rsidRPr="0002667A">
        <w:rPr>
          <w:b w:val="0"/>
          <w:bCs w:val="0"/>
          <w:sz w:val="22"/>
          <w:szCs w:val="22"/>
        </w:rPr>
        <w:t>Obě strany se dohodly, že případné vícepráce</w:t>
      </w:r>
      <w:r w:rsidR="004212B6" w:rsidRPr="0002667A">
        <w:rPr>
          <w:b w:val="0"/>
          <w:bCs w:val="0"/>
          <w:sz w:val="22"/>
          <w:szCs w:val="22"/>
        </w:rPr>
        <w:t>,</w:t>
      </w:r>
      <w:r w:rsidRPr="0002667A">
        <w:rPr>
          <w:b w:val="0"/>
          <w:bCs w:val="0"/>
          <w:sz w:val="22"/>
          <w:szCs w:val="22"/>
        </w:rPr>
        <w:t xml:space="preserve"> jejichž finanční objem nepřekročí </w:t>
      </w:r>
      <w:r w:rsidR="00CD4066" w:rsidRPr="0002667A">
        <w:rPr>
          <w:b w:val="0"/>
          <w:bCs w:val="0"/>
          <w:sz w:val="22"/>
          <w:szCs w:val="22"/>
        </w:rPr>
        <w:t>10 %</w:t>
      </w:r>
      <w:r w:rsidRPr="0002667A">
        <w:rPr>
          <w:b w:val="0"/>
          <w:bCs w:val="0"/>
          <w:sz w:val="22"/>
          <w:szCs w:val="22"/>
        </w:rPr>
        <w:t xml:space="preserve"> ze sjednané ceny díla (bez DPH)</w:t>
      </w:r>
      <w:r w:rsidR="0077193C" w:rsidRPr="0002667A">
        <w:rPr>
          <w:b w:val="0"/>
          <w:bCs w:val="0"/>
          <w:sz w:val="22"/>
          <w:szCs w:val="22"/>
        </w:rPr>
        <w:t>,</w:t>
      </w:r>
      <w:r w:rsidRPr="0002667A">
        <w:rPr>
          <w:b w:val="0"/>
          <w:bCs w:val="0"/>
          <w:sz w:val="22"/>
          <w:szCs w:val="22"/>
        </w:rPr>
        <w:t xml:space="preserve"> nebudou mít vliv na termín ukončení díla a dílo bude dokončeno ve sjednaném termínu dle smlouvy, pokud se strany nedohodnou jinak.</w:t>
      </w:r>
    </w:p>
    <w:p w14:paraId="1DC52C96" w14:textId="77777777" w:rsidR="00211130" w:rsidRPr="00291A43" w:rsidRDefault="00211130" w:rsidP="00291A43">
      <w:pPr>
        <w:pStyle w:val="Nadpis2"/>
        <w:ind w:left="0" w:firstLine="0"/>
        <w:rPr>
          <w:b w:val="0"/>
          <w:bCs w:val="0"/>
          <w:sz w:val="22"/>
          <w:szCs w:val="22"/>
        </w:rPr>
      </w:pPr>
      <w:bookmarkStart w:id="3" w:name="_Ref444068323"/>
      <w:r w:rsidRPr="00291A4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3"/>
    </w:p>
    <w:p w14:paraId="304C49BD" w14:textId="77777777" w:rsidR="00211130" w:rsidRPr="0094512B" w:rsidRDefault="00211130" w:rsidP="00E01CDE">
      <w:pPr>
        <w:pStyle w:val="Nadpis1"/>
      </w:pPr>
      <w:r w:rsidRPr="0094512B">
        <w:t>Platební podmínky, fakturace, režim přenesení daňové povinnosti</w:t>
      </w:r>
    </w:p>
    <w:p w14:paraId="79B5A9EE"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4944FA3C" w14:textId="77777777" w:rsidR="005F1A87" w:rsidRPr="000772AA" w:rsidRDefault="005F1A87" w:rsidP="00C53228">
      <w:pPr>
        <w:pStyle w:val="Nadpis2"/>
        <w:ind w:left="0" w:firstLine="0"/>
        <w:jc w:val="both"/>
        <w:rPr>
          <w:b w:val="0"/>
          <w:bCs w:val="0"/>
          <w:sz w:val="22"/>
          <w:szCs w:val="22"/>
        </w:rPr>
      </w:pPr>
      <w:r w:rsidRPr="005F1A87">
        <w:rPr>
          <w:b w:val="0"/>
          <w:bCs w:val="0"/>
          <w:sz w:val="22"/>
          <w:szCs w:val="22"/>
        </w:rPr>
        <w:t xml:space="preserve">Zhotovitel bude zadavateli fakturovat práce a dodávky na základě dílčích faktur vystavených zhotovitelem za interval účtování, který je 1x za měsíc. Zhotovitel předloží nejpozději do 5 kalendářních dnů od </w:t>
      </w:r>
      <w:r w:rsidRPr="000772AA">
        <w:rPr>
          <w:b w:val="0"/>
          <w:bCs w:val="0"/>
          <w:sz w:val="22"/>
          <w:szCs w:val="22"/>
        </w:rPr>
        <w:t>uplynutí příslušného intervalu účtování, zjišťovací protokol obsahující výčet veškerých provedených prací od začátku stavby a v příslušném období skutečně prove</w:t>
      </w:r>
      <w:r w:rsidR="00C86689" w:rsidRPr="000772AA">
        <w:rPr>
          <w:b w:val="0"/>
          <w:bCs w:val="0"/>
          <w:sz w:val="22"/>
          <w:szCs w:val="22"/>
        </w:rPr>
        <w:t>dené práce na prováděném díle.</w:t>
      </w:r>
    </w:p>
    <w:p w14:paraId="7640A37D" w14:textId="2A97D4C1" w:rsidR="000772AA" w:rsidRPr="008C70F5" w:rsidRDefault="00C86689" w:rsidP="000772AA">
      <w:pPr>
        <w:rPr>
          <w:b/>
          <w:bCs/>
        </w:rPr>
      </w:pPr>
      <w:r w:rsidRPr="000772AA">
        <w:t>Každá faktura musí být označena názvem veřejné zakázky</w:t>
      </w:r>
      <w:r w:rsidRPr="008C70F5">
        <w:rPr>
          <w:b/>
          <w:bCs/>
        </w:rPr>
        <w:t xml:space="preserve">: </w:t>
      </w:r>
      <w:r w:rsidR="000741B1" w:rsidRPr="008C70F5">
        <w:rPr>
          <w:b/>
          <w:bCs/>
        </w:rPr>
        <w:t>„</w:t>
      </w:r>
      <w:r w:rsidR="00AE3CFF" w:rsidRPr="008C70F5">
        <w:rPr>
          <w:b/>
          <w:bCs/>
        </w:rPr>
        <w:t>Mariánské Lázně – oprava chodníků</w:t>
      </w:r>
      <w:r w:rsidR="008C70F5" w:rsidRPr="008C70F5">
        <w:rPr>
          <w:b/>
          <w:bCs/>
        </w:rPr>
        <w:t xml:space="preserve"> v ulici Hlavní a Třebízského v r.  2026</w:t>
      </w:r>
      <w:r w:rsidR="000741B1" w:rsidRPr="008C70F5">
        <w:rPr>
          <w:b/>
          <w:bCs/>
        </w:rPr>
        <w:t>“</w:t>
      </w:r>
      <w:r w:rsidR="000772AA" w:rsidRPr="008C70F5">
        <w:rPr>
          <w:b/>
          <w:bCs/>
        </w:rPr>
        <w:t>.</w:t>
      </w:r>
    </w:p>
    <w:p w14:paraId="28CCEE7E" w14:textId="77777777" w:rsidR="00C86689" w:rsidRPr="008C70F5" w:rsidRDefault="00C86689" w:rsidP="00C86689">
      <w:pPr>
        <w:rPr>
          <w:b/>
          <w:bCs/>
        </w:rPr>
      </w:pPr>
    </w:p>
    <w:p w14:paraId="58E629D2" w14:textId="77777777" w:rsidR="005F1A87" w:rsidRPr="000772AA" w:rsidRDefault="005F1A87" w:rsidP="00C53228">
      <w:pPr>
        <w:pStyle w:val="Nadpis2"/>
        <w:ind w:left="0" w:firstLine="0"/>
        <w:jc w:val="both"/>
        <w:rPr>
          <w:b w:val="0"/>
          <w:bCs w:val="0"/>
          <w:sz w:val="22"/>
          <w:szCs w:val="22"/>
        </w:rPr>
      </w:pPr>
      <w:r w:rsidRPr="000772AA">
        <w:rPr>
          <w:b w:val="0"/>
          <w:bCs w:val="0"/>
          <w:sz w:val="22"/>
          <w:szCs w:val="22"/>
        </w:rPr>
        <w:t>Objednatel se zavazuje vyžádat eventuální zdůvodnění nebo vyjasnění pochybných či vadných částí zjišťovacího protokolu u zhotovitele nejpozději do 5 kal</w:t>
      </w:r>
      <w:r w:rsidR="00C86689" w:rsidRPr="000772AA">
        <w:rPr>
          <w:b w:val="0"/>
          <w:bCs w:val="0"/>
          <w:sz w:val="22"/>
          <w:szCs w:val="22"/>
        </w:rPr>
        <w:t>endářních dnů od jeho převzetí.</w:t>
      </w:r>
    </w:p>
    <w:p w14:paraId="10DF3329" w14:textId="77777777" w:rsidR="005F1A87" w:rsidRDefault="005F1A87" w:rsidP="00C53228">
      <w:pPr>
        <w:pStyle w:val="Nadpis2"/>
        <w:ind w:left="0" w:firstLine="0"/>
        <w:jc w:val="both"/>
        <w:rPr>
          <w:b w:val="0"/>
          <w:bCs w:val="0"/>
          <w:sz w:val="22"/>
          <w:szCs w:val="22"/>
        </w:rPr>
      </w:pPr>
      <w:r w:rsidRPr="000772AA">
        <w:rPr>
          <w:b w:val="0"/>
          <w:bCs w:val="0"/>
          <w:sz w:val="22"/>
          <w:szCs w:val="22"/>
        </w:rPr>
        <w:t xml:space="preserve">Objednatel uhradí zhotoviteli veškeré </w:t>
      </w:r>
      <w:r w:rsidR="00EE4167">
        <w:rPr>
          <w:b w:val="0"/>
          <w:bCs w:val="0"/>
          <w:sz w:val="22"/>
          <w:szCs w:val="22"/>
        </w:rPr>
        <w:t xml:space="preserve">oprávněně vystavené </w:t>
      </w:r>
      <w:r w:rsidRPr="000772AA">
        <w:rPr>
          <w:b w:val="0"/>
          <w:bCs w:val="0"/>
          <w:sz w:val="22"/>
          <w:szCs w:val="22"/>
        </w:rPr>
        <w:t xml:space="preserve">daňové doklady až do výše 90 % sjednané ceny. Zbývající část, tj. 10 % ze sjednané ceny díla uhradí objednatel </w:t>
      </w:r>
      <w:r w:rsidRPr="005F1A87">
        <w:rPr>
          <w:b w:val="0"/>
          <w:bCs w:val="0"/>
          <w:sz w:val="22"/>
          <w:szCs w:val="22"/>
        </w:rPr>
        <w:t>zhotoviteli po předání a převzetí dokončeného díla a po odstranění všech zjištěných závad a nedodělků na základě vystaveného daňového dokladu.</w:t>
      </w:r>
    </w:p>
    <w:p w14:paraId="5DBA6583" w14:textId="0EE697D4" w:rsidR="00F63535" w:rsidRPr="00526B79" w:rsidRDefault="00F63535" w:rsidP="00F63535">
      <w:pPr>
        <w:pStyle w:val="Nadpis2"/>
        <w:ind w:left="0" w:firstLine="0"/>
        <w:jc w:val="both"/>
        <w:rPr>
          <w:b w:val="0"/>
          <w:bCs w:val="0"/>
          <w:sz w:val="22"/>
          <w:szCs w:val="22"/>
        </w:rPr>
      </w:pPr>
      <w:r w:rsidRPr="00526B79">
        <w:rPr>
          <w:b w:val="0"/>
          <w:bCs w:val="0"/>
          <w:sz w:val="22"/>
          <w:szCs w:val="22"/>
        </w:rPr>
        <w:t xml:space="preserve">Objednatel prohlašuje, že ve smlouvě uvedený předmět pořizuje výlučně pro plnění, které není předmětem daně a není tedy v postavení osoby povinné k dani. V tomto případě se neuplatní režim přenesené daňové povinnosti dle § 92a </w:t>
      </w:r>
      <w:r w:rsidR="00812BBF" w:rsidRPr="00526B79">
        <w:rPr>
          <w:b w:val="0"/>
          <w:bCs w:val="0"/>
          <w:sz w:val="22"/>
          <w:szCs w:val="22"/>
        </w:rPr>
        <w:t>až 92</w:t>
      </w:r>
      <w:r w:rsidRPr="00526B79">
        <w:rPr>
          <w:b w:val="0"/>
          <w:bCs w:val="0"/>
          <w:sz w:val="22"/>
          <w:szCs w:val="22"/>
        </w:rPr>
        <w:t xml:space="preserve">e zákona č. 235/2004 Sb., o dani z přidané hodnoty ve znění pozdějších předpisů. </w:t>
      </w:r>
    </w:p>
    <w:p w14:paraId="52D54694" w14:textId="77777777" w:rsidR="00F63535" w:rsidRPr="00F63535" w:rsidRDefault="00F63535" w:rsidP="00F63535">
      <w:pPr>
        <w:pStyle w:val="Nadpis2"/>
        <w:ind w:left="0" w:firstLine="0"/>
        <w:jc w:val="both"/>
        <w:rPr>
          <w:b w:val="0"/>
          <w:bCs w:val="0"/>
          <w:sz w:val="22"/>
          <w:szCs w:val="22"/>
        </w:rPr>
      </w:pPr>
      <w:r w:rsidRPr="00F63535">
        <w:rPr>
          <w:b w:val="0"/>
          <w:bCs w:val="0"/>
          <w:sz w:val="22"/>
          <w:szCs w:val="22"/>
        </w:rPr>
        <w:t>Zhotovitel prohlašuje že:</w:t>
      </w:r>
    </w:p>
    <w:p w14:paraId="5B017C7F" w14:textId="77777777" w:rsidR="00F63535" w:rsidRPr="00F63535" w:rsidRDefault="00F63535" w:rsidP="00F63535">
      <w:pPr>
        <w:pStyle w:val="Nadpis2"/>
        <w:numPr>
          <w:ilvl w:val="0"/>
          <w:numId w:val="23"/>
        </w:numPr>
        <w:spacing w:before="0" w:after="0"/>
        <w:ind w:left="714" w:hanging="357"/>
        <w:jc w:val="both"/>
        <w:rPr>
          <w:b w:val="0"/>
          <w:bCs w:val="0"/>
          <w:sz w:val="22"/>
          <w:szCs w:val="22"/>
        </w:rPr>
      </w:pPr>
      <w:r w:rsidRPr="00F63535">
        <w:rPr>
          <w:b w:val="0"/>
          <w:bCs w:val="0"/>
          <w:sz w:val="22"/>
          <w:szCs w:val="22"/>
        </w:rPr>
        <w:t xml:space="preserve">úplata za zdanitelné plnění dle této smlouvy není odchylná od obvyklé ceny </w:t>
      </w:r>
    </w:p>
    <w:p w14:paraId="63120115" w14:textId="77777777" w:rsidR="00F63535" w:rsidRPr="00F63535" w:rsidRDefault="00F63535" w:rsidP="00F63535">
      <w:pPr>
        <w:pStyle w:val="Nadpis2"/>
        <w:numPr>
          <w:ilvl w:val="0"/>
          <w:numId w:val="23"/>
        </w:numPr>
        <w:spacing w:before="0" w:after="0"/>
        <w:ind w:left="714" w:hanging="357"/>
        <w:jc w:val="both"/>
        <w:rPr>
          <w:b w:val="0"/>
          <w:bCs w:val="0"/>
          <w:sz w:val="22"/>
          <w:szCs w:val="22"/>
        </w:rPr>
      </w:pPr>
      <w:r w:rsidRPr="00F63535">
        <w:rPr>
          <w:b w:val="0"/>
          <w:bCs w:val="0"/>
          <w:sz w:val="22"/>
          <w:szCs w:val="22"/>
        </w:rPr>
        <w:t xml:space="preserve">nemá v úmyslu nezaplatit daň z přidané hodnoty uvedenou na daňovém dokladu a nedostal se úmyslně do postavení, kdy nemůže daň zaplatit, ani mu takové postavení nehrozí a nedojde ke zkrácení daně, nebo vylákání daňové výhody </w:t>
      </w:r>
    </w:p>
    <w:p w14:paraId="44C06084" w14:textId="77777777" w:rsidR="00F63535" w:rsidRPr="00F63535" w:rsidRDefault="00F63535" w:rsidP="00F63535">
      <w:pPr>
        <w:pStyle w:val="Nadpis2"/>
        <w:numPr>
          <w:ilvl w:val="0"/>
          <w:numId w:val="23"/>
        </w:numPr>
        <w:spacing w:before="0" w:after="0"/>
        <w:ind w:left="714" w:hanging="357"/>
        <w:jc w:val="both"/>
        <w:rPr>
          <w:b w:val="0"/>
          <w:bCs w:val="0"/>
          <w:sz w:val="22"/>
          <w:szCs w:val="22"/>
        </w:rPr>
      </w:pPr>
      <w:r w:rsidRPr="00F63535">
        <w:rPr>
          <w:b w:val="0"/>
          <w:bCs w:val="0"/>
          <w:sz w:val="22"/>
          <w:szCs w:val="22"/>
        </w:rPr>
        <w:t>není nespolehlivým plátcem daně z přidané hodnoty</w:t>
      </w:r>
    </w:p>
    <w:p w14:paraId="23437249" w14:textId="77777777" w:rsidR="00F63535" w:rsidRPr="00F63535" w:rsidRDefault="00F63535" w:rsidP="00F63535">
      <w:pPr>
        <w:pStyle w:val="Nadpis2"/>
        <w:numPr>
          <w:ilvl w:val="0"/>
          <w:numId w:val="23"/>
        </w:numPr>
        <w:spacing w:before="0" w:after="0"/>
        <w:ind w:left="714" w:hanging="357"/>
        <w:jc w:val="both"/>
        <w:rPr>
          <w:b w:val="0"/>
          <w:bCs w:val="0"/>
          <w:sz w:val="22"/>
          <w:szCs w:val="22"/>
        </w:rPr>
      </w:pPr>
      <w:r w:rsidRPr="00F63535">
        <w:rPr>
          <w:b w:val="0"/>
          <w:bCs w:val="0"/>
          <w:sz w:val="22"/>
          <w:szCs w:val="22"/>
        </w:rPr>
        <w:t>jím uvedený bankovní účet na daňovém dokladu je zveřejněn v registru bankovních účtů vedený daňovou správou.</w:t>
      </w:r>
    </w:p>
    <w:p w14:paraId="6D841530" w14:textId="77777777" w:rsidR="00F63535" w:rsidRPr="00F63535" w:rsidRDefault="00F63535" w:rsidP="00F63535">
      <w:pPr>
        <w:pStyle w:val="Nadpis2"/>
        <w:ind w:left="0" w:firstLine="0"/>
        <w:jc w:val="both"/>
        <w:rPr>
          <w:b w:val="0"/>
          <w:bCs w:val="0"/>
          <w:sz w:val="22"/>
          <w:szCs w:val="22"/>
        </w:rPr>
      </w:pPr>
      <w:r w:rsidRPr="00F63535">
        <w:rPr>
          <w:b w:val="0"/>
          <w:bCs w:val="0"/>
          <w:sz w:val="22"/>
          <w:szCs w:val="22"/>
        </w:rPr>
        <w:t>Jestliže se zhotovitel, tj. poskytovatel zdanitelného plnění dle této smlouvy, tj. plátce daně z přidané hodnoty, stane nespolehlivým plátcem, či se dostane do finančních potíží a nebude z jakýchkoliv důvodů schopen uhradit svoje daňové závazky vůči státu, je povinen o tom neprodleně informovat objednatele, tj. příjemce zdanitelného plnění dle této smlouvy, a to písemnou formou.</w:t>
      </w:r>
    </w:p>
    <w:p w14:paraId="7F2DB4E4" w14:textId="77777777" w:rsidR="00F63535" w:rsidRPr="00F63535" w:rsidRDefault="00F63535" w:rsidP="00F63535">
      <w:pPr>
        <w:pStyle w:val="Nadpis2"/>
        <w:ind w:left="0" w:firstLine="0"/>
        <w:jc w:val="both"/>
        <w:rPr>
          <w:b w:val="0"/>
          <w:bCs w:val="0"/>
          <w:sz w:val="22"/>
          <w:szCs w:val="22"/>
        </w:rPr>
      </w:pPr>
      <w:r w:rsidRPr="00F63535">
        <w:rPr>
          <w:b w:val="0"/>
          <w:bCs w:val="0"/>
          <w:sz w:val="22"/>
          <w:szCs w:val="22"/>
        </w:rPr>
        <w:t>Objednatel je ve všech případech oprávněn využít tzv. zvláštní způsob zajištění daně dle §109a zákona č. 235/2004 Sb., o dani z přidané hodnoty, ve znění pozdějších předpisů</w:t>
      </w:r>
    </w:p>
    <w:p w14:paraId="178182BF" w14:textId="77777777" w:rsidR="0029299D" w:rsidRPr="00291A43" w:rsidRDefault="0029299D" w:rsidP="0029299D">
      <w:pPr>
        <w:pStyle w:val="Nadpis2"/>
        <w:ind w:left="0" w:firstLine="0"/>
        <w:jc w:val="both"/>
        <w:rPr>
          <w:b w:val="0"/>
          <w:bCs w:val="0"/>
          <w:sz w:val="22"/>
          <w:szCs w:val="22"/>
        </w:rPr>
      </w:pPr>
      <w:r w:rsidRPr="00291A43">
        <w:rPr>
          <w:b w:val="0"/>
          <w:bCs w:val="0"/>
          <w:sz w:val="22"/>
          <w:szCs w:val="22"/>
        </w:rPr>
        <w:t xml:space="preserve">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w:t>
      </w:r>
      <w:r w:rsidRPr="00291A43">
        <w:rPr>
          <w:b w:val="0"/>
          <w:bCs w:val="0"/>
          <w:sz w:val="22"/>
          <w:szCs w:val="22"/>
        </w:rPr>
        <w:lastRenderedPageBreak/>
        <w:t>je-li k tomu objednatelem dodatečně vyzván i po lhůtě výše uvedené s tím, že však takováto výzva nemá účinky spojené s vrácením daňového účetního dokladu (faktury) dle tohoto odstavce.</w:t>
      </w:r>
    </w:p>
    <w:p w14:paraId="5E818CDC"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2B05CBF5" w14:textId="77777777" w:rsidR="00211130" w:rsidRPr="0094512B" w:rsidRDefault="00211130" w:rsidP="00E01CDE">
      <w:pPr>
        <w:pStyle w:val="Nadpis1"/>
      </w:pPr>
      <w:r w:rsidRPr="0094512B">
        <w:t>Majetkové sankce, smluvní pokuty</w:t>
      </w:r>
    </w:p>
    <w:p w14:paraId="186E4F65"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Smluvní strany se dohodly, že zhotovitel bude platit objednateli smluvní pokuty.</w:t>
      </w:r>
    </w:p>
    <w:p w14:paraId="5AE8A3EA" w14:textId="609B5891" w:rsidR="00211130" w:rsidRPr="00291A43" w:rsidRDefault="00211130" w:rsidP="00C53228">
      <w:pPr>
        <w:pStyle w:val="Nadpis3"/>
        <w:ind w:left="0" w:firstLine="0"/>
        <w:jc w:val="both"/>
        <w:rPr>
          <w:b w:val="0"/>
          <w:bCs w:val="0"/>
          <w:sz w:val="22"/>
          <w:szCs w:val="22"/>
        </w:rPr>
      </w:pPr>
      <w:bookmarkStart w:id="4" w:name="_Za_prodlení_s"/>
      <w:bookmarkStart w:id="5" w:name="_Ref442174032"/>
      <w:bookmarkEnd w:id="4"/>
      <w:r w:rsidRPr="00291A43">
        <w:rPr>
          <w:b w:val="0"/>
          <w:bCs w:val="0"/>
          <w:sz w:val="22"/>
          <w:szCs w:val="22"/>
        </w:rPr>
        <w:t>Za prodlení s termíny zahájení prací</w:t>
      </w:r>
      <w:r w:rsidR="00EE4167">
        <w:rPr>
          <w:b w:val="0"/>
          <w:bCs w:val="0"/>
          <w:sz w:val="22"/>
          <w:szCs w:val="22"/>
        </w:rPr>
        <w:t xml:space="preserve"> a</w:t>
      </w:r>
      <w:r w:rsidRPr="00291A43">
        <w:rPr>
          <w:b w:val="0"/>
          <w:bCs w:val="0"/>
          <w:sz w:val="22"/>
          <w:szCs w:val="22"/>
        </w:rPr>
        <w:t xml:space="preserve"> předání díla v termínech dle bodu </w:t>
      </w:r>
      <w:r w:rsidR="00A95B69">
        <w:rPr>
          <w:b w:val="0"/>
          <w:bCs w:val="0"/>
          <w:sz w:val="22"/>
          <w:szCs w:val="22"/>
        </w:rPr>
        <w:t xml:space="preserve">4. </w:t>
      </w:r>
      <w:r w:rsidRPr="00291A43">
        <w:rPr>
          <w:b w:val="0"/>
          <w:bCs w:val="0"/>
          <w:sz w:val="22"/>
          <w:szCs w:val="22"/>
        </w:rPr>
        <w:t xml:space="preserve">smlouvy, a to ve výši </w:t>
      </w:r>
      <w:r w:rsidR="00CD4066" w:rsidRPr="00291A43">
        <w:rPr>
          <w:b w:val="0"/>
          <w:bCs w:val="0"/>
          <w:sz w:val="22"/>
          <w:szCs w:val="22"/>
        </w:rPr>
        <w:t>0,</w:t>
      </w:r>
      <w:r w:rsidR="00CD4066">
        <w:rPr>
          <w:b w:val="0"/>
          <w:bCs w:val="0"/>
          <w:sz w:val="22"/>
          <w:szCs w:val="22"/>
        </w:rPr>
        <w:t>2</w:t>
      </w:r>
      <w:r w:rsidR="00CD4066" w:rsidRPr="00291A43">
        <w:rPr>
          <w:b w:val="0"/>
          <w:bCs w:val="0"/>
          <w:sz w:val="22"/>
          <w:szCs w:val="22"/>
        </w:rPr>
        <w:t xml:space="preserve"> %</w:t>
      </w:r>
      <w:r w:rsidRPr="00291A43">
        <w:rPr>
          <w:b w:val="0"/>
          <w:bCs w:val="0"/>
          <w:sz w:val="22"/>
          <w:szCs w:val="22"/>
        </w:rPr>
        <w:t xml:space="preserve"> z celkové ceny díla včetně DPH za každý den prodlení.</w:t>
      </w:r>
      <w:bookmarkEnd w:id="5"/>
      <w:r w:rsidRPr="00291A43">
        <w:rPr>
          <w:b w:val="0"/>
          <w:bCs w:val="0"/>
          <w:sz w:val="22"/>
          <w:szCs w:val="22"/>
        </w:rPr>
        <w:t xml:space="preserve"> </w:t>
      </w:r>
    </w:p>
    <w:p w14:paraId="29E53A20" w14:textId="6141816A" w:rsidR="00211130" w:rsidRPr="00291A43" w:rsidRDefault="00211130" w:rsidP="00C53228">
      <w:pPr>
        <w:pStyle w:val="Nadpis3"/>
        <w:ind w:left="0" w:firstLine="0"/>
        <w:jc w:val="both"/>
        <w:rPr>
          <w:b w:val="0"/>
          <w:bCs w:val="0"/>
          <w:sz w:val="22"/>
          <w:szCs w:val="22"/>
        </w:rPr>
      </w:pPr>
      <w:r w:rsidRPr="00291A43">
        <w:rPr>
          <w:b w:val="0"/>
          <w:bCs w:val="0"/>
          <w:sz w:val="22"/>
          <w:szCs w:val="22"/>
        </w:rPr>
        <w:t xml:space="preserve">Za prodlení s termínem odstranění vad a nedodělků uvedených v předávacím protokolu, a to </w:t>
      </w:r>
      <w:r w:rsidR="00A95B69">
        <w:rPr>
          <w:b w:val="0"/>
          <w:bCs w:val="0"/>
          <w:sz w:val="22"/>
          <w:szCs w:val="22"/>
        </w:rPr>
        <w:t xml:space="preserve">ve výši </w:t>
      </w:r>
      <w:r w:rsidR="00CD4066" w:rsidRPr="00291A43">
        <w:rPr>
          <w:b w:val="0"/>
          <w:bCs w:val="0"/>
          <w:sz w:val="22"/>
          <w:szCs w:val="22"/>
        </w:rPr>
        <w:t>0,</w:t>
      </w:r>
      <w:r w:rsidR="00CD4066">
        <w:rPr>
          <w:b w:val="0"/>
          <w:bCs w:val="0"/>
          <w:sz w:val="22"/>
          <w:szCs w:val="22"/>
        </w:rPr>
        <w:t>2</w:t>
      </w:r>
      <w:r w:rsidR="00CD4066" w:rsidRPr="00291A43">
        <w:rPr>
          <w:b w:val="0"/>
          <w:bCs w:val="0"/>
          <w:sz w:val="22"/>
          <w:szCs w:val="22"/>
        </w:rPr>
        <w:t xml:space="preserve"> %</w:t>
      </w:r>
      <w:r w:rsidR="00A95B69" w:rsidRPr="00291A43">
        <w:rPr>
          <w:b w:val="0"/>
          <w:bCs w:val="0"/>
          <w:sz w:val="22"/>
          <w:szCs w:val="22"/>
        </w:rPr>
        <w:t xml:space="preserve"> z celkové ceny díla včetně DPH </w:t>
      </w:r>
      <w:r w:rsidRPr="00E62266">
        <w:rPr>
          <w:b w:val="0"/>
          <w:bCs w:val="0"/>
          <w:sz w:val="22"/>
          <w:szCs w:val="22"/>
        </w:rPr>
        <w:t xml:space="preserve">za </w:t>
      </w:r>
      <w:r w:rsidRPr="00291A43">
        <w:rPr>
          <w:b w:val="0"/>
          <w:bCs w:val="0"/>
          <w:sz w:val="22"/>
          <w:szCs w:val="22"/>
        </w:rPr>
        <w:t>každý kalendářní den prodlení do odstranění všech vytýkaných vad a nedodělků.</w:t>
      </w:r>
    </w:p>
    <w:p w14:paraId="59F3A99A" w14:textId="6D777A15" w:rsidR="00211130" w:rsidRPr="00291A43" w:rsidRDefault="00211130" w:rsidP="00C53228">
      <w:pPr>
        <w:pStyle w:val="Nadpis3"/>
        <w:ind w:left="0" w:firstLine="0"/>
        <w:jc w:val="both"/>
        <w:rPr>
          <w:b w:val="0"/>
          <w:bCs w:val="0"/>
          <w:sz w:val="22"/>
          <w:szCs w:val="22"/>
        </w:rPr>
      </w:pPr>
      <w:r w:rsidRPr="00291A43">
        <w:rPr>
          <w:b w:val="0"/>
          <w:bCs w:val="0"/>
          <w:sz w:val="22"/>
          <w:szCs w:val="22"/>
        </w:rPr>
        <w:t xml:space="preserve">Za prodlení s termínem odstranění v záruční době reklamovaných vad a nedodělků uvedených v reklamačním protokolu, a to </w:t>
      </w:r>
      <w:r w:rsidR="00A95B69">
        <w:rPr>
          <w:b w:val="0"/>
          <w:bCs w:val="0"/>
          <w:sz w:val="22"/>
          <w:szCs w:val="22"/>
        </w:rPr>
        <w:t xml:space="preserve">ve výši </w:t>
      </w:r>
      <w:r w:rsidR="00CD4066" w:rsidRPr="00291A43">
        <w:rPr>
          <w:b w:val="0"/>
          <w:bCs w:val="0"/>
          <w:sz w:val="22"/>
          <w:szCs w:val="22"/>
        </w:rPr>
        <w:t>0,</w:t>
      </w:r>
      <w:r w:rsidR="00CD4066">
        <w:rPr>
          <w:b w:val="0"/>
          <w:bCs w:val="0"/>
          <w:sz w:val="22"/>
          <w:szCs w:val="22"/>
        </w:rPr>
        <w:t>2</w:t>
      </w:r>
      <w:r w:rsidR="00CD4066" w:rsidRPr="00291A43">
        <w:rPr>
          <w:b w:val="0"/>
          <w:bCs w:val="0"/>
          <w:sz w:val="22"/>
          <w:szCs w:val="22"/>
        </w:rPr>
        <w:t xml:space="preserve"> %</w:t>
      </w:r>
      <w:r w:rsidR="00A95B69" w:rsidRPr="00291A43">
        <w:rPr>
          <w:b w:val="0"/>
          <w:bCs w:val="0"/>
          <w:sz w:val="22"/>
          <w:szCs w:val="22"/>
        </w:rPr>
        <w:t xml:space="preserve"> z celkové ceny díla včetně DPH</w:t>
      </w:r>
      <w:r w:rsidR="00A95B69">
        <w:rPr>
          <w:b w:val="0"/>
          <w:bCs w:val="0"/>
          <w:sz w:val="22"/>
          <w:szCs w:val="22"/>
        </w:rPr>
        <w:t xml:space="preserve"> </w:t>
      </w:r>
      <w:r w:rsidRPr="00291A43">
        <w:rPr>
          <w:b w:val="0"/>
          <w:bCs w:val="0"/>
          <w:sz w:val="22"/>
          <w:szCs w:val="22"/>
        </w:rPr>
        <w:t>za každý kalendářní den prodlení do odstranění všech reklamovaných vad a nedodělků.</w:t>
      </w:r>
    </w:p>
    <w:p w14:paraId="73BE59D3" w14:textId="220A4479" w:rsidR="00211130" w:rsidRPr="00291A43" w:rsidRDefault="00211130" w:rsidP="00C53228">
      <w:pPr>
        <w:pStyle w:val="Nadpis3"/>
        <w:ind w:left="0" w:firstLine="0"/>
        <w:jc w:val="both"/>
        <w:rPr>
          <w:b w:val="0"/>
          <w:bCs w:val="0"/>
          <w:sz w:val="22"/>
          <w:szCs w:val="22"/>
        </w:rPr>
      </w:pPr>
      <w:r w:rsidRPr="00291A43">
        <w:rPr>
          <w:b w:val="0"/>
          <w:bCs w:val="0"/>
          <w:sz w:val="22"/>
          <w:szCs w:val="22"/>
        </w:rPr>
        <w:t xml:space="preserve">Za porušení jakéhokoli závazku zhotovitele, který mu vyplývá z této smlouvy, (zejména dodržování příslušných předpisů a rozhodnutí orgánů státní správy, minimalizace negativních vlivů na okolí výstavby, použití materiálů a provádění zkoušek předepsaných projektovou dokumentací, dokládání předepsaných atestů, dokládání likvidace demontovaného ocelového odpadu, dodržování bezpečnosti práce a zábran na staveništi, zajištění přístupu objednatele ke stavebnímu deníku, účast stavbyvedoucího zhotovitele na kontrolním dnu stavby, zajištění úkonů k ochraně životního prostředí na staveništi i v jeho okolí, podmínky pojištění a další s výjimkou závazků uvedených v bodě </w:t>
      </w:r>
      <w:r w:rsidR="00C7005A">
        <w:rPr>
          <w:b w:val="0"/>
          <w:bCs w:val="0"/>
          <w:sz w:val="22"/>
          <w:szCs w:val="22"/>
        </w:rPr>
        <w:fldChar w:fldCharType="begin"/>
      </w:r>
      <w:r>
        <w:rPr>
          <w:b w:val="0"/>
          <w:bCs w:val="0"/>
          <w:sz w:val="22"/>
          <w:szCs w:val="22"/>
        </w:rPr>
        <w:instrText xml:space="preserve"> REF _Ref442174032 \r \h </w:instrText>
      </w:r>
      <w:r w:rsidR="00C53228">
        <w:rPr>
          <w:b w:val="0"/>
          <w:bCs w:val="0"/>
          <w:sz w:val="22"/>
          <w:szCs w:val="22"/>
        </w:rPr>
        <w:instrText xml:space="preserve"> \* MERGEFORMAT </w:instrText>
      </w:r>
      <w:r w:rsidR="00C7005A">
        <w:rPr>
          <w:b w:val="0"/>
          <w:bCs w:val="0"/>
          <w:sz w:val="22"/>
          <w:szCs w:val="22"/>
        </w:rPr>
      </w:r>
      <w:r w:rsidR="00C7005A">
        <w:rPr>
          <w:b w:val="0"/>
          <w:bCs w:val="0"/>
          <w:sz w:val="22"/>
          <w:szCs w:val="22"/>
        </w:rPr>
        <w:fldChar w:fldCharType="separate"/>
      </w:r>
      <w:r w:rsidR="0065294B">
        <w:rPr>
          <w:b w:val="0"/>
          <w:bCs w:val="0"/>
          <w:sz w:val="22"/>
          <w:szCs w:val="22"/>
        </w:rPr>
        <w:t>6.1.1</w:t>
      </w:r>
      <w:r w:rsidR="00C7005A">
        <w:rPr>
          <w:b w:val="0"/>
          <w:bCs w:val="0"/>
          <w:sz w:val="22"/>
          <w:szCs w:val="22"/>
        </w:rPr>
        <w:fldChar w:fldCharType="end"/>
      </w:r>
      <w:r w:rsidR="00EE4167">
        <w:rPr>
          <w:b w:val="0"/>
          <w:bCs w:val="0"/>
          <w:sz w:val="22"/>
          <w:szCs w:val="22"/>
        </w:rPr>
        <w:t xml:space="preserve"> až 6.1.3</w:t>
      </w:r>
      <w:r w:rsidRPr="00291A43">
        <w:rPr>
          <w:b w:val="0"/>
          <w:bCs w:val="0"/>
          <w:sz w:val="22"/>
          <w:szCs w:val="22"/>
        </w:rPr>
        <w:t xml:space="preserve"> smlouvy, je objednatel oprávněn uplatnit smluvní pokutu ve výši </w:t>
      </w:r>
      <w:r w:rsidR="00F63535">
        <w:rPr>
          <w:b w:val="0"/>
          <w:bCs w:val="0"/>
          <w:sz w:val="22"/>
          <w:szCs w:val="22"/>
        </w:rPr>
        <w:t>1</w:t>
      </w:r>
      <w:r w:rsidR="008B7AAD">
        <w:rPr>
          <w:b w:val="0"/>
          <w:bCs w:val="0"/>
          <w:sz w:val="22"/>
          <w:szCs w:val="22"/>
        </w:rPr>
        <w:t>5</w:t>
      </w:r>
      <w:r w:rsidRPr="00E62266">
        <w:rPr>
          <w:b w:val="0"/>
          <w:bCs w:val="0"/>
          <w:sz w:val="22"/>
          <w:szCs w:val="22"/>
        </w:rPr>
        <w:t>.000,- Kč</w:t>
      </w:r>
      <w:r w:rsidR="00EE4167">
        <w:rPr>
          <w:b w:val="0"/>
          <w:bCs w:val="0"/>
          <w:sz w:val="22"/>
          <w:szCs w:val="22"/>
        </w:rPr>
        <w:t>,</w:t>
      </w:r>
      <w:r w:rsidRPr="00E62266">
        <w:rPr>
          <w:b w:val="0"/>
          <w:bCs w:val="0"/>
          <w:sz w:val="22"/>
          <w:szCs w:val="22"/>
        </w:rPr>
        <w:t xml:space="preserve"> </w:t>
      </w:r>
      <w:r w:rsidRPr="00291A43">
        <w:rPr>
          <w:b w:val="0"/>
          <w:bCs w:val="0"/>
          <w:sz w:val="22"/>
          <w:szCs w:val="22"/>
        </w:rPr>
        <w:t>a to za každé porušení smlouvy zvlášť. Pokud objednatel uplatní smluvní pokutu, souhlasí zhotovitel se vzájemným vyrovnáním závazků a pohledávek (zápočtem).</w:t>
      </w:r>
    </w:p>
    <w:p w14:paraId="6888EE88"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V případě prodlení uhrazení faktury objednavatelem náleží zhotoviteli smluvní pokuta ve výši 0,05% z dlužné částky za každý den prodlení.</w:t>
      </w:r>
    </w:p>
    <w:p w14:paraId="6833D369"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27425496"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36B3D87B" w14:textId="77777777" w:rsidR="00211130" w:rsidRPr="00291A43" w:rsidRDefault="00211130" w:rsidP="00C53228">
      <w:pPr>
        <w:pStyle w:val="Nadpis2"/>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2C84C64B" w14:textId="77777777" w:rsidR="00211130" w:rsidRDefault="00211130" w:rsidP="00C53228">
      <w:pPr>
        <w:pStyle w:val="Nadpis2"/>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15F681E5" w14:textId="4E381E57" w:rsidR="00663600" w:rsidRPr="003D4816" w:rsidRDefault="003D4816" w:rsidP="003D4816">
      <w:r w:rsidRPr="003D4816">
        <w:rPr>
          <w:b/>
          <w:sz w:val="24"/>
          <w:szCs w:val="24"/>
        </w:rPr>
        <w:t>6.7</w:t>
      </w:r>
      <w:r w:rsidRPr="003D4816">
        <w:rPr>
          <w:b/>
          <w:sz w:val="24"/>
          <w:szCs w:val="24"/>
        </w:rPr>
        <w:tab/>
      </w:r>
      <w:r w:rsidRPr="003D4816">
        <w:t xml:space="preserve">V případě, že zhotovitel poruší některou z povinností, které jsou mu uloženy v čl. 8.23 a 8.24 smlouvy (předložení seznamu poddodavatelů; plnění finančních závazků vůči poddodavatelům), je zhotovitel povinen zaplatit smluvní pokutu ve výši </w:t>
      </w:r>
      <w:r w:rsidR="0020474E" w:rsidRPr="003D4816">
        <w:t>15</w:t>
      </w:r>
      <w:r w:rsidR="0020474E">
        <w:t>.</w:t>
      </w:r>
      <w:r w:rsidR="0020474E" w:rsidRPr="003D4816">
        <w:t>000, -</w:t>
      </w:r>
      <w:r w:rsidRPr="003D4816">
        <w:t xml:space="preserve"> Kč za každý den prodlení se splněním povinnosti.</w:t>
      </w:r>
    </w:p>
    <w:p w14:paraId="395A7DAB" w14:textId="77777777" w:rsidR="00211130" w:rsidRPr="0094512B" w:rsidRDefault="00211130" w:rsidP="00C53228">
      <w:pPr>
        <w:pStyle w:val="Nadpis1"/>
        <w:jc w:val="both"/>
      </w:pPr>
      <w:r w:rsidRPr="0094512B">
        <w:t>Staveniště</w:t>
      </w:r>
    </w:p>
    <w:p w14:paraId="5F93CDFB"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protokolárně předá zhotoviteli staveniště včetně místa pro provádění Díla nejpozději do termínu dle bodu</w:t>
      </w:r>
      <w:r w:rsidR="00A95B69">
        <w:rPr>
          <w:b w:val="0"/>
          <w:bCs w:val="0"/>
          <w:sz w:val="22"/>
          <w:szCs w:val="22"/>
        </w:rPr>
        <w:t xml:space="preserve"> 4.</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4451ED40"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16078CA4" w14:textId="77777777" w:rsidR="00211130" w:rsidRPr="004D1F06" w:rsidRDefault="00211130" w:rsidP="00C53228">
      <w:pPr>
        <w:pStyle w:val="Nadpis2"/>
        <w:ind w:left="0" w:firstLine="0"/>
        <w:jc w:val="both"/>
        <w:rPr>
          <w:b w:val="0"/>
          <w:bCs w:val="0"/>
          <w:sz w:val="22"/>
          <w:szCs w:val="22"/>
        </w:rPr>
      </w:pPr>
      <w:bookmarkStart w:id="6" w:name="_Ref521218086"/>
      <w:r w:rsidRPr="004D1F06">
        <w:rPr>
          <w:b w:val="0"/>
          <w:bCs w:val="0"/>
          <w:sz w:val="22"/>
          <w:szCs w:val="22"/>
        </w:rPr>
        <w:t>Zhotovitel se zavazuje řádně označit staveniště v souladu s obecně platnými právními předpisy.</w:t>
      </w:r>
      <w:bookmarkEnd w:id="6"/>
    </w:p>
    <w:p w14:paraId="3AAB21A2" w14:textId="77777777" w:rsidR="00211130" w:rsidRPr="0094512B" w:rsidRDefault="00211130" w:rsidP="00C53228">
      <w:pPr>
        <w:pStyle w:val="Nadpis1"/>
        <w:jc w:val="both"/>
      </w:pPr>
      <w:r w:rsidRPr="0094512B">
        <w:lastRenderedPageBreak/>
        <w:t>Provádění díla, práva a povinnosti smluvních stran</w:t>
      </w:r>
    </w:p>
    <w:p w14:paraId="52360437" w14:textId="02C90E9D" w:rsidR="00211130" w:rsidRPr="007E33B3" w:rsidRDefault="00211130" w:rsidP="00C53228">
      <w:pPr>
        <w:pStyle w:val="Nadpis2"/>
        <w:ind w:left="0" w:firstLine="0"/>
        <w:jc w:val="both"/>
        <w:rPr>
          <w:b w:val="0"/>
          <w:bCs w:val="0"/>
          <w:sz w:val="22"/>
          <w:szCs w:val="22"/>
        </w:rPr>
      </w:pPr>
      <w:r w:rsidRPr="007E33B3">
        <w:rPr>
          <w:b w:val="0"/>
          <w:bCs w:val="0"/>
          <w:sz w:val="22"/>
          <w:szCs w:val="22"/>
        </w:rPr>
        <w:t>Objednatel předá po uzavření této smlouvy zhoto</w:t>
      </w:r>
      <w:r w:rsidR="007E33B3">
        <w:rPr>
          <w:b w:val="0"/>
          <w:bCs w:val="0"/>
          <w:sz w:val="22"/>
          <w:szCs w:val="22"/>
        </w:rPr>
        <w:t>viteli kopii</w:t>
      </w:r>
      <w:r w:rsidR="0048258E">
        <w:rPr>
          <w:b w:val="0"/>
          <w:bCs w:val="0"/>
          <w:sz w:val="22"/>
          <w:szCs w:val="22"/>
        </w:rPr>
        <w:t xml:space="preserve"> </w:t>
      </w:r>
      <w:r w:rsidR="007625DC">
        <w:rPr>
          <w:b w:val="0"/>
          <w:bCs w:val="0"/>
          <w:sz w:val="22"/>
          <w:szCs w:val="22"/>
        </w:rPr>
        <w:t xml:space="preserve">zjednodušené projektové dokumentace </w:t>
      </w:r>
      <w:r w:rsidR="004F6F62">
        <w:rPr>
          <w:b w:val="0"/>
          <w:bCs w:val="0"/>
          <w:sz w:val="22"/>
          <w:szCs w:val="22"/>
        </w:rPr>
        <w:t xml:space="preserve">včetně </w:t>
      </w:r>
      <w:r w:rsidR="004F6F62" w:rsidRPr="007E33B3">
        <w:rPr>
          <w:b w:val="0"/>
          <w:bCs w:val="0"/>
          <w:sz w:val="22"/>
          <w:szCs w:val="22"/>
        </w:rPr>
        <w:t>situačních</w:t>
      </w:r>
      <w:r w:rsidR="007E33B3" w:rsidRPr="007E33B3">
        <w:rPr>
          <w:b w:val="0"/>
          <w:bCs w:val="0"/>
          <w:sz w:val="22"/>
          <w:szCs w:val="22"/>
        </w:rPr>
        <w:t xml:space="preserve"> výkresů </w:t>
      </w:r>
      <w:r w:rsidR="004F6F62">
        <w:rPr>
          <w:b w:val="0"/>
          <w:bCs w:val="0"/>
          <w:sz w:val="22"/>
          <w:szCs w:val="22"/>
        </w:rPr>
        <w:t xml:space="preserve">s </w:t>
      </w:r>
      <w:r w:rsidR="007E33B3" w:rsidRPr="007E33B3">
        <w:rPr>
          <w:b w:val="0"/>
          <w:bCs w:val="0"/>
          <w:sz w:val="22"/>
          <w:szCs w:val="22"/>
        </w:rPr>
        <w:t>rozsah</w:t>
      </w:r>
      <w:r w:rsidR="004F6F62">
        <w:rPr>
          <w:b w:val="0"/>
          <w:bCs w:val="0"/>
          <w:sz w:val="22"/>
          <w:szCs w:val="22"/>
        </w:rPr>
        <w:t>em</w:t>
      </w:r>
      <w:r w:rsidR="007E33B3" w:rsidRPr="007E33B3">
        <w:rPr>
          <w:b w:val="0"/>
          <w:bCs w:val="0"/>
          <w:sz w:val="22"/>
          <w:szCs w:val="22"/>
        </w:rPr>
        <w:t xml:space="preserve"> stavby</w:t>
      </w:r>
      <w:r w:rsidR="00EE4167">
        <w:rPr>
          <w:b w:val="0"/>
          <w:bCs w:val="0"/>
          <w:sz w:val="22"/>
          <w:szCs w:val="22"/>
        </w:rPr>
        <w:t>.</w:t>
      </w:r>
    </w:p>
    <w:p w14:paraId="7D4C8CF1"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 xml:space="preserve">Zhotovitel je povinen provést kontrolu </w:t>
      </w:r>
      <w:r w:rsidRPr="007E33B3">
        <w:rPr>
          <w:b w:val="0"/>
          <w:bCs w:val="0"/>
          <w:sz w:val="22"/>
          <w:szCs w:val="22"/>
        </w:rPr>
        <w:t xml:space="preserve">předané dokumentace </w:t>
      </w:r>
      <w:r w:rsidRPr="004D1F06">
        <w:rPr>
          <w:b w:val="0"/>
          <w:bCs w:val="0"/>
          <w:sz w:val="22"/>
          <w:szCs w:val="22"/>
        </w:rPr>
        <w:t xml:space="preserve">a bezodkladně písemně upozornit objednatele na případné zjištěné nesrovnalosti </w:t>
      </w:r>
      <w:r w:rsidR="00B236C8">
        <w:rPr>
          <w:b w:val="0"/>
          <w:bCs w:val="0"/>
          <w:sz w:val="22"/>
          <w:szCs w:val="22"/>
        </w:rPr>
        <w:t xml:space="preserve">v zadání </w:t>
      </w:r>
      <w:r w:rsidR="008C3662">
        <w:rPr>
          <w:b w:val="0"/>
          <w:bCs w:val="0"/>
          <w:sz w:val="22"/>
          <w:szCs w:val="22"/>
        </w:rPr>
        <w:t>požadovaných prací.</w:t>
      </w:r>
    </w:p>
    <w:p w14:paraId="7CC7E705"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1572CDE6" w14:textId="77777777" w:rsidR="00BE66F9" w:rsidRDefault="00211130" w:rsidP="00402FBF">
      <w:pPr>
        <w:pStyle w:val="Nadpis2"/>
        <w:ind w:left="0" w:firstLine="0"/>
        <w:jc w:val="both"/>
        <w:rPr>
          <w:b w:val="0"/>
          <w:bCs w:val="0"/>
          <w:sz w:val="22"/>
          <w:szCs w:val="22"/>
        </w:rPr>
      </w:pPr>
      <w:r w:rsidRPr="004D1F06">
        <w:rPr>
          <w:b w:val="0"/>
          <w:bCs w:val="0"/>
          <w:sz w:val="22"/>
          <w:szCs w:val="22"/>
        </w:rPr>
        <w:t>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1BF69332" w14:textId="5271AB11" w:rsidR="00211130" w:rsidRPr="00402FBF" w:rsidRDefault="00402FBF" w:rsidP="00402FBF">
      <w:pPr>
        <w:pStyle w:val="Nadpis2"/>
        <w:ind w:left="0" w:firstLine="0"/>
        <w:jc w:val="both"/>
        <w:rPr>
          <w:b w:val="0"/>
          <w:bCs w:val="0"/>
          <w:sz w:val="22"/>
          <w:szCs w:val="22"/>
        </w:rPr>
      </w:pPr>
      <w:r>
        <w:rPr>
          <w:b w:val="0"/>
          <w:bCs w:val="0"/>
          <w:sz w:val="22"/>
          <w:szCs w:val="22"/>
        </w:rPr>
        <w:t xml:space="preserve"> </w:t>
      </w:r>
      <w:r w:rsidRPr="00BE66F9">
        <w:rPr>
          <w:sz w:val="22"/>
          <w:szCs w:val="22"/>
        </w:rPr>
        <w:t xml:space="preserve">Objednatel </w:t>
      </w:r>
      <w:r w:rsidR="00DC47EF" w:rsidRPr="00BE66F9">
        <w:rPr>
          <w:sz w:val="22"/>
          <w:szCs w:val="22"/>
        </w:rPr>
        <w:t>požaduje, aby</w:t>
      </w:r>
      <w:r w:rsidR="005B4B56" w:rsidRPr="00BE66F9">
        <w:rPr>
          <w:sz w:val="22"/>
          <w:szCs w:val="22"/>
        </w:rPr>
        <w:t xml:space="preserve"> pr</w:t>
      </w:r>
      <w:r w:rsidR="00EE72F0" w:rsidRPr="00BE66F9">
        <w:rPr>
          <w:sz w:val="22"/>
          <w:szCs w:val="22"/>
        </w:rPr>
        <w:t>ůběh prováděných prací byl realizován po etapách</w:t>
      </w:r>
      <w:r w:rsidR="006057AC" w:rsidRPr="00BE66F9">
        <w:rPr>
          <w:sz w:val="22"/>
          <w:szCs w:val="22"/>
        </w:rPr>
        <w:t xml:space="preserve">, tj. </w:t>
      </w:r>
      <w:r w:rsidR="00B57740" w:rsidRPr="00BE66F9">
        <w:rPr>
          <w:sz w:val="22"/>
          <w:szCs w:val="22"/>
        </w:rPr>
        <w:t>úsecích samostatně uzavřených</w:t>
      </w:r>
      <w:r w:rsidR="00764108" w:rsidRPr="00BE66F9">
        <w:rPr>
          <w:sz w:val="22"/>
          <w:szCs w:val="22"/>
        </w:rPr>
        <w:t xml:space="preserve"> částí chodníku</w:t>
      </w:r>
      <w:r w:rsidR="00B57740" w:rsidRPr="00BE66F9">
        <w:rPr>
          <w:sz w:val="22"/>
          <w:szCs w:val="22"/>
        </w:rPr>
        <w:t xml:space="preserve"> v max. délce </w:t>
      </w:r>
      <w:r w:rsidR="00DC47EF" w:rsidRPr="00BE66F9">
        <w:rPr>
          <w:sz w:val="22"/>
          <w:szCs w:val="22"/>
        </w:rPr>
        <w:t>2</w:t>
      </w:r>
      <w:r w:rsidR="007833F4" w:rsidRPr="00BE66F9">
        <w:rPr>
          <w:sz w:val="22"/>
          <w:szCs w:val="22"/>
        </w:rPr>
        <w:t xml:space="preserve">0 </w:t>
      </w:r>
      <w:r w:rsidR="00DC47EF" w:rsidRPr="00BE66F9">
        <w:rPr>
          <w:sz w:val="22"/>
          <w:szCs w:val="22"/>
        </w:rPr>
        <w:t>metrů</w:t>
      </w:r>
      <w:r w:rsidR="007833F4" w:rsidRPr="00BE66F9">
        <w:rPr>
          <w:sz w:val="22"/>
          <w:szCs w:val="22"/>
        </w:rPr>
        <w:t>.</w:t>
      </w:r>
      <w:r w:rsidR="007633B1" w:rsidRPr="00BE66F9">
        <w:rPr>
          <w:sz w:val="22"/>
          <w:szCs w:val="22"/>
        </w:rPr>
        <w:t xml:space="preserve"> Pokračova</w:t>
      </w:r>
      <w:r w:rsidR="00FF259E" w:rsidRPr="00BE66F9">
        <w:rPr>
          <w:sz w:val="22"/>
          <w:szCs w:val="22"/>
        </w:rPr>
        <w:t xml:space="preserve">t v realizaci bude možné po dokončené části </w:t>
      </w:r>
      <w:r w:rsidR="00CD4452" w:rsidRPr="00BE66F9">
        <w:rPr>
          <w:sz w:val="22"/>
          <w:szCs w:val="22"/>
        </w:rPr>
        <w:t xml:space="preserve">nového </w:t>
      </w:r>
      <w:r w:rsidR="00BE66F9" w:rsidRPr="00BE66F9">
        <w:rPr>
          <w:sz w:val="22"/>
          <w:szCs w:val="22"/>
        </w:rPr>
        <w:t>povrchu ze</w:t>
      </w:r>
      <w:r w:rsidR="00CD4452">
        <w:rPr>
          <w:b w:val="0"/>
          <w:bCs w:val="0"/>
          <w:sz w:val="22"/>
          <w:szCs w:val="22"/>
        </w:rPr>
        <w:t xml:space="preserve"> </w:t>
      </w:r>
      <w:r w:rsidR="00CD4452" w:rsidRPr="00BE66F9">
        <w:rPr>
          <w:sz w:val="22"/>
          <w:szCs w:val="22"/>
        </w:rPr>
        <w:t>žulové dlažby</w:t>
      </w:r>
      <w:r w:rsidR="006F2D64">
        <w:rPr>
          <w:sz w:val="22"/>
          <w:szCs w:val="22"/>
        </w:rPr>
        <w:t xml:space="preserve"> a souvisejících </w:t>
      </w:r>
      <w:r w:rsidR="003506CC">
        <w:rPr>
          <w:sz w:val="22"/>
          <w:szCs w:val="22"/>
        </w:rPr>
        <w:t>terénních úprav.</w:t>
      </w:r>
      <w:r w:rsidR="00BE66F9">
        <w:rPr>
          <w:b w:val="0"/>
          <w:bCs w:val="0"/>
          <w:sz w:val="22"/>
          <w:szCs w:val="22"/>
        </w:rPr>
        <w:t xml:space="preserve"> </w:t>
      </w:r>
      <w:r w:rsidR="00CA58D3" w:rsidRPr="00402FBF">
        <w:rPr>
          <w:b w:val="0"/>
          <w:bCs w:val="0"/>
          <w:sz w:val="22"/>
          <w:szCs w:val="22"/>
        </w:rPr>
        <w:t>Zprávu zhotovitele o postupu prací předloží na každém kontrolním dnu zhotovitel písemně vypracovanou. Zhotovitel pořizuje z kontrolního dne zápis o jednání, který písemně předá všem zúčastněným. Zhotovitel je povinen zapsat termín konání kontrolního dne a jeho závěry do stavebního deníku.</w:t>
      </w:r>
    </w:p>
    <w:p w14:paraId="5D7999B0"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1D09DB71"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1E34441C"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5625B9A4"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004FAFC2"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povinen vyzvat objednatele nebo jím pověřeného zástupce min. 5 pracovních dnů předem ke kontrole a k prověření prací, které v dalším postupu budou zakryty nebo se stanou nepřístupnými. Neučiní-li tak, je povinen na žádost objednatele odkrýt práce, které byly zakryty nebo které se staly nepřístupnými na svůj náklad. Zhotovitel je povinen provádět fotodokumentaci zakrytých prací.</w:t>
      </w:r>
    </w:p>
    <w:p w14:paraId="0C165D87"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510EB26D"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 xml:space="preserve">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w:t>
      </w:r>
      <w:r w:rsidRPr="004D1F06">
        <w:rPr>
          <w:b w:val="0"/>
          <w:bCs w:val="0"/>
          <w:sz w:val="22"/>
          <w:szCs w:val="22"/>
        </w:rPr>
        <w:lastRenderedPageBreak/>
        <w:t>činností. Pokud porušením těchto předpisů vznikne jakákoliv škoda nebo nemajetková újma, nese veškeré vzniklé náklady zhotovitel.</w:t>
      </w:r>
    </w:p>
    <w:p w14:paraId="3BDFD229"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148E3FE5"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3035F53B"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210DA563" w14:textId="77777777" w:rsidR="00211130" w:rsidRPr="0094512B" w:rsidRDefault="00211130" w:rsidP="00C53228">
      <w:pPr>
        <w:numPr>
          <w:ilvl w:val="0"/>
          <w:numId w:val="4"/>
        </w:numPr>
      </w:pPr>
      <w:r>
        <w:t>z</w:t>
      </w:r>
      <w:r w:rsidRPr="0094512B">
        <w:t xml:space="preserve">ajištění bezpečnosti všech osob oprávněných k pohybu na staveništi, udržování staveniště v uspořádaném stavu za účelem předcházení vzniku </w:t>
      </w:r>
      <w:r>
        <w:t>jakékoliv újmy,</w:t>
      </w:r>
    </w:p>
    <w:p w14:paraId="238E8F59" w14:textId="77777777" w:rsidR="00211130" w:rsidRPr="0094512B" w:rsidRDefault="00211130" w:rsidP="00C53228">
      <w:pPr>
        <w:numPr>
          <w:ilvl w:val="0"/>
          <w:numId w:val="4"/>
        </w:numPr>
      </w:pPr>
      <w:r>
        <w:t>v</w:t>
      </w:r>
      <w:r w:rsidRPr="0094512B">
        <w:t>ytvoření vhodných podmínek pro provádění kontrolních prohlídek stavby a pro výkon technického,</w:t>
      </w:r>
      <w:r>
        <w:t xml:space="preserve"> příp. autorského dozoru stavby,</w:t>
      </w:r>
    </w:p>
    <w:p w14:paraId="2F1E0EA4" w14:textId="77777777" w:rsidR="00211130" w:rsidRPr="0094512B" w:rsidRDefault="00211130" w:rsidP="00C53228">
      <w:pPr>
        <w:numPr>
          <w:ilvl w:val="0"/>
          <w:numId w:val="4"/>
        </w:numPr>
      </w:pPr>
      <w:r>
        <w:t>z</w:t>
      </w:r>
      <w:r w:rsidRPr="0094512B">
        <w:t>ajištění vytýčení tras technické infrastruktury v</w:t>
      </w:r>
      <w:r>
        <w:t> místě jejich střetu se stavbou,</w:t>
      </w:r>
    </w:p>
    <w:p w14:paraId="2F248418" w14:textId="77777777" w:rsidR="00211130" w:rsidRPr="0094512B" w:rsidRDefault="00211130" w:rsidP="00C53228">
      <w:pPr>
        <w:numPr>
          <w:ilvl w:val="0"/>
          <w:numId w:val="4"/>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6EC5061" w14:textId="77777777" w:rsidR="00211130" w:rsidRPr="0094512B" w:rsidRDefault="00211130" w:rsidP="00C53228">
      <w:pPr>
        <w:numPr>
          <w:ilvl w:val="0"/>
          <w:numId w:val="4"/>
        </w:numPr>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52D473E7" w14:textId="77777777" w:rsidR="00211130" w:rsidRPr="0094512B" w:rsidRDefault="00211130" w:rsidP="00C53228">
      <w:pPr>
        <w:numPr>
          <w:ilvl w:val="0"/>
          <w:numId w:val="4"/>
        </w:numPr>
      </w:pPr>
      <w:r>
        <w:t>p</w:t>
      </w:r>
      <w:r w:rsidRPr="0094512B">
        <w:t>řítomnost kopie dokumentace stavby na staveništi.</w:t>
      </w:r>
    </w:p>
    <w:p w14:paraId="3B6F3684" w14:textId="77777777" w:rsidR="00211130" w:rsidRPr="003710E9" w:rsidRDefault="00211130" w:rsidP="00C53228">
      <w:pPr>
        <w:pStyle w:val="Nadpis2"/>
        <w:ind w:left="0" w:firstLine="0"/>
        <w:jc w:val="both"/>
        <w:rPr>
          <w:b w:val="0"/>
          <w:bCs w:val="0"/>
          <w:sz w:val="22"/>
          <w:szCs w:val="22"/>
        </w:rPr>
      </w:pPr>
      <w:bookmarkStart w:id="7" w:name="_Ref444068351"/>
      <w:r w:rsidRPr="003710E9">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7"/>
    </w:p>
    <w:p w14:paraId="348B3860"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 který má k výkonu této činnosti oprávnění dle zvláštního právního předpisu. Stavbyvedoucí zhotovitele je povinen účastnit se pravidelných kontrolních dnů stavby.</w:t>
      </w:r>
    </w:p>
    <w:p w14:paraId="5BFE8D38" w14:textId="77777777" w:rsidR="00211130" w:rsidRPr="000772AA" w:rsidRDefault="00211130" w:rsidP="00C53228">
      <w:pPr>
        <w:pStyle w:val="Nadpis2"/>
        <w:ind w:left="0" w:firstLine="0"/>
        <w:jc w:val="both"/>
        <w:rPr>
          <w:b w:val="0"/>
          <w:bCs w:val="0"/>
          <w:sz w:val="22"/>
          <w:szCs w:val="22"/>
        </w:rPr>
      </w:pPr>
      <w:r w:rsidRPr="000772AA">
        <w:rPr>
          <w:b w:val="0"/>
          <w:bCs w:val="0"/>
          <w:sz w:val="22"/>
          <w:szCs w:val="22"/>
        </w:rPr>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w:t>
      </w:r>
      <w:r w:rsidR="00A42021" w:rsidRPr="000772AA">
        <w:rPr>
          <w:b w:val="0"/>
          <w:bCs w:val="0"/>
          <w:sz w:val="22"/>
          <w:szCs w:val="22"/>
        </w:rPr>
        <w:t> takové</w:t>
      </w:r>
      <w:r w:rsidRPr="000772AA">
        <w:rPr>
          <w:b w:val="0"/>
          <w:bCs w:val="0"/>
          <w:sz w:val="22"/>
          <w:szCs w:val="22"/>
        </w:rPr>
        <w:t>m případě doložit veškeré dokumenty prokazující splnění kvalifikace v plném rozsahu tak, jak bylo stanoveno v zadávacích podmínkách i u nového subdodavatele.</w:t>
      </w:r>
    </w:p>
    <w:p w14:paraId="4F7C8F16" w14:textId="77777777" w:rsidR="00211130" w:rsidRPr="000772AA" w:rsidRDefault="00211130" w:rsidP="00C53228">
      <w:pPr>
        <w:pStyle w:val="Nadpis2"/>
        <w:ind w:left="0" w:firstLine="0"/>
        <w:jc w:val="both"/>
        <w:rPr>
          <w:b w:val="0"/>
          <w:bCs w:val="0"/>
          <w:sz w:val="22"/>
          <w:szCs w:val="22"/>
        </w:rPr>
      </w:pPr>
      <w:r w:rsidRPr="000772AA">
        <w:rPr>
          <w:b w:val="0"/>
          <w:bCs w:val="0"/>
          <w:sz w:val="22"/>
          <w:szCs w:val="22"/>
        </w:rPr>
        <w:t xml:space="preserve">Pro veškeré změny oproti zadávací dokumentaci budou zhotovitelem vypracovány změnové listy číslované souvislou řadou. Změnové listy jsou tvořeny dvěma částmi: „Požadavek zhotovitele na změnu“ a „Ocenění ke změně“ a budou sloužit pro objednatele jako podklad pro příslušné zadávací řízení dle zákona o </w:t>
      </w:r>
      <w:r w:rsidR="006438B7">
        <w:rPr>
          <w:b w:val="0"/>
          <w:bCs w:val="0"/>
          <w:sz w:val="22"/>
          <w:szCs w:val="22"/>
        </w:rPr>
        <w:t>zadávání veřejných zakázek</w:t>
      </w:r>
      <w:r w:rsidRPr="000772AA">
        <w:rPr>
          <w:b w:val="0"/>
          <w:bCs w:val="0"/>
          <w:sz w:val="22"/>
          <w:szCs w:val="22"/>
        </w:rPr>
        <w:t>.</w:t>
      </w:r>
    </w:p>
    <w:p w14:paraId="788A0E7D" w14:textId="77777777" w:rsidR="00211130" w:rsidRPr="000772AA" w:rsidRDefault="00211130" w:rsidP="00C53228">
      <w:pPr>
        <w:pStyle w:val="Nadpis2"/>
        <w:ind w:left="0" w:firstLine="0"/>
        <w:jc w:val="both"/>
        <w:rPr>
          <w:b w:val="0"/>
          <w:bCs w:val="0"/>
          <w:sz w:val="22"/>
          <w:szCs w:val="22"/>
        </w:rPr>
      </w:pPr>
      <w:r w:rsidRPr="000772AA">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635AC6E5" w14:textId="77777777" w:rsidR="00211130" w:rsidRPr="004D1F06" w:rsidRDefault="00211130" w:rsidP="00C53228">
      <w:pPr>
        <w:pStyle w:val="Nadpis2"/>
        <w:ind w:left="0" w:firstLine="0"/>
        <w:jc w:val="both"/>
        <w:rPr>
          <w:b w:val="0"/>
          <w:bCs w:val="0"/>
          <w:sz w:val="22"/>
          <w:szCs w:val="22"/>
        </w:rPr>
      </w:pPr>
      <w:bookmarkStart w:id="8" w:name="_Ref520784812"/>
      <w:bookmarkStart w:id="9" w:name="_Ref444068615"/>
      <w:r w:rsidRPr="000772AA">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w:t>
      </w:r>
      <w:r w:rsidRPr="004D1F06">
        <w:rPr>
          <w:b w:val="0"/>
          <w:bCs w:val="0"/>
          <w:sz w:val="22"/>
          <w:szCs w:val="22"/>
        </w:rPr>
        <w:t xml:space="preserve"> zhotovitel oprávněn provedení díla přerušit za předpokladu, že tak objednateli písemně předem oznámí. Nedohodnou-li se strany v přiměřené lhůtě na změně smlouvy, může kterákoli ze stran od smlouvy odstoupit</w:t>
      </w:r>
      <w:bookmarkEnd w:id="8"/>
      <w:r w:rsidRPr="004D1F06">
        <w:rPr>
          <w:b w:val="0"/>
          <w:bCs w:val="0"/>
          <w:sz w:val="22"/>
          <w:szCs w:val="22"/>
        </w:rPr>
        <w:t>.</w:t>
      </w:r>
      <w:bookmarkEnd w:id="9"/>
    </w:p>
    <w:p w14:paraId="2C8D3834"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lastRenderedPageBreak/>
        <w:t xml:space="preserve">Jestliže zhotovitel neporušil svou povinnost zjistit před započetím provedení díla s vynaložením odborné péče překážky uvedené v bodě </w:t>
      </w:r>
      <w:r w:rsidR="002B0BAF">
        <w:rPr>
          <w:b w:val="0"/>
          <w:bCs w:val="0"/>
          <w:sz w:val="22"/>
          <w:szCs w:val="22"/>
        </w:rPr>
        <w:t>8.20</w:t>
      </w:r>
      <w:r w:rsidR="002F1D88">
        <w:rPr>
          <w:b w:val="0"/>
          <w:bCs w:val="0"/>
          <w:sz w:val="22"/>
          <w:szCs w:val="22"/>
        </w:rPr>
        <w:t>,</w:t>
      </w:r>
      <w:r w:rsidR="002B0BAF">
        <w:rPr>
          <w:b w:val="0"/>
          <w:bCs w:val="0"/>
          <w:sz w:val="22"/>
          <w:szCs w:val="22"/>
        </w:rPr>
        <w:t xml:space="preserve"> </w:t>
      </w:r>
      <w:r w:rsidRPr="004D1F06">
        <w:rPr>
          <w:b w:val="0"/>
          <w:bCs w:val="0"/>
          <w:sz w:val="22"/>
          <w:szCs w:val="22"/>
        </w:rPr>
        <w:t>nemá žádná ze stran nárok na náhradu škody. Zhotovitel má nárok na úhradu ceny za část díla, jež byla provedena do doby, než překážky mohl odhalit při vynaložení náležité odborné péče.</w:t>
      </w:r>
    </w:p>
    <w:p w14:paraId="40B1E3C7" w14:textId="77777777" w:rsidR="00211130" w:rsidRDefault="00211130" w:rsidP="00C53228">
      <w:pPr>
        <w:pStyle w:val="Nadpis2"/>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037C2EAD" w14:textId="77777777" w:rsidR="003D4816" w:rsidRDefault="003D4816" w:rsidP="003D4816">
      <w:r w:rsidRPr="003D4816">
        <w:rPr>
          <w:b/>
          <w:sz w:val="24"/>
          <w:szCs w:val="24"/>
        </w:rPr>
        <w:t>8.23</w:t>
      </w:r>
      <w:r w:rsidRPr="003D4816">
        <w:rPr>
          <w:b/>
          <w:sz w:val="24"/>
          <w:szCs w:val="24"/>
        </w:rPr>
        <w:tab/>
      </w:r>
      <w:r w:rsidRPr="003D4816">
        <w:rPr>
          <w:sz w:val="24"/>
          <w:szCs w:val="24"/>
        </w:rPr>
        <w:t>Zhotovitel</w:t>
      </w:r>
      <w:r>
        <w:t xml:space="preserve"> je povinen kdykoli v průběhu provádění díla na žádost objednatele předložit kompletní seznam částí díla prováděných prostřednictvím poddodavatelů včetně identifikace těchto poddodavatelů. </w:t>
      </w:r>
    </w:p>
    <w:p w14:paraId="4E174D1B" w14:textId="77777777" w:rsidR="003D4816" w:rsidRDefault="003D4816" w:rsidP="003D4816"/>
    <w:p w14:paraId="6BFABA7D" w14:textId="776BF3BD" w:rsidR="003D4816" w:rsidRPr="003D4816" w:rsidRDefault="003D4816" w:rsidP="003D4816">
      <w:r w:rsidRPr="003D4816">
        <w:rPr>
          <w:b/>
          <w:sz w:val="24"/>
          <w:szCs w:val="24"/>
        </w:rPr>
        <w:t>8.24</w:t>
      </w:r>
      <w:r>
        <w:tab/>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CD13A6F" w14:textId="77777777" w:rsidR="00211130" w:rsidRPr="0094512B" w:rsidRDefault="00211130" w:rsidP="00C53228">
      <w:pPr>
        <w:pStyle w:val="Nadpis1"/>
        <w:jc w:val="both"/>
      </w:pPr>
      <w:bookmarkStart w:id="10" w:name="_Toc520713864"/>
      <w:bookmarkStart w:id="11" w:name="_Toc520714001"/>
      <w:bookmarkStart w:id="12" w:name="_Ref520788520"/>
      <w:bookmarkStart w:id="13" w:name="_Toc15355777"/>
      <w:r w:rsidRPr="0094512B">
        <w:t>Bezpečnost a ochrana zdraví</w:t>
      </w:r>
      <w:bookmarkEnd w:id="10"/>
      <w:bookmarkEnd w:id="11"/>
      <w:bookmarkEnd w:id="12"/>
      <w:bookmarkEnd w:id="13"/>
    </w:p>
    <w:p w14:paraId="51BB72E3"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1F336202"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11439DA7"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6A03C89C"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2E340AAD" w14:textId="77777777" w:rsidR="00211130" w:rsidRPr="0094512B" w:rsidRDefault="00211130" w:rsidP="00C53228">
      <w:pPr>
        <w:pStyle w:val="Nadpis1"/>
        <w:jc w:val="both"/>
      </w:pPr>
      <w:bookmarkStart w:id="14" w:name="_Toc520713866"/>
      <w:bookmarkStart w:id="15" w:name="_Toc520714003"/>
      <w:bookmarkStart w:id="16" w:name="_Toc15355779"/>
      <w:r w:rsidRPr="0094512B">
        <w:t>Zkoušky</w:t>
      </w:r>
    </w:p>
    <w:bookmarkEnd w:id="14"/>
    <w:bookmarkEnd w:id="15"/>
    <w:bookmarkEnd w:id="16"/>
    <w:p w14:paraId="1D8A47F2"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5CF6D220"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03E7ECD8"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7375DE6D"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0BE2F223"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1C6FE9FB" w14:textId="77777777" w:rsidR="00211130" w:rsidRPr="0094512B" w:rsidRDefault="00211130" w:rsidP="00C53228">
      <w:pPr>
        <w:pStyle w:val="Nadpis1"/>
        <w:jc w:val="both"/>
      </w:pPr>
      <w:r w:rsidRPr="0094512B">
        <w:t>Stavební deník</w:t>
      </w:r>
    </w:p>
    <w:p w14:paraId="0C6FFDAE" w14:textId="38FDF9F7" w:rsidR="00211130" w:rsidRPr="004D1F06" w:rsidRDefault="00211130" w:rsidP="00C53228">
      <w:pPr>
        <w:pStyle w:val="Nadpis2"/>
        <w:ind w:left="0" w:firstLine="0"/>
        <w:jc w:val="both"/>
        <w:rPr>
          <w:b w:val="0"/>
          <w:bCs w:val="0"/>
          <w:sz w:val="22"/>
          <w:szCs w:val="22"/>
        </w:rPr>
      </w:pPr>
      <w:r w:rsidRPr="004D1F06">
        <w:rPr>
          <w:b w:val="0"/>
          <w:bCs w:val="0"/>
          <w:sz w:val="22"/>
          <w:szCs w:val="22"/>
        </w:rPr>
        <w:lastRenderedPageBreak/>
        <w:t xml:space="preserve">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404A">
        <w:rPr>
          <w:b w:val="0"/>
          <w:bCs w:val="0"/>
          <w:sz w:val="22"/>
          <w:szCs w:val="22"/>
        </w:rPr>
        <w:t>2</w:t>
      </w:r>
      <w:r w:rsidRPr="004D1F06">
        <w:rPr>
          <w:b w:val="0"/>
          <w:bCs w:val="0"/>
          <w:sz w:val="22"/>
          <w:szCs w:val="22"/>
        </w:rPr>
        <w:t>83/20</w:t>
      </w:r>
      <w:r w:rsidR="00161779">
        <w:rPr>
          <w:b w:val="0"/>
          <w:bCs w:val="0"/>
          <w:sz w:val="22"/>
          <w:szCs w:val="22"/>
        </w:rPr>
        <w:t>21</w:t>
      </w:r>
      <w:r w:rsidRPr="004D1F06">
        <w:rPr>
          <w:b w:val="0"/>
          <w:bCs w:val="0"/>
          <w:sz w:val="22"/>
          <w:szCs w:val="22"/>
        </w:rPr>
        <w:t xml:space="preserve"> Sb. a jeho prováděcí vyhlášky č. </w:t>
      </w:r>
      <w:r w:rsidR="00161779">
        <w:rPr>
          <w:b w:val="0"/>
          <w:bCs w:val="0"/>
          <w:sz w:val="22"/>
          <w:szCs w:val="22"/>
        </w:rPr>
        <w:t>131</w:t>
      </w:r>
      <w:r w:rsidRPr="004D1F06">
        <w:rPr>
          <w:b w:val="0"/>
          <w:bCs w:val="0"/>
          <w:sz w:val="22"/>
          <w:szCs w:val="22"/>
        </w:rPr>
        <w:t>/20</w:t>
      </w:r>
      <w:r w:rsidR="00161779">
        <w:rPr>
          <w:b w:val="0"/>
          <w:bCs w:val="0"/>
          <w:sz w:val="22"/>
          <w:szCs w:val="22"/>
        </w:rPr>
        <w:t>24</w:t>
      </w:r>
      <w:r w:rsidRPr="004D1F06">
        <w:rPr>
          <w:b w:val="0"/>
          <w:bCs w:val="0"/>
          <w:sz w:val="22"/>
          <w:szCs w:val="22"/>
        </w:rPr>
        <w:t xml:space="preserve"> Sb.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3F63B83B"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Ve stavební</w:t>
      </w:r>
      <w:r w:rsidR="008A7A47">
        <w:rPr>
          <w:b w:val="0"/>
          <w:bCs w:val="0"/>
          <w:sz w:val="22"/>
          <w:szCs w:val="22"/>
        </w:rPr>
        <w:t>m</w:t>
      </w:r>
      <w:r w:rsidRPr="004D1F06">
        <w:rPr>
          <w:b w:val="0"/>
          <w:bCs w:val="0"/>
          <w:sz w:val="22"/>
          <w:szCs w:val="22"/>
        </w:rPr>
        <w:t xml:space="preserve"> deníku musí být vedeno mimo jiné:</w:t>
      </w:r>
    </w:p>
    <w:p w14:paraId="6F9F75DD" w14:textId="77777777" w:rsidR="00211130" w:rsidRPr="0094512B" w:rsidRDefault="00211130" w:rsidP="00C53228">
      <w:pPr>
        <w:numPr>
          <w:ilvl w:val="0"/>
          <w:numId w:val="3"/>
        </w:numPr>
      </w:pPr>
      <w:r>
        <w:t>n</w:t>
      </w:r>
      <w:r w:rsidRPr="0094512B">
        <w:t>ázev, sídlo, IČO zhotovitele</w:t>
      </w:r>
      <w:r>
        <w:t>,</w:t>
      </w:r>
    </w:p>
    <w:p w14:paraId="53799599" w14:textId="77777777" w:rsidR="00211130" w:rsidRPr="0094512B" w:rsidRDefault="00211130" w:rsidP="00C53228">
      <w:pPr>
        <w:numPr>
          <w:ilvl w:val="0"/>
          <w:numId w:val="3"/>
        </w:numPr>
      </w:pPr>
      <w:r>
        <w:t>n</w:t>
      </w:r>
      <w:r w:rsidRPr="0094512B">
        <w:t>ázev, sídlo, IČO objednatele</w:t>
      </w:r>
      <w:r>
        <w:t>,</w:t>
      </w:r>
    </w:p>
    <w:p w14:paraId="7A6CE13A" w14:textId="77777777" w:rsidR="00211130" w:rsidRPr="0094512B" w:rsidRDefault="00211130" w:rsidP="00C53228">
      <w:pPr>
        <w:numPr>
          <w:ilvl w:val="0"/>
          <w:numId w:val="3"/>
        </w:numPr>
      </w:pPr>
      <w:r>
        <w:t>n</w:t>
      </w:r>
      <w:r w:rsidRPr="0094512B">
        <w:t>ázev, sídlo, IČO zpracovatele projektové dokumentace</w:t>
      </w:r>
      <w:r>
        <w:t>,</w:t>
      </w:r>
    </w:p>
    <w:p w14:paraId="3E095552" w14:textId="77777777" w:rsidR="00211130" w:rsidRPr="0094512B" w:rsidRDefault="00211130" w:rsidP="00C53228">
      <w:pPr>
        <w:numPr>
          <w:ilvl w:val="0"/>
          <w:numId w:val="3"/>
        </w:numPr>
      </w:pPr>
      <w:r>
        <w:t>n</w:t>
      </w:r>
      <w:r w:rsidRPr="0094512B">
        <w:t>ázev, sídlo, IČO firmy vykonávající technický dozor investora</w:t>
      </w:r>
      <w:r>
        <w:t>,</w:t>
      </w:r>
    </w:p>
    <w:p w14:paraId="071B1052" w14:textId="77777777" w:rsidR="00211130" w:rsidRPr="0094512B" w:rsidRDefault="00211130" w:rsidP="00C53228">
      <w:pPr>
        <w:numPr>
          <w:ilvl w:val="0"/>
          <w:numId w:val="3"/>
        </w:numPr>
      </w:pPr>
      <w:r>
        <w:t>p</w:t>
      </w:r>
      <w:r w:rsidRPr="0094512B">
        <w:t>řehled všech provedených zkoušek jakosti</w:t>
      </w:r>
      <w:r>
        <w:t>,</w:t>
      </w:r>
    </w:p>
    <w:p w14:paraId="344DD1FC" w14:textId="77777777" w:rsidR="00211130" w:rsidRPr="00E42CB0" w:rsidRDefault="00211130" w:rsidP="00C53228">
      <w:pPr>
        <w:numPr>
          <w:ilvl w:val="0"/>
          <w:numId w:val="3"/>
        </w:numPr>
      </w:pPr>
      <w:r>
        <w:t>s</w:t>
      </w:r>
      <w:r w:rsidRPr="0094512B">
        <w:t>eznam dokumentace stavby včetně všech změn a doplňků</w:t>
      </w:r>
      <w:r>
        <w:t>,</w:t>
      </w:r>
    </w:p>
    <w:p w14:paraId="287D933B" w14:textId="77777777" w:rsidR="00211130" w:rsidRPr="00E42CB0" w:rsidRDefault="00211130" w:rsidP="00C53228">
      <w:pPr>
        <w:numPr>
          <w:ilvl w:val="0"/>
          <w:numId w:val="3"/>
        </w:numPr>
      </w:pPr>
      <w:r>
        <w:t>s</w:t>
      </w:r>
      <w:r w:rsidRPr="0094512B">
        <w:t>eznam dokladů a úředních opatření týkajících se stavby</w:t>
      </w:r>
      <w:r>
        <w:t>.</w:t>
      </w:r>
    </w:p>
    <w:p w14:paraId="7485FA60"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52E31AB4"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Zápisy ve stavebním deníku se nepovažují za změnu smlouvy, ale slouží jako doklad pro vypracování doplňků a změn smlouvy o dílo.</w:t>
      </w:r>
    </w:p>
    <w:p w14:paraId="6D843F88" w14:textId="77777777" w:rsidR="00211130" w:rsidRPr="0094512B" w:rsidRDefault="00211130" w:rsidP="00C53228">
      <w:pPr>
        <w:pStyle w:val="Nadpis1"/>
        <w:jc w:val="both"/>
      </w:pPr>
      <w:bookmarkStart w:id="17" w:name="_Ref442249516"/>
      <w:r w:rsidRPr="0094512B">
        <w:t>Předání a převzetí díla</w:t>
      </w:r>
      <w:bookmarkEnd w:id="17"/>
    </w:p>
    <w:p w14:paraId="058643F0"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0AE907A9"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28D79E16" w14:textId="77777777" w:rsidR="00211130" w:rsidRPr="0094512B" w:rsidRDefault="00211130" w:rsidP="00C53228">
      <w:pPr>
        <w:numPr>
          <w:ilvl w:val="0"/>
          <w:numId w:val="3"/>
        </w:numPr>
      </w:pPr>
      <w:r w:rsidRPr="0094512B">
        <w:t>provedení kompletního díla bez vad a nedodělků – ověřuje se prohlídkou v místě plnění, včetně prověření funkčnosti díla – a provedení veš</w:t>
      </w:r>
      <w:r>
        <w:t>kerých zkoušek, revizí a atestů,</w:t>
      </w:r>
    </w:p>
    <w:p w14:paraId="72D8749A" w14:textId="14434CB7" w:rsidR="00211130" w:rsidRPr="0094512B" w:rsidRDefault="00211130" w:rsidP="00C53228">
      <w:pPr>
        <w:numPr>
          <w:ilvl w:val="0"/>
          <w:numId w:val="3"/>
        </w:numPr>
      </w:pPr>
      <w:r w:rsidRPr="0094512B">
        <w:t xml:space="preserve">předání kompletní požadované dokumentace podle </w:t>
      </w:r>
      <w:r>
        <w:t xml:space="preserve">bodu </w:t>
      </w:r>
      <w:r w:rsidR="00C7005A">
        <w:fldChar w:fldCharType="begin"/>
      </w:r>
      <w:r>
        <w:instrText xml:space="preserve"> REF _Ref444068529 \r \h </w:instrText>
      </w:r>
      <w:r w:rsidR="00C53228">
        <w:instrText xml:space="preserve"> \* MERGEFORMAT </w:instrText>
      </w:r>
      <w:r w:rsidR="00C7005A">
        <w:fldChar w:fldCharType="separate"/>
      </w:r>
      <w:r w:rsidR="0065294B">
        <w:t>12.6</w:t>
      </w:r>
      <w:r w:rsidR="00C7005A">
        <w:fldChar w:fldCharType="end"/>
      </w:r>
      <w:r>
        <w:t xml:space="preserve"> </w:t>
      </w:r>
      <w:r w:rsidR="002D1384">
        <w:t xml:space="preserve">se ověřuje </w:t>
      </w:r>
      <w:r w:rsidRPr="0094512B">
        <w:t xml:space="preserve">kontrolou rozsahu </w:t>
      </w:r>
      <w:r>
        <w:t>a obsahu předávané dokumentace.</w:t>
      </w:r>
    </w:p>
    <w:p w14:paraId="74FE2424"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 xml:space="preserve">Předání a převzetí díla musí předcházet: </w:t>
      </w:r>
    </w:p>
    <w:p w14:paraId="54BD5E01" w14:textId="77777777" w:rsidR="00211130" w:rsidRPr="0094512B" w:rsidRDefault="00211130" w:rsidP="00C53228">
      <w:pPr>
        <w:numPr>
          <w:ilvl w:val="0"/>
          <w:numId w:val="3"/>
        </w:numPr>
      </w:pPr>
      <w:r w:rsidRPr="0094512B">
        <w:t>provedení zkušebního provozu</w:t>
      </w:r>
      <w:r>
        <w:t>, pokud jej objednatel požaduje,</w:t>
      </w:r>
    </w:p>
    <w:p w14:paraId="7FCC3FF9" w14:textId="500481B5" w:rsidR="00211130" w:rsidRPr="008A7A47" w:rsidRDefault="00211130" w:rsidP="00C53228">
      <w:pPr>
        <w:numPr>
          <w:ilvl w:val="0"/>
          <w:numId w:val="3"/>
        </w:numPr>
      </w:pPr>
      <w:r w:rsidRPr="0094512B">
        <w:t xml:space="preserve">kolaudační řízení, případně veškerá jiná </w:t>
      </w:r>
      <w:r w:rsidRPr="008A7A47">
        <w:t xml:space="preserve">nezbytná veřejnoprávní </w:t>
      </w:r>
      <w:r w:rsidR="001D601C" w:rsidRPr="008A7A47">
        <w:t>převzetí,</w:t>
      </w:r>
      <w:r w:rsidRPr="008A7A47">
        <w:t xml:space="preserve"> pokud to vyžaduje zákon,</w:t>
      </w:r>
    </w:p>
    <w:p w14:paraId="59BF3E13" w14:textId="77777777" w:rsidR="00211130" w:rsidRPr="008A7A47" w:rsidRDefault="00211130" w:rsidP="00C53228">
      <w:pPr>
        <w:numPr>
          <w:ilvl w:val="0"/>
          <w:numId w:val="3"/>
        </w:numPr>
      </w:pPr>
      <w:r w:rsidRPr="008A7A47">
        <w:t>technické dílčí přejímky, čímž se</w:t>
      </w:r>
      <w:r w:rsidR="008A7A47">
        <w:t xml:space="preserve"> rozumí technické kontroly díla.</w:t>
      </w:r>
    </w:p>
    <w:p w14:paraId="18BD3A3E" w14:textId="77777777" w:rsidR="00211130" w:rsidRPr="008A7A47" w:rsidRDefault="00211130" w:rsidP="00C53228">
      <w:pPr>
        <w:pStyle w:val="Nadpis2"/>
        <w:ind w:left="0" w:firstLine="0"/>
        <w:jc w:val="both"/>
        <w:rPr>
          <w:b w:val="0"/>
          <w:bCs w:val="0"/>
          <w:sz w:val="22"/>
          <w:szCs w:val="22"/>
        </w:rPr>
      </w:pPr>
      <w:r w:rsidRPr="008A7A47">
        <w:rPr>
          <w:b w:val="0"/>
          <w:bCs w:val="0"/>
          <w:sz w:val="22"/>
          <w:szCs w:val="22"/>
        </w:rPr>
        <w:t>Předáním a převzetím díla přechází na objednatele nebezpečí škody na díle, jež do této doby nesl zhotovitel.</w:t>
      </w:r>
    </w:p>
    <w:p w14:paraId="2E70201C" w14:textId="77777777" w:rsidR="00211130" w:rsidRPr="008A7A47" w:rsidRDefault="00211130" w:rsidP="00C53228">
      <w:pPr>
        <w:pStyle w:val="Nadpis2"/>
        <w:ind w:left="0" w:firstLine="0"/>
        <w:jc w:val="both"/>
        <w:rPr>
          <w:b w:val="0"/>
          <w:bCs w:val="0"/>
          <w:sz w:val="22"/>
          <w:szCs w:val="22"/>
        </w:rPr>
      </w:pPr>
      <w:r w:rsidRPr="008A7A47">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1E8CA5DF" w14:textId="77777777" w:rsidR="00211130" w:rsidRPr="008A7A47" w:rsidRDefault="00211130" w:rsidP="00C53228">
      <w:pPr>
        <w:pStyle w:val="Nadpis2"/>
        <w:ind w:left="0" w:firstLine="0"/>
        <w:jc w:val="both"/>
        <w:rPr>
          <w:b w:val="0"/>
          <w:bCs w:val="0"/>
          <w:sz w:val="22"/>
          <w:szCs w:val="22"/>
        </w:rPr>
      </w:pPr>
      <w:bookmarkStart w:id="18" w:name="_Ref444068529"/>
      <w:r w:rsidRPr="008A7A47">
        <w:rPr>
          <w:b w:val="0"/>
          <w:bCs w:val="0"/>
          <w:sz w:val="22"/>
          <w:szCs w:val="22"/>
        </w:rPr>
        <w:t>K přejímacímu řízení je zhotovitel povinen předložit objednateli zejména:</w:t>
      </w:r>
      <w:bookmarkEnd w:id="18"/>
    </w:p>
    <w:p w14:paraId="14C40B5F" w14:textId="77777777" w:rsidR="00211130" w:rsidRPr="008A7A47" w:rsidRDefault="00211130" w:rsidP="00C53228">
      <w:pPr>
        <w:numPr>
          <w:ilvl w:val="0"/>
          <w:numId w:val="3"/>
        </w:numPr>
      </w:pPr>
      <w:r w:rsidRPr="008A7A47">
        <w:t>zápisy a osvědčení o provedených zkouškách použitých materiálů a veškerých zkouškách předepsaných příslušnými předpisy, normami, případně touto smlouvou,</w:t>
      </w:r>
    </w:p>
    <w:p w14:paraId="3FF4E732" w14:textId="77777777" w:rsidR="00211130" w:rsidRPr="008A7A47" w:rsidRDefault="00211130" w:rsidP="00C53228">
      <w:pPr>
        <w:numPr>
          <w:ilvl w:val="0"/>
          <w:numId w:val="3"/>
        </w:numPr>
      </w:pPr>
      <w:r w:rsidRPr="008A7A47">
        <w:lastRenderedPageBreak/>
        <w:t>zkušební protokoly o zkouškách prováděných zhotovitelem a jeho partnery,</w:t>
      </w:r>
    </w:p>
    <w:p w14:paraId="31563F08" w14:textId="77777777" w:rsidR="00211130" w:rsidRPr="008A7A47" w:rsidRDefault="00211130" w:rsidP="00C53228">
      <w:pPr>
        <w:numPr>
          <w:ilvl w:val="0"/>
          <w:numId w:val="3"/>
        </w:numPr>
      </w:pPr>
      <w:r w:rsidRPr="008A7A47">
        <w:t>zkušební protokoly od strojů a přístrojů, u nichž je toto předepsáno nebo to vyplývá z platných ČSN,</w:t>
      </w:r>
    </w:p>
    <w:p w14:paraId="54BCF5E3" w14:textId="77777777" w:rsidR="00211130" w:rsidRPr="008A7A47" w:rsidRDefault="00211130" w:rsidP="00C53228">
      <w:pPr>
        <w:numPr>
          <w:ilvl w:val="0"/>
          <w:numId w:val="3"/>
        </w:numPr>
      </w:pPr>
      <w:r w:rsidRPr="008A7A47">
        <w:t>zápisy o prověření prací a dodávek zakrytých v průběhu provedení díla,</w:t>
      </w:r>
    </w:p>
    <w:p w14:paraId="7031F974" w14:textId="77777777" w:rsidR="00211130" w:rsidRPr="008A7A47" w:rsidRDefault="00211130" w:rsidP="00C53228">
      <w:pPr>
        <w:numPr>
          <w:ilvl w:val="0"/>
          <w:numId w:val="3"/>
        </w:numPr>
      </w:pPr>
      <w:r w:rsidRPr="008A7A47">
        <w:t>seznam zařízení v rámci předávaného díla s příslušnými doklady, zejména záručními listy, výkresy skutečného stavu apod.,</w:t>
      </w:r>
    </w:p>
    <w:p w14:paraId="483BB7DF" w14:textId="77777777" w:rsidR="00211130" w:rsidRPr="008A7A47" w:rsidRDefault="00211130" w:rsidP="00C53228">
      <w:pPr>
        <w:numPr>
          <w:ilvl w:val="0"/>
          <w:numId w:val="3"/>
        </w:numPr>
      </w:pPr>
      <w:r w:rsidRPr="008A7A47">
        <w:t>deník víceprací, odpočtů a změn oproti schválené</w:t>
      </w:r>
      <w:r w:rsidR="007E33B3" w:rsidRPr="008A7A47">
        <w:t xml:space="preserve">mu </w:t>
      </w:r>
      <w:r w:rsidR="00517BC5" w:rsidRPr="008A7A47">
        <w:t>původnímu zadání</w:t>
      </w:r>
    </w:p>
    <w:p w14:paraId="3609D309" w14:textId="77777777" w:rsidR="00211130" w:rsidRPr="008A7A47" w:rsidRDefault="00211130" w:rsidP="00C53228">
      <w:pPr>
        <w:numPr>
          <w:ilvl w:val="0"/>
          <w:numId w:val="3"/>
        </w:numPr>
      </w:pPr>
      <w:r w:rsidRPr="008A7A47">
        <w:t>stavební a montážní deníky,</w:t>
      </w:r>
    </w:p>
    <w:p w14:paraId="31F1BEC3" w14:textId="5D27F134" w:rsidR="00211130" w:rsidRPr="0094512B" w:rsidRDefault="00211130" w:rsidP="00C53228">
      <w:pPr>
        <w:numPr>
          <w:ilvl w:val="0"/>
          <w:numId w:val="3"/>
        </w:numPr>
      </w:pPr>
      <w:r w:rsidRPr="0094512B">
        <w:t xml:space="preserve">doklady vydané v souladu s vyhláškou č. </w:t>
      </w:r>
      <w:r w:rsidR="00F614BC">
        <w:t>146</w:t>
      </w:r>
      <w:r w:rsidRPr="0094512B">
        <w:t>/20</w:t>
      </w:r>
      <w:r w:rsidR="00F614BC">
        <w:t>24</w:t>
      </w:r>
      <w:r w:rsidRPr="0094512B">
        <w:t xml:space="preserve"> Sb., o technických požadavcích na výstavb</w:t>
      </w:r>
      <w:r>
        <w:t>u, ve znění pozdějších předpisů,</w:t>
      </w:r>
    </w:p>
    <w:p w14:paraId="2230050D" w14:textId="77777777" w:rsidR="00211130" w:rsidRPr="0094512B" w:rsidRDefault="00211130" w:rsidP="00C53228">
      <w:pPr>
        <w:numPr>
          <w:ilvl w:val="0"/>
          <w:numId w:val="3"/>
        </w:numPr>
      </w:pPr>
      <w:r w:rsidRPr="0094512B">
        <w:t>další doklady požadované obecně závaznými právními předpisy o provedení dalších správních řízení a doklady potřebné k užívání díla a dispozici s ním.</w:t>
      </w:r>
    </w:p>
    <w:p w14:paraId="273E7EC5"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je oprávněn předávané dílo nepřevzít, pokud:</w:t>
      </w:r>
    </w:p>
    <w:p w14:paraId="23920424" w14:textId="77777777" w:rsidR="00211130" w:rsidRPr="0094512B" w:rsidRDefault="00211130" w:rsidP="00C53228">
      <w:pPr>
        <w:numPr>
          <w:ilvl w:val="0"/>
          <w:numId w:val="3"/>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33B591E0" w14:textId="381545E7" w:rsidR="00211130" w:rsidRPr="0094512B" w:rsidRDefault="00211130" w:rsidP="00C53228">
      <w:pPr>
        <w:numPr>
          <w:ilvl w:val="0"/>
          <w:numId w:val="3"/>
        </w:numPr>
      </w:pPr>
      <w:r w:rsidRPr="0094512B">
        <w:t>zhotovitel nepředá dokumentaci stanovenou v</w:t>
      </w:r>
      <w:r>
        <w:t xml:space="preserve"> bodě </w:t>
      </w:r>
      <w:r w:rsidR="00C7005A">
        <w:fldChar w:fldCharType="begin"/>
      </w:r>
      <w:r>
        <w:instrText xml:space="preserve"> REF _Ref444068529 \r \h </w:instrText>
      </w:r>
      <w:r w:rsidR="00C53228">
        <w:instrText xml:space="preserve"> \* MERGEFORMAT </w:instrText>
      </w:r>
      <w:r w:rsidR="00C7005A">
        <w:fldChar w:fldCharType="separate"/>
      </w:r>
      <w:r w:rsidR="0065294B">
        <w:t>12.6</w:t>
      </w:r>
      <w:r w:rsidR="00C7005A">
        <w:fldChar w:fldCharType="end"/>
      </w:r>
      <w:r w:rsidRPr="0094512B">
        <w:t xml:space="preserve"> nebo některý doklad, jež má být její součástí.</w:t>
      </w:r>
    </w:p>
    <w:p w14:paraId="57AA0C13"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319E1C9B"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9BC28C6"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 předání a převzetí jednotlivých etap a následně předávaného díla se pořídí protokol o předání a převzetí díla (dále jen „protokol“), který musí obsahovat alespoň:</w:t>
      </w:r>
    </w:p>
    <w:p w14:paraId="6274EBD3" w14:textId="77777777" w:rsidR="00211130" w:rsidRPr="0094512B" w:rsidRDefault="00211130" w:rsidP="00C53228">
      <w:pPr>
        <w:numPr>
          <w:ilvl w:val="0"/>
          <w:numId w:val="3"/>
        </w:numPr>
      </w:pPr>
      <w:r>
        <w:t>popis předávaného díla,</w:t>
      </w:r>
    </w:p>
    <w:p w14:paraId="3A87EAD3" w14:textId="77777777" w:rsidR="00211130" w:rsidRPr="0094512B" w:rsidRDefault="00211130" w:rsidP="00C53228">
      <w:pPr>
        <w:numPr>
          <w:ilvl w:val="0"/>
          <w:numId w:val="3"/>
        </w:numPr>
      </w:pPr>
      <w:r w:rsidRPr="0094512B">
        <w:t>zhod</w:t>
      </w:r>
      <w:r>
        <w:t>nocení kvality předávaného díla,</w:t>
      </w:r>
    </w:p>
    <w:p w14:paraId="0B486D15" w14:textId="77777777" w:rsidR="00211130" w:rsidRPr="0094512B" w:rsidRDefault="00211130" w:rsidP="00C53228">
      <w:pPr>
        <w:numPr>
          <w:ilvl w:val="0"/>
          <w:numId w:val="3"/>
        </w:numPr>
      </w:pPr>
      <w:r w:rsidRPr="0094512B">
        <w:t>soupis vad a nedodělků, p</w:t>
      </w:r>
      <w:r>
        <w:t>okud je předávané dílo vykazuje,</w:t>
      </w:r>
    </w:p>
    <w:p w14:paraId="748D7C97" w14:textId="77777777" w:rsidR="00211130" w:rsidRPr="0094512B" w:rsidRDefault="00211130" w:rsidP="00C53228">
      <w:pPr>
        <w:numPr>
          <w:ilvl w:val="0"/>
          <w:numId w:val="3"/>
        </w:numPr>
      </w:pPr>
      <w:r w:rsidRPr="0094512B">
        <w:t>způsob odstra</w:t>
      </w:r>
      <w:r>
        <w:t>nění případných vad a nedodělků,</w:t>
      </w:r>
    </w:p>
    <w:p w14:paraId="72F1B55F" w14:textId="77777777" w:rsidR="00211130" w:rsidRPr="0094512B" w:rsidRDefault="00211130" w:rsidP="00C53228">
      <w:pPr>
        <w:numPr>
          <w:ilvl w:val="0"/>
          <w:numId w:val="3"/>
        </w:numPr>
      </w:pPr>
      <w:r w:rsidRPr="0094512B">
        <w:t>lhůta k odstra</w:t>
      </w:r>
      <w:r>
        <w:t>nění případných vad a nedodělků,</w:t>
      </w:r>
    </w:p>
    <w:p w14:paraId="3DC7FBEB" w14:textId="77777777" w:rsidR="00211130" w:rsidRPr="0094512B" w:rsidRDefault="00211130" w:rsidP="00C53228">
      <w:pPr>
        <w:numPr>
          <w:ilvl w:val="0"/>
          <w:numId w:val="3"/>
        </w:numPr>
      </w:pPr>
      <w:r w:rsidRPr="0094512B">
        <w:t>výsledek přej</w:t>
      </w:r>
      <w:r>
        <w:t>ímacího řízení,</w:t>
      </w:r>
    </w:p>
    <w:p w14:paraId="3C182A55" w14:textId="77777777" w:rsidR="00211130" w:rsidRPr="0094512B" w:rsidRDefault="00211130" w:rsidP="00C53228">
      <w:pPr>
        <w:numPr>
          <w:ilvl w:val="0"/>
          <w:numId w:val="3"/>
        </w:numPr>
      </w:pPr>
      <w:r w:rsidRPr="0094512B">
        <w:t>podpisy zástupců obou smluvních stran, kteří př</w:t>
      </w:r>
      <w:r>
        <w:t>edání a převzetí díla provedli.</w:t>
      </w:r>
    </w:p>
    <w:p w14:paraId="061CCF0E"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1A400D34"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26473173"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1440CD0A"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1506BE52"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3EC0006B" w14:textId="77777777" w:rsidR="00211130" w:rsidRPr="0094512B" w:rsidRDefault="00211130" w:rsidP="00C53228">
      <w:pPr>
        <w:pStyle w:val="Nadpis1"/>
        <w:jc w:val="both"/>
      </w:pPr>
      <w:bookmarkStart w:id="19" w:name="_Toc520713862"/>
      <w:bookmarkStart w:id="20" w:name="_Toc520713999"/>
      <w:bookmarkStart w:id="21" w:name="_Toc15355775"/>
      <w:r w:rsidRPr="0094512B">
        <w:t>Vlastnické právo a nebezpečí škody</w:t>
      </w:r>
      <w:bookmarkEnd w:id="19"/>
      <w:bookmarkEnd w:id="20"/>
      <w:bookmarkEnd w:id="21"/>
    </w:p>
    <w:p w14:paraId="66DCDE4A"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lastRenderedPageBreak/>
        <w:t>Vlastníkem zhotovovaného díla je objednatel, a to od samého počátku. Objednatel má rovněž vlastnické právo ke všem věcem, které předal zhotoviteli k provedení díla nebo které zhotovitel za tím účelem opatřil a dodal na místo plnění.</w:t>
      </w:r>
    </w:p>
    <w:p w14:paraId="4248996B"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76328438" w14:textId="77777777" w:rsidR="00211130" w:rsidRPr="0094512B" w:rsidRDefault="00211130" w:rsidP="00C53228">
      <w:pPr>
        <w:pStyle w:val="Nadpis1"/>
        <w:jc w:val="both"/>
      </w:pPr>
      <w:bookmarkStart w:id="22" w:name="_Ref442185833"/>
      <w:r w:rsidRPr="0094512B">
        <w:t>Záruky</w:t>
      </w:r>
      <w:bookmarkEnd w:id="22"/>
    </w:p>
    <w:p w14:paraId="0B075D32" w14:textId="29BC693F" w:rsidR="00211130" w:rsidRPr="004D1F06" w:rsidRDefault="00211130" w:rsidP="00C53228">
      <w:pPr>
        <w:pStyle w:val="Nadpis2"/>
        <w:ind w:left="0" w:firstLine="0"/>
        <w:jc w:val="both"/>
        <w:rPr>
          <w:b w:val="0"/>
          <w:bCs w:val="0"/>
          <w:sz w:val="22"/>
          <w:szCs w:val="22"/>
        </w:rPr>
      </w:pPr>
      <w:r w:rsidRPr="004D1F06">
        <w:rPr>
          <w:b w:val="0"/>
          <w:bCs w:val="0"/>
          <w:sz w:val="22"/>
          <w:szCs w:val="22"/>
        </w:rPr>
        <w:t xml:space="preserve">Zhotovitel se zavazuje, že předané dílo bude prosté jakýchkoli vad a nedodělků a bude mít vlastnosti dle projektové dokumentace a výkazu výměr, obecně závazných právních předpisů, norem a této smlouvy, dále vlastnosti </w:t>
      </w:r>
      <w:r w:rsidR="00FB2FC7" w:rsidRPr="004D1F06">
        <w:rPr>
          <w:b w:val="0"/>
          <w:bCs w:val="0"/>
          <w:sz w:val="22"/>
          <w:szCs w:val="22"/>
        </w:rPr>
        <w:t>v první</w:t>
      </w:r>
      <w:r w:rsidRPr="004D1F06">
        <w:rPr>
          <w:b w:val="0"/>
          <w:bCs w:val="0"/>
          <w:sz w:val="22"/>
          <w:szCs w:val="22"/>
        </w:rPr>
        <w:t xml:space="preserve"> jakosti kvality provedení a bude provedeno v souladu s ověřenou technickou praxí.</w:t>
      </w:r>
    </w:p>
    <w:p w14:paraId="348EFC97"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této smlouvy neběží lhůty uvedené v tomto odstavci. Tyto lhůty počínají běžet ode dne protokolárního převzetí Díla bez vad a nedodělků.</w:t>
      </w:r>
    </w:p>
    <w:p w14:paraId="6C7CF3E3" w14:textId="77777777" w:rsidR="00211130" w:rsidRPr="004D1F06" w:rsidRDefault="00E340CD" w:rsidP="00C53228">
      <w:pPr>
        <w:pStyle w:val="Nadpis2"/>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10A52CCD"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2BB46627" w14:textId="77777777" w:rsidR="00211130" w:rsidRPr="004D1F06" w:rsidRDefault="00211130" w:rsidP="00C53228">
      <w:pPr>
        <w:pStyle w:val="Nadpis2"/>
        <w:ind w:left="0" w:firstLine="0"/>
        <w:jc w:val="both"/>
        <w:rPr>
          <w:b w:val="0"/>
          <w:bCs w:val="0"/>
          <w:sz w:val="22"/>
          <w:szCs w:val="22"/>
        </w:rPr>
      </w:pPr>
      <w:bookmarkStart w:id="23"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3"/>
    </w:p>
    <w:p w14:paraId="42BFAA0E" w14:textId="6EE1231C" w:rsidR="00211130" w:rsidRPr="004D1F06" w:rsidRDefault="00211130" w:rsidP="00C53228">
      <w:pPr>
        <w:pStyle w:val="Nadpis2"/>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bodu </w:t>
      </w:r>
      <w:r w:rsidR="00C7005A">
        <w:rPr>
          <w:b w:val="0"/>
          <w:bCs w:val="0"/>
          <w:sz w:val="22"/>
          <w:szCs w:val="22"/>
        </w:rPr>
        <w:fldChar w:fldCharType="begin"/>
      </w:r>
      <w:r>
        <w:rPr>
          <w:b w:val="0"/>
          <w:bCs w:val="0"/>
          <w:sz w:val="22"/>
          <w:szCs w:val="22"/>
        </w:rPr>
        <w:instrText xml:space="preserve"> REF _Ref444068429 \r \h </w:instrText>
      </w:r>
      <w:r w:rsidR="00C53228">
        <w:rPr>
          <w:b w:val="0"/>
          <w:bCs w:val="0"/>
          <w:sz w:val="22"/>
          <w:szCs w:val="22"/>
        </w:rPr>
        <w:instrText xml:space="preserve"> \* MERGEFORMAT </w:instrText>
      </w:r>
      <w:r w:rsidR="00C7005A">
        <w:rPr>
          <w:b w:val="0"/>
          <w:bCs w:val="0"/>
          <w:sz w:val="22"/>
          <w:szCs w:val="22"/>
        </w:rPr>
      </w:r>
      <w:r w:rsidR="00C7005A">
        <w:rPr>
          <w:b w:val="0"/>
          <w:bCs w:val="0"/>
          <w:sz w:val="22"/>
          <w:szCs w:val="22"/>
        </w:rPr>
        <w:fldChar w:fldCharType="separate"/>
      </w:r>
      <w:r w:rsidR="0065294B">
        <w:rPr>
          <w:b w:val="0"/>
          <w:bCs w:val="0"/>
          <w:sz w:val="22"/>
          <w:szCs w:val="22"/>
        </w:rPr>
        <w:t>14.5</w:t>
      </w:r>
      <w:r w:rsidR="00C7005A">
        <w:rPr>
          <w:b w:val="0"/>
          <w:bCs w:val="0"/>
          <w:sz w:val="22"/>
          <w:szCs w:val="22"/>
        </w:rPr>
        <w:fldChar w:fldCharType="end"/>
      </w:r>
      <w:r w:rsidRPr="004D1F06">
        <w:rPr>
          <w:b w:val="0"/>
          <w:bCs w:val="0"/>
          <w:sz w:val="22"/>
          <w:szCs w:val="22"/>
        </w:rPr>
        <w:t xml:space="preserve"> této smlouvy a nebo nezahájí-li zhotovitel odstraňování vad nebo nedodělků Díla v termínech dle bodu </w:t>
      </w:r>
      <w:r w:rsidR="00A97D66">
        <w:fldChar w:fldCharType="begin"/>
      </w:r>
      <w:r w:rsidR="00A97D66">
        <w:instrText xml:space="preserve"> REF _Ref444068429 \r \h  \* MERGEFORMAT </w:instrText>
      </w:r>
      <w:r w:rsidR="00A97D66">
        <w:fldChar w:fldCharType="separate"/>
      </w:r>
      <w:r w:rsidR="0065294B" w:rsidRPr="0065294B">
        <w:rPr>
          <w:b w:val="0"/>
          <w:bCs w:val="0"/>
          <w:sz w:val="22"/>
          <w:szCs w:val="22"/>
        </w:rPr>
        <w:t>14.5</w:t>
      </w:r>
      <w:r w:rsidR="00A97D66">
        <w:fldChar w:fldCharType="end"/>
      </w:r>
      <w:r w:rsidRPr="004D1F06">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4DEBA44A" w14:textId="2AAA4A05" w:rsidR="00211130" w:rsidRPr="004D1F06" w:rsidRDefault="00211130" w:rsidP="00C53228">
      <w:pPr>
        <w:pStyle w:val="Nadpis2"/>
        <w:ind w:left="0" w:firstLine="0"/>
        <w:jc w:val="both"/>
        <w:rPr>
          <w:b w:val="0"/>
          <w:bCs w:val="0"/>
          <w:sz w:val="22"/>
          <w:szCs w:val="22"/>
        </w:rPr>
      </w:pPr>
      <w:r w:rsidRPr="004D1F06">
        <w:rPr>
          <w:b w:val="0"/>
          <w:bCs w:val="0"/>
          <w:sz w:val="22"/>
          <w:szCs w:val="22"/>
        </w:rPr>
        <w:t xml:space="preserve">Práva a povinnosti </w:t>
      </w:r>
      <w:r w:rsidR="00B14789" w:rsidRPr="004D1F06">
        <w:rPr>
          <w:b w:val="0"/>
          <w:bCs w:val="0"/>
          <w:sz w:val="22"/>
          <w:szCs w:val="22"/>
        </w:rPr>
        <w:t>se</w:t>
      </w:r>
      <w:r w:rsidRPr="004D1F06">
        <w:rPr>
          <w:b w:val="0"/>
          <w:bCs w:val="0"/>
          <w:sz w:val="22"/>
          <w:szCs w:val="22"/>
        </w:rPr>
        <w:t xml:space="preserve"> zhotovitelem poskytnuté záruky nezanikají na předané části Díla ani odstoupením kterékoli ze smluvních stran od smlouvy.</w:t>
      </w:r>
    </w:p>
    <w:p w14:paraId="640A967A" w14:textId="77777777" w:rsidR="00211130" w:rsidRPr="004D1F06" w:rsidRDefault="00211130" w:rsidP="00C53228">
      <w:pPr>
        <w:pStyle w:val="Nadpis2"/>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053BC03C" w14:textId="77777777" w:rsidR="00211130" w:rsidRPr="0094512B" w:rsidRDefault="00211130" w:rsidP="00C53228">
      <w:pPr>
        <w:pStyle w:val="Nadpis1"/>
        <w:jc w:val="both"/>
      </w:pPr>
      <w:r w:rsidRPr="0094512B">
        <w:t>Vyšší moc</w:t>
      </w:r>
    </w:p>
    <w:p w14:paraId="604A5F37"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20339B45"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lastRenderedPageBreak/>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6D87B2F" w14:textId="77777777" w:rsidR="00211130" w:rsidRPr="0094512B" w:rsidRDefault="00211130" w:rsidP="00C53228">
      <w:pPr>
        <w:pStyle w:val="Nadpis1"/>
        <w:jc w:val="both"/>
      </w:pPr>
      <w:r w:rsidRPr="0094512B">
        <w:t>Odstoupení od smlouvy</w:t>
      </w:r>
    </w:p>
    <w:p w14:paraId="69FAA119"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4F0332FE"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Podstatné porušení smlouvy</w:t>
      </w:r>
    </w:p>
    <w:p w14:paraId="48C81E3A" w14:textId="77777777" w:rsidR="00211130" w:rsidRPr="0094512B" w:rsidRDefault="00211130" w:rsidP="00C53228">
      <w:r w:rsidRPr="0094512B">
        <w:t>Smluvní strany této smlouvy se dohodly, že podstatným porušením smlouvy se rozumí zejména</w:t>
      </w:r>
      <w:r>
        <w:t xml:space="preserve"> následující okolnosti:</w:t>
      </w:r>
    </w:p>
    <w:p w14:paraId="403C7CC0" w14:textId="77777777" w:rsidR="002F52A4" w:rsidRDefault="002F52A4" w:rsidP="00C53228">
      <w:pPr>
        <w:numPr>
          <w:ilvl w:val="0"/>
          <w:numId w:val="3"/>
        </w:numPr>
      </w:pPr>
      <w:r>
        <w:t>jestliže zhotovitel bude v prodlení s převzetím staveniště nebo zahájením prací na díle o více než 14 kalendářních dnů,</w:t>
      </w:r>
    </w:p>
    <w:p w14:paraId="6B8A97E1" w14:textId="5F4DE609" w:rsidR="00211130" w:rsidRPr="0094512B" w:rsidRDefault="00211130" w:rsidP="00C53228">
      <w:pPr>
        <w:numPr>
          <w:ilvl w:val="0"/>
          <w:numId w:val="3"/>
        </w:numPr>
      </w:pPr>
      <w:r>
        <w:t>j</w:t>
      </w:r>
      <w:r w:rsidRPr="0094512B">
        <w:t xml:space="preserve">estliže se zhotovitel dostane do prodlení s prováděním dodávky Díla, ať již jako celku či jeho jednotlivých částí, ve vztahu k termínům provádění Díla dle </w:t>
      </w:r>
      <w:r w:rsidR="006438B7">
        <w:t xml:space="preserve">článku </w:t>
      </w:r>
      <w:fldSimple w:instr=" REF _Ref442186297 \w  \* MERGEFORMAT ">
        <w:r w:rsidR="0065294B">
          <w:t>4</w:t>
        </w:r>
      </w:fldSimple>
      <w:r w:rsidRPr="0094512B">
        <w:t xml:space="preserve"> této smlouvy, které bude delší než 20 kalendářních dn</w:t>
      </w:r>
      <w:r>
        <w:t>ů,</w:t>
      </w:r>
    </w:p>
    <w:p w14:paraId="3EF1938A" w14:textId="77777777" w:rsidR="00211130" w:rsidRPr="0094512B" w:rsidRDefault="00211130" w:rsidP="00C53228">
      <w:pPr>
        <w:numPr>
          <w:ilvl w:val="0"/>
          <w:numId w:val="3"/>
        </w:numPr>
      </w:pPr>
      <w:r>
        <w:t>p</w:t>
      </w:r>
      <w:r w:rsidRPr="0094512B">
        <w:t>rodlení objednatele s úhradou faktur za Dílo dle SOD o více než 90 dnů</w:t>
      </w:r>
      <w:r>
        <w:t>, pokud faktura nebyla důvodně dle této smlouvy odmítnuta,</w:t>
      </w:r>
    </w:p>
    <w:p w14:paraId="54B5F843" w14:textId="77777777" w:rsidR="00211130" w:rsidRPr="0094512B" w:rsidRDefault="00211130" w:rsidP="00C53228">
      <w:pPr>
        <w:numPr>
          <w:ilvl w:val="0"/>
          <w:numId w:val="3"/>
        </w:numPr>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64020817" w14:textId="7E8920E6" w:rsidR="00211130" w:rsidRPr="0094512B" w:rsidRDefault="00211130" w:rsidP="00C53228">
      <w:pPr>
        <w:numPr>
          <w:ilvl w:val="0"/>
          <w:numId w:val="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C7005A">
        <w:fldChar w:fldCharType="begin"/>
      </w:r>
      <w:r>
        <w:instrText xml:space="preserve"> REF _Ref444068323 \r \h </w:instrText>
      </w:r>
      <w:r w:rsidR="00C53228">
        <w:instrText xml:space="preserve"> \* MERGEFORMAT </w:instrText>
      </w:r>
      <w:r w:rsidR="00C7005A">
        <w:fldChar w:fldCharType="separate"/>
      </w:r>
      <w:r w:rsidR="0065294B">
        <w:t>4.4</w:t>
      </w:r>
      <w:r w:rsidR="00C7005A">
        <w:fldChar w:fldCharType="end"/>
      </w:r>
      <w:r>
        <w:t xml:space="preserve"> této sml</w:t>
      </w:r>
      <w:r w:rsidR="00FF1825">
        <w:t>o</w:t>
      </w:r>
      <w:r>
        <w:t>uvy,</w:t>
      </w:r>
    </w:p>
    <w:p w14:paraId="3CFD4DD2" w14:textId="77777777" w:rsidR="00211130" w:rsidRPr="0094512B" w:rsidRDefault="00211130" w:rsidP="00C53228">
      <w:pPr>
        <w:numPr>
          <w:ilvl w:val="0"/>
          <w:numId w:val="3"/>
        </w:numPr>
      </w:pPr>
      <w:r>
        <w:t>j</w:t>
      </w:r>
      <w:r w:rsidRPr="0094512B">
        <w:t xml:space="preserve">estliže zhotovitel řádně a včas neprokáže trvání platné a účinné pojistné smlouvy </w:t>
      </w:r>
      <w:r>
        <w:t xml:space="preserve">dle bodu </w:t>
      </w:r>
      <w:r w:rsidR="002B0BAF">
        <w:t>8.15</w:t>
      </w:r>
      <w:r>
        <w:t xml:space="preserve"> této smlouvy,</w:t>
      </w:r>
    </w:p>
    <w:p w14:paraId="5C9F479B" w14:textId="77777777" w:rsidR="00211130" w:rsidRPr="0094512B" w:rsidRDefault="00211130" w:rsidP="00C53228">
      <w:pPr>
        <w:numPr>
          <w:ilvl w:val="0"/>
          <w:numId w:val="3"/>
        </w:numPr>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658AE8BD" w14:textId="77777777" w:rsidR="00211130" w:rsidRPr="0094512B" w:rsidRDefault="00211130" w:rsidP="00C53228">
      <w:pPr>
        <w:numPr>
          <w:ilvl w:val="0"/>
          <w:numId w:val="3"/>
        </w:numPr>
      </w:pPr>
      <w:r>
        <w:t>vstup zhotovitele do likvidace,</w:t>
      </w:r>
    </w:p>
    <w:p w14:paraId="1D0F75ED" w14:textId="4C78BCED" w:rsidR="00E340CD" w:rsidRPr="00465A8C" w:rsidRDefault="00E340CD" w:rsidP="00C53228">
      <w:pPr>
        <w:numPr>
          <w:ilvl w:val="0"/>
          <w:numId w:val="3"/>
        </w:numPr>
      </w:pPr>
      <w:r>
        <w:t>u</w:t>
      </w:r>
      <w:r w:rsidRPr="0094512B">
        <w:t xml:space="preserve">zavření smlouvy o prodeji či </w:t>
      </w:r>
      <w:r>
        <w:t>pachtu</w:t>
      </w:r>
      <w:r w:rsidRPr="0094512B">
        <w:t xml:space="preserve"> </w:t>
      </w:r>
      <w:r>
        <w:t>závodu</w:t>
      </w:r>
      <w:r w:rsidRPr="0094512B">
        <w:t xml:space="preserve"> či jeho části zhotovitelem, na </w:t>
      </w:r>
      <w:r w:rsidR="0001441B" w:rsidRPr="0094512B">
        <w:t>základě,</w:t>
      </w:r>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752BC1B6"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AB3614C" w14:textId="77777777" w:rsidR="00211130" w:rsidRPr="0094512B" w:rsidRDefault="00211130" w:rsidP="00C53228">
      <w:pPr>
        <w:pStyle w:val="Nadpis1"/>
        <w:jc w:val="both"/>
      </w:pPr>
      <w:r w:rsidRPr="0094512B">
        <w:t>Změna smlouvy</w:t>
      </w:r>
    </w:p>
    <w:p w14:paraId="3EA875F4" w14:textId="5092D24A" w:rsidR="00211130" w:rsidRPr="00717F98" w:rsidRDefault="00211130" w:rsidP="00C53228">
      <w:pPr>
        <w:pStyle w:val="Nadpis2"/>
        <w:ind w:left="0" w:firstLine="0"/>
        <w:jc w:val="both"/>
        <w:rPr>
          <w:b w:val="0"/>
          <w:bCs w:val="0"/>
          <w:sz w:val="22"/>
          <w:szCs w:val="22"/>
        </w:rPr>
      </w:pPr>
      <w:r w:rsidRPr="00717F98">
        <w:rPr>
          <w:b w:val="0"/>
          <w:bCs w:val="0"/>
          <w:sz w:val="22"/>
          <w:szCs w:val="22"/>
        </w:rPr>
        <w:t xml:space="preserve">Tuto smlouvu lze měnit pouze písemným oboustranně potvrzeným ujednáním výslovně nazvaným </w:t>
      </w:r>
      <w:r w:rsidR="001D601C" w:rsidRPr="00717F98">
        <w:rPr>
          <w:b w:val="0"/>
          <w:bCs w:val="0"/>
          <w:sz w:val="22"/>
          <w:szCs w:val="22"/>
        </w:rPr>
        <w:t>„Dodatek</w:t>
      </w:r>
      <w:r w:rsidRPr="00717F98">
        <w:rPr>
          <w:b w:val="0"/>
          <w:bCs w:val="0"/>
          <w:sz w:val="22"/>
          <w:szCs w:val="22"/>
        </w:rPr>
        <w:t xml:space="preserve"> ke smlouvě</w:t>
      </w:r>
      <w:r w:rsidR="006971E6">
        <w:rPr>
          <w:b w:val="0"/>
          <w:bCs w:val="0"/>
          <w:sz w:val="22"/>
          <w:szCs w:val="22"/>
        </w:rPr>
        <w:t>,</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5FC1E735" w14:textId="77777777" w:rsidR="00211130" w:rsidRPr="00717F98" w:rsidRDefault="00211130" w:rsidP="00C53228">
      <w:pPr>
        <w:pStyle w:val="Nadpis2"/>
        <w:ind w:left="0" w:firstLine="0"/>
        <w:jc w:val="both"/>
        <w:rPr>
          <w:b w:val="0"/>
          <w:bCs w:val="0"/>
          <w:sz w:val="22"/>
          <w:szCs w:val="22"/>
        </w:rPr>
      </w:pPr>
      <w:r w:rsidRPr="00717F98">
        <w:rPr>
          <w:b w:val="0"/>
          <w:bCs w:val="0"/>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ust. § 1895 a násl. občanského zák., tj. jako postoupení smlouvy.</w:t>
      </w:r>
    </w:p>
    <w:p w14:paraId="2CCFC6BA" w14:textId="77777777" w:rsidR="00211130" w:rsidRPr="0094512B" w:rsidRDefault="00211130" w:rsidP="00C53228">
      <w:pPr>
        <w:pStyle w:val="Nadpis1"/>
        <w:jc w:val="both"/>
      </w:pPr>
      <w:r w:rsidRPr="0094512B">
        <w:t>Závěrečná ustanovení</w:t>
      </w:r>
    </w:p>
    <w:p w14:paraId="3A07ABAE" w14:textId="77777777" w:rsidR="00F27349" w:rsidRPr="00D941E0" w:rsidRDefault="00F27349" w:rsidP="00F27349">
      <w:pPr>
        <w:pStyle w:val="Nadpis2"/>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 xml:space="preserve">Smlouva je účinná </w:t>
      </w:r>
      <w:r>
        <w:rPr>
          <w:b w:val="0"/>
          <w:bCs w:val="0"/>
          <w:sz w:val="22"/>
          <w:szCs w:val="22"/>
        </w:rPr>
        <w:lastRenderedPageBreak/>
        <w:t>okamžikem jejího uveřejnění v registru smluv dle čl. 18.4 smlouvy.</w:t>
      </w:r>
    </w:p>
    <w:p w14:paraId="53521172" w14:textId="7577B256" w:rsidR="00F27349" w:rsidRPr="00D941E0" w:rsidRDefault="00F27349" w:rsidP="00F27349">
      <w:pPr>
        <w:pStyle w:val="Nadpis2"/>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FB2FC7"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0E741716" w14:textId="77777777" w:rsidR="00F27349" w:rsidRPr="00D941E0" w:rsidRDefault="00F27349" w:rsidP="00F27349">
      <w:pPr>
        <w:pStyle w:val="Nadpis2"/>
        <w:ind w:left="0" w:firstLine="0"/>
        <w:jc w:val="both"/>
        <w:rPr>
          <w:b w:val="0"/>
          <w:bCs w:val="0"/>
          <w:sz w:val="22"/>
          <w:szCs w:val="22"/>
        </w:rPr>
      </w:pPr>
      <w:r w:rsidRPr="004A09D9">
        <w:rPr>
          <w:b w:val="0"/>
          <w:color w:val="000000"/>
          <w:sz w:val="22"/>
          <w:szCs w:val="22"/>
        </w:rPr>
        <w:t>Smluvní strany si ujednaly v souladu s ust.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r w:rsidRPr="00D941E0">
        <w:rPr>
          <w:b w:val="0"/>
          <w:bCs w:val="0"/>
          <w:sz w:val="22"/>
          <w:szCs w:val="22"/>
        </w:rPr>
        <w:t>Obě strany prohlašují, že došlo k dohodě o celém rozsahu této smlouvy.</w:t>
      </w:r>
    </w:p>
    <w:p w14:paraId="16A66436" w14:textId="77777777" w:rsidR="00F27349" w:rsidRDefault="00F27349" w:rsidP="00F27349">
      <w:pPr>
        <w:pStyle w:val="Nadpis2"/>
        <w:ind w:left="0" w:firstLine="0"/>
        <w:jc w:val="both"/>
        <w:rPr>
          <w:b w:val="0"/>
          <w:bCs w:val="0"/>
          <w:sz w:val="22"/>
          <w:szCs w:val="22"/>
        </w:rPr>
      </w:pPr>
      <w:r w:rsidRPr="00AF2A1D">
        <w:rPr>
          <w:b w:val="0"/>
          <w:sz w:val="22"/>
          <w:szCs w:val="22"/>
        </w:rPr>
        <w:t>Smluvní strany berou na vědomí, že předmětná smlouva podléhá povinnosti uveřejnění v registru smluv dle zák. č. 340/2015 Sb.</w:t>
      </w:r>
      <w:r w:rsidR="008A7A47">
        <w:rPr>
          <w:b w:val="0"/>
          <w:sz w:val="22"/>
          <w:szCs w:val="22"/>
        </w:rPr>
        <w:t>,</w:t>
      </w:r>
      <w:r w:rsidRPr="00AF2A1D">
        <w:rPr>
          <w:b w:val="0"/>
          <w:sz w:val="22"/>
          <w:szCs w:val="22"/>
        </w:rPr>
        <w:t xml:space="preserve"> (o registru smluv), které zajistí nejpozději do 5 pracovních dnů ode dne uzavření této smlouvy objednatel</w:t>
      </w:r>
      <w:r w:rsidR="006438B7">
        <w:rPr>
          <w:b w:val="0"/>
          <w:sz w:val="22"/>
          <w:szCs w:val="22"/>
        </w:rPr>
        <w:t xml:space="preserve"> a o uveřejnění a datu nabytí účinnosti </w:t>
      </w:r>
      <w:r w:rsidR="002F36AD">
        <w:rPr>
          <w:b w:val="0"/>
          <w:sz w:val="22"/>
          <w:szCs w:val="22"/>
        </w:rPr>
        <w:t xml:space="preserve">smlouvy </w:t>
      </w:r>
      <w:r w:rsidR="006438B7">
        <w:rPr>
          <w:b w:val="0"/>
          <w:sz w:val="22"/>
          <w:szCs w:val="22"/>
        </w:rPr>
        <w:t>bez prodlení vyrozumí zhotovitele</w:t>
      </w:r>
      <w:r w:rsidRPr="00AF2A1D">
        <w:rPr>
          <w:b w:val="0"/>
          <w:sz w:val="22"/>
          <w:szCs w:val="22"/>
        </w:rPr>
        <w:t>.</w:t>
      </w:r>
    </w:p>
    <w:p w14:paraId="14EE10FF" w14:textId="61724272" w:rsidR="00842FAA" w:rsidRPr="00475660" w:rsidRDefault="00F27349" w:rsidP="00842FAA">
      <w:pPr>
        <w:pStyle w:val="Nadpis2"/>
        <w:ind w:left="0" w:firstLine="0"/>
        <w:jc w:val="both"/>
        <w:rPr>
          <w:b w:val="0"/>
          <w:bCs w:val="0"/>
          <w:sz w:val="22"/>
          <w:szCs w:val="22"/>
        </w:rPr>
      </w:pPr>
      <w:r w:rsidRPr="00D941E0">
        <w:rPr>
          <w:b w:val="0"/>
          <w:bCs w:val="0"/>
          <w:sz w:val="22"/>
          <w:szCs w:val="22"/>
        </w:rPr>
        <w:t>Tato smlouva je vyhotovena ve čtyřech stejnopisech, z nichž každá ze smluvních stran obdrží dva.</w:t>
      </w:r>
      <w:r w:rsidR="003B285C">
        <w:rPr>
          <w:b w:val="0"/>
          <w:bCs w:val="0"/>
          <w:sz w:val="22"/>
          <w:szCs w:val="22"/>
        </w:rPr>
        <w:t xml:space="preserve"> Součástí této smlouvy </w:t>
      </w:r>
      <w:r w:rsidR="00842FAA">
        <w:rPr>
          <w:b w:val="0"/>
          <w:bCs w:val="0"/>
          <w:sz w:val="22"/>
          <w:szCs w:val="22"/>
        </w:rPr>
        <w:t>je níže uvedená příloha:</w:t>
      </w:r>
    </w:p>
    <w:p w14:paraId="463A62AB" w14:textId="5D9B4C80" w:rsidR="00842FAA" w:rsidRDefault="00842FAA" w:rsidP="003B46AE">
      <w:pPr>
        <w:ind w:left="708"/>
      </w:pPr>
      <w:r>
        <w:t xml:space="preserve">Příloha č. 1. - </w:t>
      </w:r>
      <w:r w:rsidRPr="0094512B">
        <w:t>Oceněný výkaz výměr předložený zhotovitelem s cenovou nabídkou</w:t>
      </w:r>
      <w:r>
        <w:t xml:space="preserve"> pro jednotlivé komunikace s názvem ulic</w:t>
      </w:r>
    </w:p>
    <w:p w14:paraId="3AD84036" w14:textId="77777777" w:rsidR="00842FAA" w:rsidRPr="00842FAA" w:rsidRDefault="00842FAA" w:rsidP="003B46AE"/>
    <w:p w14:paraId="4685F2E1" w14:textId="77777777" w:rsidR="00F27349" w:rsidRPr="00D941E0" w:rsidRDefault="00F27349" w:rsidP="00F27349">
      <w:pPr>
        <w:pStyle w:val="Nadpis2"/>
        <w:ind w:left="0" w:firstLine="0"/>
        <w:jc w:val="both"/>
        <w:rPr>
          <w:b w:val="0"/>
          <w:bCs w:val="0"/>
          <w:sz w:val="22"/>
          <w:szCs w:val="22"/>
        </w:rPr>
      </w:pPr>
      <w:r w:rsidRPr="00D941E0">
        <w:rPr>
          <w:b w:val="0"/>
          <w:bCs w:val="0"/>
          <w:sz w:val="22"/>
          <w:szCs w:val="22"/>
        </w:rPr>
        <w:t>Obě smluvní strany prohlašují, že se seznámily</w:t>
      </w:r>
      <w:r w:rsidR="000772AA">
        <w:rPr>
          <w:b w:val="0"/>
          <w:bCs w:val="0"/>
          <w:sz w:val="22"/>
          <w:szCs w:val="22"/>
        </w:rPr>
        <w:t xml:space="preserve"> </w:t>
      </w:r>
      <w:r w:rsidRPr="00D941E0">
        <w:rPr>
          <w:b w:val="0"/>
          <w:bCs w:val="0"/>
          <w:sz w:val="22"/>
          <w:szCs w:val="22"/>
        </w:rPr>
        <w:t>s celým textem smlouvy včetně jejich příloh a s celým obsahem smlouvy souhlasí. Současně prohlašují, že tato smlouva nebyla sjednána v tísni ani za jinak jednostranně nevýhodných podmínek.</w:t>
      </w:r>
    </w:p>
    <w:p w14:paraId="1BC37A4E" w14:textId="77777777" w:rsidR="00211130" w:rsidRPr="0094512B" w:rsidRDefault="00211130" w:rsidP="00C53228"/>
    <w:p w14:paraId="3537D0A3" w14:textId="6CB847C6" w:rsidR="00211130" w:rsidRPr="0094512B" w:rsidRDefault="00211130" w:rsidP="00C53228">
      <w:r w:rsidRPr="0094512B">
        <w:t>Mariánsk</w:t>
      </w:r>
      <w:r w:rsidR="00F27349">
        <w:t>é</w:t>
      </w:r>
      <w:r w:rsidRPr="0094512B">
        <w:t xml:space="preserve"> Lázn</w:t>
      </w:r>
      <w:r w:rsidR="00F27349">
        <w:t>ě</w:t>
      </w:r>
      <w:r w:rsidRPr="0094512B">
        <w:t xml:space="preserve"> </w:t>
      </w:r>
      <w:r w:rsidR="00572C89">
        <w:t>………..</w:t>
      </w:r>
      <w:r w:rsidRPr="0094512B">
        <w:t>…………………</w:t>
      </w:r>
      <w:r>
        <w:tab/>
      </w:r>
      <w:r>
        <w:tab/>
      </w:r>
    </w:p>
    <w:p w14:paraId="2C74F20C" w14:textId="77777777" w:rsidR="002F1D88" w:rsidRDefault="002F1D88" w:rsidP="00C53228"/>
    <w:p w14:paraId="1BCDA0BE" w14:textId="77777777" w:rsidR="002E3FA5" w:rsidRDefault="002E3FA5" w:rsidP="00C53228"/>
    <w:p w14:paraId="1D767141" w14:textId="77777777" w:rsidR="00211130" w:rsidRPr="0094512B" w:rsidRDefault="00211130" w:rsidP="00C53228">
      <w:r w:rsidRPr="0094512B">
        <w:t>Za objednatele:</w:t>
      </w:r>
      <w:r>
        <w:tab/>
      </w:r>
      <w:r>
        <w:tab/>
      </w:r>
      <w:r>
        <w:tab/>
      </w:r>
      <w:r>
        <w:tab/>
      </w:r>
      <w:r>
        <w:tab/>
      </w:r>
      <w:r>
        <w:tab/>
      </w:r>
      <w:r w:rsidRPr="0094512B">
        <w:t>Za zhotovitele:</w:t>
      </w:r>
    </w:p>
    <w:p w14:paraId="63E39B9C" w14:textId="77777777" w:rsidR="00C53228" w:rsidRDefault="00C53228" w:rsidP="00C53228"/>
    <w:p w14:paraId="2DD59713" w14:textId="77777777" w:rsidR="00211130" w:rsidRDefault="00211130" w:rsidP="00C53228"/>
    <w:p w14:paraId="761180DA" w14:textId="77777777" w:rsidR="002F1D88" w:rsidRDefault="002F1D88" w:rsidP="00C53228"/>
    <w:p w14:paraId="188919F1" w14:textId="77777777" w:rsidR="002F1D88" w:rsidRPr="0094512B" w:rsidRDefault="002F1D88" w:rsidP="00C53228"/>
    <w:p w14:paraId="5EB4F802" w14:textId="77777777" w:rsidR="00211130" w:rsidRPr="0094512B" w:rsidRDefault="00211130" w:rsidP="00C53228">
      <w:r w:rsidRPr="0094512B">
        <w:t>……………………………</w:t>
      </w:r>
      <w:r w:rsidR="00C53228">
        <w:t>…….</w:t>
      </w:r>
      <w:r w:rsidRPr="0094512B">
        <w:t>………….</w:t>
      </w:r>
      <w:r>
        <w:tab/>
      </w:r>
      <w:r>
        <w:tab/>
      </w:r>
      <w:r w:rsidRPr="0094512B">
        <w:t>……………………………………….</w:t>
      </w:r>
    </w:p>
    <w:p w14:paraId="5F9B4D2D" w14:textId="1ED82A70" w:rsidR="00556CC2" w:rsidRPr="002B0BAF" w:rsidRDefault="00556CC2" w:rsidP="00556CC2">
      <w:r w:rsidRPr="002B0BAF">
        <w:t>Město Mariánské Lázně</w:t>
      </w:r>
      <w:r w:rsidRPr="002B0BAF">
        <w:tab/>
      </w:r>
      <w:r w:rsidRPr="002B0BAF">
        <w:tab/>
      </w:r>
    </w:p>
    <w:p w14:paraId="63EC9921" w14:textId="60D85E7B" w:rsidR="00556CC2" w:rsidRPr="002B0BAF" w:rsidRDefault="00FB2FC7" w:rsidP="00556CC2">
      <w:r>
        <w:t>Martin Hurajčík</w:t>
      </w:r>
      <w:r w:rsidR="00556CC2" w:rsidRPr="002B0BAF">
        <w:t xml:space="preserve"> </w:t>
      </w:r>
      <w:r w:rsidR="002E3FA5">
        <w:tab/>
      </w:r>
      <w:r w:rsidR="002E3FA5">
        <w:tab/>
      </w:r>
      <w:r w:rsidR="002E3FA5">
        <w:tab/>
      </w:r>
      <w:r w:rsidR="002E3FA5">
        <w:tab/>
      </w:r>
      <w:r w:rsidR="002E3FA5">
        <w:tab/>
      </w:r>
      <w:r w:rsidR="008B4D14">
        <w:tab/>
      </w:r>
      <w:r w:rsidR="008B4D14">
        <w:tab/>
      </w:r>
    </w:p>
    <w:p w14:paraId="06BB6268" w14:textId="0F2BC03C" w:rsidR="00556CC2" w:rsidRDefault="00556CC2" w:rsidP="00556CC2">
      <w:r w:rsidRPr="002B0BAF">
        <w:t>starosta</w:t>
      </w:r>
      <w:r w:rsidRPr="002B0BAF">
        <w:tab/>
      </w:r>
      <w:r w:rsidR="006B7C5C">
        <w:t>města</w:t>
      </w:r>
      <w:r w:rsidRPr="002B0BAF">
        <w:tab/>
      </w:r>
      <w:r w:rsidRPr="002B0BAF">
        <w:tab/>
      </w:r>
      <w:r w:rsidRPr="002B0BAF">
        <w:tab/>
      </w:r>
      <w:r w:rsidRPr="002B0BAF">
        <w:tab/>
      </w:r>
      <w:r w:rsidRPr="002B0BAF">
        <w:tab/>
      </w:r>
      <w:r w:rsidRPr="002B0BAF">
        <w:tab/>
      </w:r>
    </w:p>
    <w:p w14:paraId="5EF4ACFF" w14:textId="26B25612" w:rsidR="002E3FA5" w:rsidRPr="002B0BAF" w:rsidRDefault="002E3FA5" w:rsidP="00556CC2">
      <w:r>
        <w:tab/>
      </w:r>
      <w:r>
        <w:tab/>
      </w:r>
      <w:r>
        <w:tab/>
      </w:r>
      <w:r>
        <w:tab/>
      </w:r>
      <w:r>
        <w:tab/>
      </w:r>
      <w:r>
        <w:tab/>
      </w:r>
    </w:p>
    <w:p w14:paraId="72F55286" w14:textId="4A5A7D2F" w:rsidR="00892AD6" w:rsidRPr="00762F9C" w:rsidRDefault="00892AD6" w:rsidP="00CA3B04"/>
    <w:sectPr w:rsidR="00892AD6" w:rsidRPr="00762F9C" w:rsidSect="00A8694A">
      <w:footerReference w:type="default" r:id="rId9"/>
      <w:pgSz w:w="11906" w:h="16838"/>
      <w:pgMar w:top="907" w:right="907" w:bottom="907" w:left="907"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B1B4" w14:textId="77777777" w:rsidR="00702C61" w:rsidRDefault="00702C61">
      <w:r>
        <w:separator/>
      </w:r>
    </w:p>
  </w:endnote>
  <w:endnote w:type="continuationSeparator" w:id="0">
    <w:p w14:paraId="7A87DC3E" w14:textId="77777777" w:rsidR="00702C61" w:rsidRDefault="0070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8044" w14:textId="6B3EBD7E" w:rsidR="00211130" w:rsidRDefault="00C7005A">
    <w:pPr>
      <w:pStyle w:val="Zpat"/>
      <w:jc w:val="center"/>
    </w:pPr>
    <w:r>
      <w:rPr>
        <w:rStyle w:val="slostrnky"/>
      </w:rPr>
      <w:fldChar w:fldCharType="begin"/>
    </w:r>
    <w:r w:rsidR="00211130">
      <w:rPr>
        <w:rStyle w:val="slostrnky"/>
      </w:rPr>
      <w:instrText xml:space="preserve"> PAGE </w:instrText>
    </w:r>
    <w:r>
      <w:rPr>
        <w:rStyle w:val="slostrnky"/>
      </w:rPr>
      <w:fldChar w:fldCharType="separate"/>
    </w:r>
    <w:r w:rsidR="00896DEB">
      <w:rPr>
        <w:rStyle w:val="slostrnky"/>
        <w:noProof/>
      </w:rPr>
      <w:t>14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018F" w14:textId="77777777" w:rsidR="00702C61" w:rsidRDefault="00702C61">
      <w:r>
        <w:separator/>
      </w:r>
    </w:p>
  </w:footnote>
  <w:footnote w:type="continuationSeparator" w:id="0">
    <w:p w14:paraId="1C0BB670" w14:textId="77777777" w:rsidR="00702C61" w:rsidRDefault="0070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00000D"/>
    <w:multiLevelType w:val="multilevel"/>
    <w:tmpl w:val="0000000D"/>
    <w:name w:val="WW8Num13"/>
    <w:lvl w:ilvl="0">
      <w:start w:val="1"/>
      <w:numFmt w:val="upperRoman"/>
      <w:lvlText w:val="%1."/>
      <w:lvlJc w:val="left"/>
      <w:pPr>
        <w:tabs>
          <w:tab w:val="num" w:pos="1425"/>
        </w:tabs>
        <w:ind w:left="1425"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3E04A4D"/>
    <w:multiLevelType w:val="hybridMultilevel"/>
    <w:tmpl w:val="7278C106"/>
    <w:lvl w:ilvl="0" w:tplc="819CD7E4">
      <w:start w:val="1"/>
      <w:numFmt w:val="bullet"/>
      <w:lvlText w:val=""/>
      <w:lvlJc w:val="left"/>
      <w:pPr>
        <w:ind w:left="720" w:hanging="360"/>
      </w:pPr>
      <w:rPr>
        <w:rFonts w:ascii="Symbol" w:hAnsi="Symbol" w:cs="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1255A2B"/>
    <w:multiLevelType w:val="hybridMultilevel"/>
    <w:tmpl w:val="DDAA7338"/>
    <w:lvl w:ilvl="0" w:tplc="4A120788">
      <w:start w:val="1"/>
      <w:numFmt w:val="bullet"/>
      <w:lvlText w:val="-"/>
      <w:lvlJc w:val="left"/>
      <w:pPr>
        <w:tabs>
          <w:tab w:val="num" w:pos="2340"/>
        </w:tabs>
        <w:ind w:left="234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61F2E4D"/>
    <w:multiLevelType w:val="hybridMultilevel"/>
    <w:tmpl w:val="180E2C32"/>
    <w:lvl w:ilvl="0" w:tplc="AA9234E0">
      <w:start w:val="1"/>
      <w:numFmt w:val="bullet"/>
      <w:lvlText w:val=""/>
      <w:lvlJc w:val="left"/>
      <w:pPr>
        <w:tabs>
          <w:tab w:val="num" w:pos="1128"/>
        </w:tabs>
        <w:ind w:left="1128" w:hanging="360"/>
      </w:pPr>
      <w:rPr>
        <w:rFonts w:ascii="Symbol" w:hAnsi="Symbol" w:hint="default"/>
        <w:color w:val="auto"/>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D7228C8"/>
    <w:multiLevelType w:val="hybridMultilevel"/>
    <w:tmpl w:val="C83884BA"/>
    <w:lvl w:ilvl="0" w:tplc="168E91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0C32CB"/>
    <w:multiLevelType w:val="hybridMultilevel"/>
    <w:tmpl w:val="7C9E46FC"/>
    <w:lvl w:ilvl="0" w:tplc="86226E1A">
      <w:start w:val="1"/>
      <w:numFmt w:val="bullet"/>
      <w:lvlText w:val=""/>
      <w:lvlJc w:val="left"/>
      <w:pPr>
        <w:ind w:left="720" w:hanging="360"/>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11110B9"/>
    <w:multiLevelType w:val="hybridMultilevel"/>
    <w:tmpl w:val="7FB6E54C"/>
    <w:lvl w:ilvl="0" w:tplc="00000002">
      <w:start w:val="3"/>
      <w:numFmt w:val="none"/>
      <w:lvlText w:val="-"/>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3A0227BF"/>
    <w:multiLevelType w:val="multilevel"/>
    <w:tmpl w:val="3044F44A"/>
    <w:lvl w:ilvl="0">
      <w:start w:val="1"/>
      <w:numFmt w:val="upperRoman"/>
      <w:lvlText w:val="%1."/>
      <w:lvlJc w:val="left"/>
      <w:pPr>
        <w:tabs>
          <w:tab w:val="num" w:pos="1425"/>
        </w:tabs>
        <w:ind w:left="1425" w:hanging="432"/>
      </w:pPr>
      <w:rPr>
        <w:rFonts w:hint="default"/>
      </w:rPr>
    </w:lvl>
    <w:lvl w:ilvl="1">
      <w:start w:val="1"/>
      <w:numFmt w:val="ordinal"/>
      <w:lvlText w:val="%1.%2"/>
      <w:lvlJc w:val="left"/>
      <w:pPr>
        <w:tabs>
          <w:tab w:val="num" w:pos="718"/>
        </w:tabs>
        <w:ind w:left="718" w:hanging="576"/>
      </w:pPr>
      <w:rPr>
        <w:rFonts w:hint="default"/>
        <w:b/>
        <w:sz w:val="24"/>
        <w:szCs w:val="24"/>
      </w:rPr>
    </w:lvl>
    <w:lvl w:ilvl="2">
      <w:start w:val="1"/>
      <w:numFmt w:val="ordin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0767BFD"/>
    <w:multiLevelType w:val="multilevel"/>
    <w:tmpl w:val="D23E41A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32149031">
    <w:abstractNumId w:val="17"/>
  </w:num>
  <w:num w:numId="2" w16cid:durableId="2049181217">
    <w:abstractNumId w:val="12"/>
  </w:num>
  <w:num w:numId="3" w16cid:durableId="1625965550">
    <w:abstractNumId w:val="15"/>
  </w:num>
  <w:num w:numId="4" w16cid:durableId="396438315">
    <w:abstractNumId w:val="9"/>
  </w:num>
  <w:num w:numId="5" w16cid:durableId="1232809419">
    <w:abstractNumId w:val="11"/>
  </w:num>
  <w:num w:numId="6" w16cid:durableId="859511674">
    <w:abstractNumId w:val="8"/>
  </w:num>
  <w:num w:numId="7" w16cid:durableId="1834566925">
    <w:abstractNumId w:val="17"/>
  </w:num>
  <w:num w:numId="8" w16cid:durableId="477579269">
    <w:abstractNumId w:val="17"/>
  </w:num>
  <w:num w:numId="9" w16cid:durableId="775903832">
    <w:abstractNumId w:val="17"/>
  </w:num>
  <w:num w:numId="10" w16cid:durableId="482744691">
    <w:abstractNumId w:val="17"/>
  </w:num>
  <w:num w:numId="11" w16cid:durableId="1435323505">
    <w:abstractNumId w:val="17"/>
  </w:num>
  <w:num w:numId="12" w16cid:durableId="311787415">
    <w:abstractNumId w:val="7"/>
  </w:num>
  <w:num w:numId="13" w16cid:durableId="2137598922">
    <w:abstractNumId w:val="17"/>
  </w:num>
  <w:num w:numId="14" w16cid:durableId="223151155">
    <w:abstractNumId w:val="13"/>
  </w:num>
  <w:num w:numId="15" w16cid:durableId="1054280352">
    <w:abstractNumId w:val="15"/>
  </w:num>
  <w:num w:numId="16" w16cid:durableId="2009361256">
    <w:abstractNumId w:val="17"/>
  </w:num>
  <w:num w:numId="17" w16cid:durableId="1089039839">
    <w:abstractNumId w:val="17"/>
  </w:num>
  <w:num w:numId="18" w16cid:durableId="532038021">
    <w:abstractNumId w:val="17"/>
  </w:num>
  <w:num w:numId="19" w16cid:durableId="1562862933">
    <w:abstractNumId w:val="10"/>
  </w:num>
  <w:num w:numId="20" w16cid:durableId="862397701">
    <w:abstractNumId w:val="18"/>
  </w:num>
  <w:num w:numId="21" w16cid:durableId="179205563">
    <w:abstractNumId w:val="17"/>
  </w:num>
  <w:num w:numId="22" w16cid:durableId="507137711">
    <w:abstractNumId w:val="17"/>
  </w:num>
  <w:num w:numId="23" w16cid:durableId="1909026934">
    <w:abstractNumId w:val="16"/>
  </w:num>
  <w:num w:numId="24" w16cid:durableId="481846052">
    <w:abstractNumId w:val="14"/>
  </w:num>
  <w:num w:numId="25" w16cid:durableId="129560395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94A"/>
    <w:rsid w:val="00004EC3"/>
    <w:rsid w:val="00005078"/>
    <w:rsid w:val="0000596B"/>
    <w:rsid w:val="0001035E"/>
    <w:rsid w:val="00011F98"/>
    <w:rsid w:val="000121AB"/>
    <w:rsid w:val="00012E73"/>
    <w:rsid w:val="0001441B"/>
    <w:rsid w:val="00021B8A"/>
    <w:rsid w:val="0002667A"/>
    <w:rsid w:val="00026FB0"/>
    <w:rsid w:val="00030E96"/>
    <w:rsid w:val="00036DED"/>
    <w:rsid w:val="00037283"/>
    <w:rsid w:val="000423E0"/>
    <w:rsid w:val="00052F7A"/>
    <w:rsid w:val="00057AD8"/>
    <w:rsid w:val="0006068C"/>
    <w:rsid w:val="000654F1"/>
    <w:rsid w:val="000716E0"/>
    <w:rsid w:val="00072C8C"/>
    <w:rsid w:val="000736F7"/>
    <w:rsid w:val="000741B1"/>
    <w:rsid w:val="000772AA"/>
    <w:rsid w:val="00080E80"/>
    <w:rsid w:val="0008216B"/>
    <w:rsid w:val="000858F8"/>
    <w:rsid w:val="00093338"/>
    <w:rsid w:val="000A29D8"/>
    <w:rsid w:val="000A39E9"/>
    <w:rsid w:val="000B003E"/>
    <w:rsid w:val="000B425A"/>
    <w:rsid w:val="000C4E04"/>
    <w:rsid w:val="000C610E"/>
    <w:rsid w:val="000C701C"/>
    <w:rsid w:val="000D05B2"/>
    <w:rsid w:val="000D17E1"/>
    <w:rsid w:val="000D2285"/>
    <w:rsid w:val="000D24EA"/>
    <w:rsid w:val="000D6524"/>
    <w:rsid w:val="000E1C74"/>
    <w:rsid w:val="000E4502"/>
    <w:rsid w:val="000E70FE"/>
    <w:rsid w:val="000F3F8C"/>
    <w:rsid w:val="00101EFC"/>
    <w:rsid w:val="00106A46"/>
    <w:rsid w:val="00106C69"/>
    <w:rsid w:val="001120DD"/>
    <w:rsid w:val="00112C83"/>
    <w:rsid w:val="001139C6"/>
    <w:rsid w:val="00115D64"/>
    <w:rsid w:val="001172DB"/>
    <w:rsid w:val="00117F88"/>
    <w:rsid w:val="00124C69"/>
    <w:rsid w:val="00124F68"/>
    <w:rsid w:val="0012549A"/>
    <w:rsid w:val="0012708C"/>
    <w:rsid w:val="0013305A"/>
    <w:rsid w:val="00135530"/>
    <w:rsid w:val="00136F5A"/>
    <w:rsid w:val="001412DD"/>
    <w:rsid w:val="00141E44"/>
    <w:rsid w:val="00147FD2"/>
    <w:rsid w:val="00151C6F"/>
    <w:rsid w:val="00153E89"/>
    <w:rsid w:val="00155AA6"/>
    <w:rsid w:val="00157E22"/>
    <w:rsid w:val="00161779"/>
    <w:rsid w:val="00163E65"/>
    <w:rsid w:val="00166790"/>
    <w:rsid w:val="00171A47"/>
    <w:rsid w:val="001734B8"/>
    <w:rsid w:val="00174C55"/>
    <w:rsid w:val="00177009"/>
    <w:rsid w:val="00180D44"/>
    <w:rsid w:val="001830AC"/>
    <w:rsid w:val="00184E87"/>
    <w:rsid w:val="001902A4"/>
    <w:rsid w:val="00192276"/>
    <w:rsid w:val="001938EF"/>
    <w:rsid w:val="001A15A4"/>
    <w:rsid w:val="001A2A92"/>
    <w:rsid w:val="001A2C83"/>
    <w:rsid w:val="001A5606"/>
    <w:rsid w:val="001A57C5"/>
    <w:rsid w:val="001A6F07"/>
    <w:rsid w:val="001B0016"/>
    <w:rsid w:val="001B04F7"/>
    <w:rsid w:val="001B35DB"/>
    <w:rsid w:val="001C1EE6"/>
    <w:rsid w:val="001C253B"/>
    <w:rsid w:val="001D1111"/>
    <w:rsid w:val="001D3D29"/>
    <w:rsid w:val="001D47D2"/>
    <w:rsid w:val="001D601C"/>
    <w:rsid w:val="001E2A93"/>
    <w:rsid w:val="001E49B2"/>
    <w:rsid w:val="001E5421"/>
    <w:rsid w:val="001E77B4"/>
    <w:rsid w:val="001E7FD7"/>
    <w:rsid w:val="001F12E4"/>
    <w:rsid w:val="001F3BAC"/>
    <w:rsid w:val="001F421F"/>
    <w:rsid w:val="001F4F43"/>
    <w:rsid w:val="001F6566"/>
    <w:rsid w:val="001F6E23"/>
    <w:rsid w:val="0020098B"/>
    <w:rsid w:val="00202282"/>
    <w:rsid w:val="00203DBF"/>
    <w:rsid w:val="0020474E"/>
    <w:rsid w:val="00207CA4"/>
    <w:rsid w:val="002102A6"/>
    <w:rsid w:val="00210ED7"/>
    <w:rsid w:val="00211130"/>
    <w:rsid w:val="00211864"/>
    <w:rsid w:val="00220860"/>
    <w:rsid w:val="00223448"/>
    <w:rsid w:val="002238AA"/>
    <w:rsid w:val="00225672"/>
    <w:rsid w:val="00227E48"/>
    <w:rsid w:val="00232D96"/>
    <w:rsid w:val="0024225D"/>
    <w:rsid w:val="00244B1C"/>
    <w:rsid w:val="00247030"/>
    <w:rsid w:val="00251493"/>
    <w:rsid w:val="00252895"/>
    <w:rsid w:val="00255451"/>
    <w:rsid w:val="002610FB"/>
    <w:rsid w:val="0026764F"/>
    <w:rsid w:val="00283592"/>
    <w:rsid w:val="00283842"/>
    <w:rsid w:val="00283B19"/>
    <w:rsid w:val="002842C3"/>
    <w:rsid w:val="00290D82"/>
    <w:rsid w:val="00291A43"/>
    <w:rsid w:val="0029299D"/>
    <w:rsid w:val="00294BED"/>
    <w:rsid w:val="00295A65"/>
    <w:rsid w:val="00297CDB"/>
    <w:rsid w:val="002A402C"/>
    <w:rsid w:val="002A54BB"/>
    <w:rsid w:val="002A5B18"/>
    <w:rsid w:val="002B0BAF"/>
    <w:rsid w:val="002C080C"/>
    <w:rsid w:val="002C4AB9"/>
    <w:rsid w:val="002C7825"/>
    <w:rsid w:val="002D0A4E"/>
    <w:rsid w:val="002D1384"/>
    <w:rsid w:val="002D3850"/>
    <w:rsid w:val="002D561D"/>
    <w:rsid w:val="002E3115"/>
    <w:rsid w:val="002E3FA5"/>
    <w:rsid w:val="002E45E0"/>
    <w:rsid w:val="002E46BD"/>
    <w:rsid w:val="002F1CF0"/>
    <w:rsid w:val="002F1D88"/>
    <w:rsid w:val="002F36AD"/>
    <w:rsid w:val="002F4DCD"/>
    <w:rsid w:val="002F52A4"/>
    <w:rsid w:val="002F6D7E"/>
    <w:rsid w:val="00301298"/>
    <w:rsid w:val="00301FAE"/>
    <w:rsid w:val="003126E1"/>
    <w:rsid w:val="00313968"/>
    <w:rsid w:val="00314D61"/>
    <w:rsid w:val="00324F1D"/>
    <w:rsid w:val="00325EA6"/>
    <w:rsid w:val="003346AF"/>
    <w:rsid w:val="003368BD"/>
    <w:rsid w:val="003506CC"/>
    <w:rsid w:val="00356A0F"/>
    <w:rsid w:val="003577D5"/>
    <w:rsid w:val="0035788E"/>
    <w:rsid w:val="00360115"/>
    <w:rsid w:val="00360E2B"/>
    <w:rsid w:val="00364FCC"/>
    <w:rsid w:val="00367352"/>
    <w:rsid w:val="003710E9"/>
    <w:rsid w:val="00374143"/>
    <w:rsid w:val="00376BE9"/>
    <w:rsid w:val="00381F07"/>
    <w:rsid w:val="0039240C"/>
    <w:rsid w:val="003927D6"/>
    <w:rsid w:val="00394B16"/>
    <w:rsid w:val="0039592E"/>
    <w:rsid w:val="00395CC7"/>
    <w:rsid w:val="003979C7"/>
    <w:rsid w:val="003A43EE"/>
    <w:rsid w:val="003B11F7"/>
    <w:rsid w:val="003B15C9"/>
    <w:rsid w:val="003B285C"/>
    <w:rsid w:val="003B46AE"/>
    <w:rsid w:val="003B759D"/>
    <w:rsid w:val="003C1648"/>
    <w:rsid w:val="003C71DE"/>
    <w:rsid w:val="003D0105"/>
    <w:rsid w:val="003D0F0A"/>
    <w:rsid w:val="003D1614"/>
    <w:rsid w:val="003D3D4D"/>
    <w:rsid w:val="003D4816"/>
    <w:rsid w:val="003D729F"/>
    <w:rsid w:val="003E5EE9"/>
    <w:rsid w:val="003E6B7A"/>
    <w:rsid w:val="003F5877"/>
    <w:rsid w:val="003F5D4D"/>
    <w:rsid w:val="003F755F"/>
    <w:rsid w:val="00402FBF"/>
    <w:rsid w:val="00404514"/>
    <w:rsid w:val="0040452C"/>
    <w:rsid w:val="0040509B"/>
    <w:rsid w:val="00410C5B"/>
    <w:rsid w:val="004202BC"/>
    <w:rsid w:val="004212B6"/>
    <w:rsid w:val="00426ED9"/>
    <w:rsid w:val="004271AB"/>
    <w:rsid w:val="00433D10"/>
    <w:rsid w:val="0043404A"/>
    <w:rsid w:val="004406CD"/>
    <w:rsid w:val="004422C2"/>
    <w:rsid w:val="00445995"/>
    <w:rsid w:val="00446D59"/>
    <w:rsid w:val="0044775A"/>
    <w:rsid w:val="004554F7"/>
    <w:rsid w:val="004560FF"/>
    <w:rsid w:val="00456781"/>
    <w:rsid w:val="00464759"/>
    <w:rsid w:val="00465A8C"/>
    <w:rsid w:val="0046679C"/>
    <w:rsid w:val="004671A5"/>
    <w:rsid w:val="004672A2"/>
    <w:rsid w:val="00472DE9"/>
    <w:rsid w:val="0047397F"/>
    <w:rsid w:val="00473C70"/>
    <w:rsid w:val="004753E8"/>
    <w:rsid w:val="00475660"/>
    <w:rsid w:val="00477CFC"/>
    <w:rsid w:val="0048258E"/>
    <w:rsid w:val="004851B7"/>
    <w:rsid w:val="00486946"/>
    <w:rsid w:val="00487D97"/>
    <w:rsid w:val="004949E4"/>
    <w:rsid w:val="00494DC1"/>
    <w:rsid w:val="004953AA"/>
    <w:rsid w:val="00496B79"/>
    <w:rsid w:val="004A41F2"/>
    <w:rsid w:val="004B758E"/>
    <w:rsid w:val="004B76FB"/>
    <w:rsid w:val="004C2EC2"/>
    <w:rsid w:val="004C5280"/>
    <w:rsid w:val="004D06C9"/>
    <w:rsid w:val="004D1F06"/>
    <w:rsid w:val="004D2103"/>
    <w:rsid w:val="004D3C82"/>
    <w:rsid w:val="004D46CC"/>
    <w:rsid w:val="004D5950"/>
    <w:rsid w:val="004E02A7"/>
    <w:rsid w:val="004E30EF"/>
    <w:rsid w:val="004E5BE2"/>
    <w:rsid w:val="004E68DD"/>
    <w:rsid w:val="004F039A"/>
    <w:rsid w:val="004F24C6"/>
    <w:rsid w:val="004F2ADD"/>
    <w:rsid w:val="004F2CEF"/>
    <w:rsid w:val="004F327B"/>
    <w:rsid w:val="004F6A66"/>
    <w:rsid w:val="004F6F62"/>
    <w:rsid w:val="004F6F6A"/>
    <w:rsid w:val="004F7DED"/>
    <w:rsid w:val="00500A46"/>
    <w:rsid w:val="00503104"/>
    <w:rsid w:val="0050344F"/>
    <w:rsid w:val="00506C0D"/>
    <w:rsid w:val="00507411"/>
    <w:rsid w:val="00511D9D"/>
    <w:rsid w:val="00515854"/>
    <w:rsid w:val="00517BC5"/>
    <w:rsid w:val="00521880"/>
    <w:rsid w:val="00526B79"/>
    <w:rsid w:val="00527606"/>
    <w:rsid w:val="00531E3A"/>
    <w:rsid w:val="00537635"/>
    <w:rsid w:val="00540285"/>
    <w:rsid w:val="005433D2"/>
    <w:rsid w:val="00543A79"/>
    <w:rsid w:val="00544BBF"/>
    <w:rsid w:val="00545255"/>
    <w:rsid w:val="005508FC"/>
    <w:rsid w:val="005515DC"/>
    <w:rsid w:val="00554D90"/>
    <w:rsid w:val="00556A41"/>
    <w:rsid w:val="00556CC2"/>
    <w:rsid w:val="005611C9"/>
    <w:rsid w:val="005628B1"/>
    <w:rsid w:val="00564126"/>
    <w:rsid w:val="00566A3E"/>
    <w:rsid w:val="00567556"/>
    <w:rsid w:val="00571CAF"/>
    <w:rsid w:val="00572C89"/>
    <w:rsid w:val="00574318"/>
    <w:rsid w:val="00574D9E"/>
    <w:rsid w:val="00583828"/>
    <w:rsid w:val="0058470B"/>
    <w:rsid w:val="00585B24"/>
    <w:rsid w:val="00585C2F"/>
    <w:rsid w:val="005947B7"/>
    <w:rsid w:val="005A060C"/>
    <w:rsid w:val="005A2764"/>
    <w:rsid w:val="005A4B4F"/>
    <w:rsid w:val="005B2C2D"/>
    <w:rsid w:val="005B4568"/>
    <w:rsid w:val="005B4B56"/>
    <w:rsid w:val="005B66DC"/>
    <w:rsid w:val="005D0EFB"/>
    <w:rsid w:val="005D4FFE"/>
    <w:rsid w:val="005D7EC8"/>
    <w:rsid w:val="005E556C"/>
    <w:rsid w:val="005E68E2"/>
    <w:rsid w:val="005E746A"/>
    <w:rsid w:val="005F1448"/>
    <w:rsid w:val="005F1A87"/>
    <w:rsid w:val="005F68FA"/>
    <w:rsid w:val="005F6C4D"/>
    <w:rsid w:val="005F786E"/>
    <w:rsid w:val="006040D8"/>
    <w:rsid w:val="006050FE"/>
    <w:rsid w:val="006057AC"/>
    <w:rsid w:val="00605907"/>
    <w:rsid w:val="00614695"/>
    <w:rsid w:val="006167DC"/>
    <w:rsid w:val="006168BC"/>
    <w:rsid w:val="00624960"/>
    <w:rsid w:val="00633BE0"/>
    <w:rsid w:val="006408F3"/>
    <w:rsid w:val="00642719"/>
    <w:rsid w:val="00643022"/>
    <w:rsid w:val="006438B7"/>
    <w:rsid w:val="0064395A"/>
    <w:rsid w:val="006475FC"/>
    <w:rsid w:val="006479EC"/>
    <w:rsid w:val="006516FD"/>
    <w:rsid w:val="00651A6F"/>
    <w:rsid w:val="00651B25"/>
    <w:rsid w:val="00651D80"/>
    <w:rsid w:val="0065294B"/>
    <w:rsid w:val="00653DB3"/>
    <w:rsid w:val="006549E5"/>
    <w:rsid w:val="00654FB5"/>
    <w:rsid w:val="00661FB0"/>
    <w:rsid w:val="00663600"/>
    <w:rsid w:val="00663D43"/>
    <w:rsid w:val="00674A8B"/>
    <w:rsid w:val="00682049"/>
    <w:rsid w:val="006857F8"/>
    <w:rsid w:val="0068688A"/>
    <w:rsid w:val="00690C83"/>
    <w:rsid w:val="006971E6"/>
    <w:rsid w:val="00697328"/>
    <w:rsid w:val="006A1FB3"/>
    <w:rsid w:val="006A4134"/>
    <w:rsid w:val="006A5AC6"/>
    <w:rsid w:val="006A67A2"/>
    <w:rsid w:val="006B2B08"/>
    <w:rsid w:val="006B33D4"/>
    <w:rsid w:val="006B36B1"/>
    <w:rsid w:val="006B49A2"/>
    <w:rsid w:val="006B4F8C"/>
    <w:rsid w:val="006B66DC"/>
    <w:rsid w:val="006B7C5C"/>
    <w:rsid w:val="006B7FFB"/>
    <w:rsid w:val="006C1772"/>
    <w:rsid w:val="006C5A21"/>
    <w:rsid w:val="006C723D"/>
    <w:rsid w:val="006D1D8B"/>
    <w:rsid w:val="006D38EA"/>
    <w:rsid w:val="006D3920"/>
    <w:rsid w:val="006D5474"/>
    <w:rsid w:val="006E005B"/>
    <w:rsid w:val="006E0FB7"/>
    <w:rsid w:val="006E41DA"/>
    <w:rsid w:val="006F2D64"/>
    <w:rsid w:val="006F5372"/>
    <w:rsid w:val="006F62D0"/>
    <w:rsid w:val="006F6CCD"/>
    <w:rsid w:val="006F6E21"/>
    <w:rsid w:val="006F729A"/>
    <w:rsid w:val="00702C61"/>
    <w:rsid w:val="00704590"/>
    <w:rsid w:val="0070467C"/>
    <w:rsid w:val="0070547B"/>
    <w:rsid w:val="00705CB1"/>
    <w:rsid w:val="00711CC2"/>
    <w:rsid w:val="00712AF9"/>
    <w:rsid w:val="00717F98"/>
    <w:rsid w:val="00722935"/>
    <w:rsid w:val="00724CF9"/>
    <w:rsid w:val="00724FAE"/>
    <w:rsid w:val="00732DBB"/>
    <w:rsid w:val="0073353B"/>
    <w:rsid w:val="00734D6A"/>
    <w:rsid w:val="007421CC"/>
    <w:rsid w:val="007457E6"/>
    <w:rsid w:val="00751035"/>
    <w:rsid w:val="00751FD4"/>
    <w:rsid w:val="007522FD"/>
    <w:rsid w:val="00753850"/>
    <w:rsid w:val="0075573C"/>
    <w:rsid w:val="007625DC"/>
    <w:rsid w:val="00762F9C"/>
    <w:rsid w:val="007633B1"/>
    <w:rsid w:val="007634B2"/>
    <w:rsid w:val="00764108"/>
    <w:rsid w:val="00764FFF"/>
    <w:rsid w:val="00765466"/>
    <w:rsid w:val="007663E2"/>
    <w:rsid w:val="0077193C"/>
    <w:rsid w:val="00774BFE"/>
    <w:rsid w:val="00774DFA"/>
    <w:rsid w:val="00780DA4"/>
    <w:rsid w:val="007833F4"/>
    <w:rsid w:val="00783581"/>
    <w:rsid w:val="00785818"/>
    <w:rsid w:val="00785BBB"/>
    <w:rsid w:val="00790339"/>
    <w:rsid w:val="0079423E"/>
    <w:rsid w:val="007951B6"/>
    <w:rsid w:val="00796051"/>
    <w:rsid w:val="00796173"/>
    <w:rsid w:val="007A10D0"/>
    <w:rsid w:val="007A36F3"/>
    <w:rsid w:val="007A3F07"/>
    <w:rsid w:val="007A52CD"/>
    <w:rsid w:val="007B09F9"/>
    <w:rsid w:val="007B0B9B"/>
    <w:rsid w:val="007B46C1"/>
    <w:rsid w:val="007B670A"/>
    <w:rsid w:val="007B71C1"/>
    <w:rsid w:val="007C31A7"/>
    <w:rsid w:val="007C6736"/>
    <w:rsid w:val="007C6844"/>
    <w:rsid w:val="007D1760"/>
    <w:rsid w:val="007D200D"/>
    <w:rsid w:val="007D2677"/>
    <w:rsid w:val="007D31FE"/>
    <w:rsid w:val="007D52D9"/>
    <w:rsid w:val="007D690D"/>
    <w:rsid w:val="007D6DD4"/>
    <w:rsid w:val="007E0754"/>
    <w:rsid w:val="007E33B3"/>
    <w:rsid w:val="007E457F"/>
    <w:rsid w:val="007E621F"/>
    <w:rsid w:val="007F16A3"/>
    <w:rsid w:val="007F22D7"/>
    <w:rsid w:val="007F23F3"/>
    <w:rsid w:val="007F5585"/>
    <w:rsid w:val="007F7C9B"/>
    <w:rsid w:val="008063DB"/>
    <w:rsid w:val="00807250"/>
    <w:rsid w:val="0081186C"/>
    <w:rsid w:val="00812BBF"/>
    <w:rsid w:val="00820D40"/>
    <w:rsid w:val="00822588"/>
    <w:rsid w:val="00833DD8"/>
    <w:rsid w:val="008362C9"/>
    <w:rsid w:val="008374F0"/>
    <w:rsid w:val="00842FAA"/>
    <w:rsid w:val="00850ED4"/>
    <w:rsid w:val="0085138E"/>
    <w:rsid w:val="00851797"/>
    <w:rsid w:val="00855427"/>
    <w:rsid w:val="00857A3F"/>
    <w:rsid w:val="008656D7"/>
    <w:rsid w:val="0086699C"/>
    <w:rsid w:val="00866A0E"/>
    <w:rsid w:val="00873C35"/>
    <w:rsid w:val="00876C78"/>
    <w:rsid w:val="008825A9"/>
    <w:rsid w:val="00887A9F"/>
    <w:rsid w:val="00890428"/>
    <w:rsid w:val="00890D8D"/>
    <w:rsid w:val="00892AD6"/>
    <w:rsid w:val="008946B2"/>
    <w:rsid w:val="00894C20"/>
    <w:rsid w:val="00896DEB"/>
    <w:rsid w:val="008A14AB"/>
    <w:rsid w:val="008A27CC"/>
    <w:rsid w:val="008A7A47"/>
    <w:rsid w:val="008B07BE"/>
    <w:rsid w:val="008B4D14"/>
    <w:rsid w:val="008B7AAD"/>
    <w:rsid w:val="008B7DCE"/>
    <w:rsid w:val="008C2847"/>
    <w:rsid w:val="008C3662"/>
    <w:rsid w:val="008C5F02"/>
    <w:rsid w:val="008C70F5"/>
    <w:rsid w:val="008C7604"/>
    <w:rsid w:val="008C782A"/>
    <w:rsid w:val="008D3920"/>
    <w:rsid w:val="008D6675"/>
    <w:rsid w:val="008E2806"/>
    <w:rsid w:val="008E3539"/>
    <w:rsid w:val="008E45FE"/>
    <w:rsid w:val="008E4F59"/>
    <w:rsid w:val="008E72F1"/>
    <w:rsid w:val="008F106A"/>
    <w:rsid w:val="008F3183"/>
    <w:rsid w:val="008F4965"/>
    <w:rsid w:val="00902794"/>
    <w:rsid w:val="00903F31"/>
    <w:rsid w:val="00904BFD"/>
    <w:rsid w:val="00906F65"/>
    <w:rsid w:val="00910384"/>
    <w:rsid w:val="0091347D"/>
    <w:rsid w:val="00914240"/>
    <w:rsid w:val="00916D62"/>
    <w:rsid w:val="00917023"/>
    <w:rsid w:val="00924E02"/>
    <w:rsid w:val="00926D55"/>
    <w:rsid w:val="00935DCC"/>
    <w:rsid w:val="00937C01"/>
    <w:rsid w:val="0094512B"/>
    <w:rsid w:val="00946EE5"/>
    <w:rsid w:val="00950AC3"/>
    <w:rsid w:val="00952467"/>
    <w:rsid w:val="009565B8"/>
    <w:rsid w:val="0096068D"/>
    <w:rsid w:val="009630B7"/>
    <w:rsid w:val="009648BE"/>
    <w:rsid w:val="00964D81"/>
    <w:rsid w:val="00966956"/>
    <w:rsid w:val="009700F9"/>
    <w:rsid w:val="00972317"/>
    <w:rsid w:val="00980139"/>
    <w:rsid w:val="00981F0D"/>
    <w:rsid w:val="00982CAC"/>
    <w:rsid w:val="00984B5C"/>
    <w:rsid w:val="009869F1"/>
    <w:rsid w:val="0099307E"/>
    <w:rsid w:val="009952F2"/>
    <w:rsid w:val="00997B83"/>
    <w:rsid w:val="009A3C91"/>
    <w:rsid w:val="009A4E8C"/>
    <w:rsid w:val="009B025C"/>
    <w:rsid w:val="009B3721"/>
    <w:rsid w:val="009B4160"/>
    <w:rsid w:val="009B5CAC"/>
    <w:rsid w:val="009C1EE1"/>
    <w:rsid w:val="009C23E2"/>
    <w:rsid w:val="009C2BC7"/>
    <w:rsid w:val="009C3D78"/>
    <w:rsid w:val="009C673E"/>
    <w:rsid w:val="009D432E"/>
    <w:rsid w:val="009D62CE"/>
    <w:rsid w:val="009D6481"/>
    <w:rsid w:val="009E45BC"/>
    <w:rsid w:val="009E7071"/>
    <w:rsid w:val="009F2248"/>
    <w:rsid w:val="009F43F5"/>
    <w:rsid w:val="009F55A6"/>
    <w:rsid w:val="009F6DFE"/>
    <w:rsid w:val="00A034FC"/>
    <w:rsid w:val="00A052F6"/>
    <w:rsid w:val="00A10DCB"/>
    <w:rsid w:val="00A134DD"/>
    <w:rsid w:val="00A2024B"/>
    <w:rsid w:val="00A20F20"/>
    <w:rsid w:val="00A21E55"/>
    <w:rsid w:val="00A27E17"/>
    <w:rsid w:val="00A31CC3"/>
    <w:rsid w:val="00A3210D"/>
    <w:rsid w:val="00A323FB"/>
    <w:rsid w:val="00A41E95"/>
    <w:rsid w:val="00A42021"/>
    <w:rsid w:val="00A56A8E"/>
    <w:rsid w:val="00A56E29"/>
    <w:rsid w:val="00A56EC0"/>
    <w:rsid w:val="00A63FDD"/>
    <w:rsid w:val="00A6510D"/>
    <w:rsid w:val="00A71E72"/>
    <w:rsid w:val="00A76F28"/>
    <w:rsid w:val="00A83200"/>
    <w:rsid w:val="00A8498D"/>
    <w:rsid w:val="00A856C6"/>
    <w:rsid w:val="00A8694A"/>
    <w:rsid w:val="00A87895"/>
    <w:rsid w:val="00A92FDD"/>
    <w:rsid w:val="00A95B69"/>
    <w:rsid w:val="00A97D66"/>
    <w:rsid w:val="00AA1C97"/>
    <w:rsid w:val="00AA2273"/>
    <w:rsid w:val="00AA28CC"/>
    <w:rsid w:val="00AA3C0D"/>
    <w:rsid w:val="00AA424D"/>
    <w:rsid w:val="00AA4D21"/>
    <w:rsid w:val="00AA53CA"/>
    <w:rsid w:val="00AB48EE"/>
    <w:rsid w:val="00AB638D"/>
    <w:rsid w:val="00AC0C80"/>
    <w:rsid w:val="00AD17C6"/>
    <w:rsid w:val="00AE3CFF"/>
    <w:rsid w:val="00AE74A4"/>
    <w:rsid w:val="00AE7F9B"/>
    <w:rsid w:val="00AF0E79"/>
    <w:rsid w:val="00AF3E0B"/>
    <w:rsid w:val="00AF7576"/>
    <w:rsid w:val="00B06126"/>
    <w:rsid w:val="00B1051E"/>
    <w:rsid w:val="00B12882"/>
    <w:rsid w:val="00B14789"/>
    <w:rsid w:val="00B210D9"/>
    <w:rsid w:val="00B236C8"/>
    <w:rsid w:val="00B23C1B"/>
    <w:rsid w:val="00B23F4D"/>
    <w:rsid w:val="00B257B1"/>
    <w:rsid w:val="00B25AAF"/>
    <w:rsid w:val="00B30BD3"/>
    <w:rsid w:val="00B3372F"/>
    <w:rsid w:val="00B36898"/>
    <w:rsid w:val="00B37B65"/>
    <w:rsid w:val="00B37F25"/>
    <w:rsid w:val="00B40FDD"/>
    <w:rsid w:val="00B43158"/>
    <w:rsid w:val="00B4395F"/>
    <w:rsid w:val="00B43CF1"/>
    <w:rsid w:val="00B444BB"/>
    <w:rsid w:val="00B470AD"/>
    <w:rsid w:val="00B52785"/>
    <w:rsid w:val="00B52B41"/>
    <w:rsid w:val="00B564B7"/>
    <w:rsid w:val="00B568C4"/>
    <w:rsid w:val="00B57740"/>
    <w:rsid w:val="00B57C73"/>
    <w:rsid w:val="00B6020E"/>
    <w:rsid w:val="00B61E43"/>
    <w:rsid w:val="00B64412"/>
    <w:rsid w:val="00B654A3"/>
    <w:rsid w:val="00B7072A"/>
    <w:rsid w:val="00B7111E"/>
    <w:rsid w:val="00B82799"/>
    <w:rsid w:val="00B8437D"/>
    <w:rsid w:val="00B854FF"/>
    <w:rsid w:val="00B91160"/>
    <w:rsid w:val="00B97C14"/>
    <w:rsid w:val="00BA259A"/>
    <w:rsid w:val="00BA5DB9"/>
    <w:rsid w:val="00BB0177"/>
    <w:rsid w:val="00BB6704"/>
    <w:rsid w:val="00BB7916"/>
    <w:rsid w:val="00BC293C"/>
    <w:rsid w:val="00BC2C6E"/>
    <w:rsid w:val="00BC36BD"/>
    <w:rsid w:val="00BC5365"/>
    <w:rsid w:val="00BD43FB"/>
    <w:rsid w:val="00BD744F"/>
    <w:rsid w:val="00BE30E6"/>
    <w:rsid w:val="00BE44C3"/>
    <w:rsid w:val="00BE455D"/>
    <w:rsid w:val="00BE66F9"/>
    <w:rsid w:val="00BF0512"/>
    <w:rsid w:val="00BF0BAC"/>
    <w:rsid w:val="00BF59E6"/>
    <w:rsid w:val="00BF70F4"/>
    <w:rsid w:val="00C002D0"/>
    <w:rsid w:val="00C00893"/>
    <w:rsid w:val="00C02168"/>
    <w:rsid w:val="00C03512"/>
    <w:rsid w:val="00C1367A"/>
    <w:rsid w:val="00C14B57"/>
    <w:rsid w:val="00C16D0D"/>
    <w:rsid w:val="00C2084C"/>
    <w:rsid w:val="00C236C1"/>
    <w:rsid w:val="00C25F65"/>
    <w:rsid w:val="00C318CC"/>
    <w:rsid w:val="00C3412E"/>
    <w:rsid w:val="00C3792A"/>
    <w:rsid w:val="00C4248B"/>
    <w:rsid w:val="00C4764F"/>
    <w:rsid w:val="00C5233A"/>
    <w:rsid w:val="00C53228"/>
    <w:rsid w:val="00C550AC"/>
    <w:rsid w:val="00C55C7A"/>
    <w:rsid w:val="00C57A7E"/>
    <w:rsid w:val="00C62651"/>
    <w:rsid w:val="00C67C00"/>
    <w:rsid w:val="00C7005A"/>
    <w:rsid w:val="00C72127"/>
    <w:rsid w:val="00C772B3"/>
    <w:rsid w:val="00C82818"/>
    <w:rsid w:val="00C84A38"/>
    <w:rsid w:val="00C85332"/>
    <w:rsid w:val="00C86163"/>
    <w:rsid w:val="00C86689"/>
    <w:rsid w:val="00C87E5C"/>
    <w:rsid w:val="00C97B32"/>
    <w:rsid w:val="00CA2986"/>
    <w:rsid w:val="00CA3B04"/>
    <w:rsid w:val="00CA58D3"/>
    <w:rsid w:val="00CA6A30"/>
    <w:rsid w:val="00CB0841"/>
    <w:rsid w:val="00CB497B"/>
    <w:rsid w:val="00CB6444"/>
    <w:rsid w:val="00CC1D3B"/>
    <w:rsid w:val="00CD227E"/>
    <w:rsid w:val="00CD2C4F"/>
    <w:rsid w:val="00CD369F"/>
    <w:rsid w:val="00CD4066"/>
    <w:rsid w:val="00CD4452"/>
    <w:rsid w:val="00CE0FF6"/>
    <w:rsid w:val="00CE589E"/>
    <w:rsid w:val="00CE6786"/>
    <w:rsid w:val="00CE6D42"/>
    <w:rsid w:val="00CF6D5B"/>
    <w:rsid w:val="00CF7B8F"/>
    <w:rsid w:val="00D00C3D"/>
    <w:rsid w:val="00D04304"/>
    <w:rsid w:val="00D050BB"/>
    <w:rsid w:val="00D056FB"/>
    <w:rsid w:val="00D13F90"/>
    <w:rsid w:val="00D14743"/>
    <w:rsid w:val="00D151A3"/>
    <w:rsid w:val="00D26BD8"/>
    <w:rsid w:val="00D27E9C"/>
    <w:rsid w:val="00D3012E"/>
    <w:rsid w:val="00D363BF"/>
    <w:rsid w:val="00D422B1"/>
    <w:rsid w:val="00D447D5"/>
    <w:rsid w:val="00D4524F"/>
    <w:rsid w:val="00D47A24"/>
    <w:rsid w:val="00D52407"/>
    <w:rsid w:val="00D5516B"/>
    <w:rsid w:val="00D56560"/>
    <w:rsid w:val="00D63E7B"/>
    <w:rsid w:val="00D64EB8"/>
    <w:rsid w:val="00D674D5"/>
    <w:rsid w:val="00D772EB"/>
    <w:rsid w:val="00D81063"/>
    <w:rsid w:val="00D814BE"/>
    <w:rsid w:val="00D907AD"/>
    <w:rsid w:val="00D941E0"/>
    <w:rsid w:val="00DA2C88"/>
    <w:rsid w:val="00DA6656"/>
    <w:rsid w:val="00DA7ABA"/>
    <w:rsid w:val="00DB190A"/>
    <w:rsid w:val="00DB2F2C"/>
    <w:rsid w:val="00DB7B82"/>
    <w:rsid w:val="00DC2506"/>
    <w:rsid w:val="00DC47EF"/>
    <w:rsid w:val="00DC68E6"/>
    <w:rsid w:val="00DD2511"/>
    <w:rsid w:val="00DD3F34"/>
    <w:rsid w:val="00DD6B51"/>
    <w:rsid w:val="00DE3BFD"/>
    <w:rsid w:val="00DE4E4F"/>
    <w:rsid w:val="00DE6731"/>
    <w:rsid w:val="00DF3072"/>
    <w:rsid w:val="00DF5597"/>
    <w:rsid w:val="00E019BD"/>
    <w:rsid w:val="00E01CDE"/>
    <w:rsid w:val="00E02CC0"/>
    <w:rsid w:val="00E064E9"/>
    <w:rsid w:val="00E10318"/>
    <w:rsid w:val="00E107D7"/>
    <w:rsid w:val="00E17FCB"/>
    <w:rsid w:val="00E20560"/>
    <w:rsid w:val="00E22DD2"/>
    <w:rsid w:val="00E2529D"/>
    <w:rsid w:val="00E30A66"/>
    <w:rsid w:val="00E32E4C"/>
    <w:rsid w:val="00E340CD"/>
    <w:rsid w:val="00E36FDA"/>
    <w:rsid w:val="00E37D54"/>
    <w:rsid w:val="00E42910"/>
    <w:rsid w:val="00E42A95"/>
    <w:rsid w:val="00E42CB0"/>
    <w:rsid w:val="00E45534"/>
    <w:rsid w:val="00E47284"/>
    <w:rsid w:val="00E47AB4"/>
    <w:rsid w:val="00E56AB6"/>
    <w:rsid w:val="00E56E18"/>
    <w:rsid w:val="00E62266"/>
    <w:rsid w:val="00E63317"/>
    <w:rsid w:val="00E657CD"/>
    <w:rsid w:val="00E70347"/>
    <w:rsid w:val="00E703B1"/>
    <w:rsid w:val="00E72BCA"/>
    <w:rsid w:val="00E7537D"/>
    <w:rsid w:val="00E770CB"/>
    <w:rsid w:val="00E8073A"/>
    <w:rsid w:val="00E81778"/>
    <w:rsid w:val="00E81C19"/>
    <w:rsid w:val="00E81DCE"/>
    <w:rsid w:val="00E8257F"/>
    <w:rsid w:val="00E82914"/>
    <w:rsid w:val="00E82E83"/>
    <w:rsid w:val="00E83CC2"/>
    <w:rsid w:val="00E83FCC"/>
    <w:rsid w:val="00E86B92"/>
    <w:rsid w:val="00E874C6"/>
    <w:rsid w:val="00E87974"/>
    <w:rsid w:val="00E96097"/>
    <w:rsid w:val="00E96E47"/>
    <w:rsid w:val="00E97888"/>
    <w:rsid w:val="00EA1723"/>
    <w:rsid w:val="00EA554F"/>
    <w:rsid w:val="00EB4661"/>
    <w:rsid w:val="00EB4A65"/>
    <w:rsid w:val="00EC5C5A"/>
    <w:rsid w:val="00EC69F3"/>
    <w:rsid w:val="00ED2A17"/>
    <w:rsid w:val="00ED3252"/>
    <w:rsid w:val="00ED599C"/>
    <w:rsid w:val="00ED6C25"/>
    <w:rsid w:val="00EE28EA"/>
    <w:rsid w:val="00EE4167"/>
    <w:rsid w:val="00EE72F0"/>
    <w:rsid w:val="00EE76C6"/>
    <w:rsid w:val="00EF3624"/>
    <w:rsid w:val="00EF4699"/>
    <w:rsid w:val="00F00C1D"/>
    <w:rsid w:val="00F025F7"/>
    <w:rsid w:val="00F029C7"/>
    <w:rsid w:val="00F030B7"/>
    <w:rsid w:val="00F03B79"/>
    <w:rsid w:val="00F0503F"/>
    <w:rsid w:val="00F06B48"/>
    <w:rsid w:val="00F07D57"/>
    <w:rsid w:val="00F10C10"/>
    <w:rsid w:val="00F13164"/>
    <w:rsid w:val="00F2135F"/>
    <w:rsid w:val="00F23D15"/>
    <w:rsid w:val="00F25A4F"/>
    <w:rsid w:val="00F26C66"/>
    <w:rsid w:val="00F27349"/>
    <w:rsid w:val="00F30C05"/>
    <w:rsid w:val="00F34524"/>
    <w:rsid w:val="00F3574D"/>
    <w:rsid w:val="00F36EAD"/>
    <w:rsid w:val="00F422C1"/>
    <w:rsid w:val="00F43E73"/>
    <w:rsid w:val="00F45004"/>
    <w:rsid w:val="00F47D4C"/>
    <w:rsid w:val="00F50BE8"/>
    <w:rsid w:val="00F51143"/>
    <w:rsid w:val="00F522C5"/>
    <w:rsid w:val="00F52F6D"/>
    <w:rsid w:val="00F536A8"/>
    <w:rsid w:val="00F567A9"/>
    <w:rsid w:val="00F57709"/>
    <w:rsid w:val="00F614BC"/>
    <w:rsid w:val="00F63535"/>
    <w:rsid w:val="00F73246"/>
    <w:rsid w:val="00F732FF"/>
    <w:rsid w:val="00F73F9D"/>
    <w:rsid w:val="00F83919"/>
    <w:rsid w:val="00F84236"/>
    <w:rsid w:val="00F84FE9"/>
    <w:rsid w:val="00F93222"/>
    <w:rsid w:val="00F95ED3"/>
    <w:rsid w:val="00F96F0C"/>
    <w:rsid w:val="00FA0FA5"/>
    <w:rsid w:val="00FA23E3"/>
    <w:rsid w:val="00FA2520"/>
    <w:rsid w:val="00FA332B"/>
    <w:rsid w:val="00FA36B8"/>
    <w:rsid w:val="00FA454E"/>
    <w:rsid w:val="00FA55B1"/>
    <w:rsid w:val="00FB2FC7"/>
    <w:rsid w:val="00FB55B2"/>
    <w:rsid w:val="00FB6630"/>
    <w:rsid w:val="00FB6FF4"/>
    <w:rsid w:val="00FC1D5F"/>
    <w:rsid w:val="00FC38CF"/>
    <w:rsid w:val="00FE039D"/>
    <w:rsid w:val="00FE05F5"/>
    <w:rsid w:val="00FE0CC4"/>
    <w:rsid w:val="00FE42CB"/>
    <w:rsid w:val="00FE4896"/>
    <w:rsid w:val="00FE4EFA"/>
    <w:rsid w:val="00FF1825"/>
    <w:rsid w:val="00FF1F62"/>
    <w:rsid w:val="00FF259E"/>
    <w:rsid w:val="00FF3120"/>
    <w:rsid w:val="00FF7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21BBE"/>
  <w15:docId w15:val="{F84BC073-093D-4F73-8356-3E314DD1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560FF"/>
    <w:rPr>
      <w:b/>
      <w:bCs/>
      <w:sz w:val="32"/>
      <w:szCs w:val="32"/>
    </w:rPr>
  </w:style>
  <w:style w:type="character" w:customStyle="1" w:styleId="Nadpis2Char">
    <w:name w:val="Nadpis 2 Char"/>
    <w:link w:val="Nadpis2"/>
    <w:rsid w:val="004560FF"/>
    <w:rPr>
      <w:b/>
      <w:bCs/>
      <w:sz w:val="28"/>
      <w:szCs w:val="28"/>
    </w:rPr>
  </w:style>
  <w:style w:type="character" w:customStyle="1" w:styleId="Nadpis3Char">
    <w:name w:val="Nadpis 3 Char"/>
    <w:link w:val="Nadpis3"/>
    <w:rsid w:val="004560FF"/>
    <w:rPr>
      <w:b/>
      <w:bCs/>
      <w:sz w:val="24"/>
      <w:szCs w:val="24"/>
    </w:rPr>
  </w:style>
  <w:style w:type="character" w:customStyle="1" w:styleId="Nadpis4Char">
    <w:name w:val="Nadpis 4 Char"/>
    <w:link w:val="Nadpis4"/>
    <w:rsid w:val="004560FF"/>
    <w:rPr>
      <w:sz w:val="22"/>
      <w:szCs w:val="22"/>
    </w:rPr>
  </w:style>
  <w:style w:type="character" w:customStyle="1" w:styleId="Nadpis5Char">
    <w:name w:val="Nadpis 5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rsid w:val="00890428"/>
    <w:pPr>
      <w:tabs>
        <w:tab w:val="center" w:pos="4536"/>
        <w:tab w:val="right" w:pos="9072"/>
      </w:tabs>
    </w:pPr>
  </w:style>
  <w:style w:type="character" w:customStyle="1" w:styleId="ZhlavChar">
    <w:name w:val="Záhlaví Char"/>
    <w:link w:val="Zhlav"/>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34"/>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B09F9"/>
    <w:rPr>
      <w:sz w:val="16"/>
      <w:szCs w:val="16"/>
    </w:rPr>
  </w:style>
  <w:style w:type="paragraph" w:styleId="Textkomente">
    <w:name w:val="annotation text"/>
    <w:basedOn w:val="Normln"/>
    <w:link w:val="TextkomenteChar"/>
    <w:uiPriority w:val="99"/>
    <w:unhideWhenUsed/>
    <w:rsid w:val="007B09F9"/>
    <w:rPr>
      <w:sz w:val="20"/>
      <w:szCs w:val="20"/>
    </w:rPr>
  </w:style>
  <w:style w:type="character" w:customStyle="1" w:styleId="TextkomenteChar">
    <w:name w:val="Text komentáře Char"/>
    <w:basedOn w:val="Standardnpsmoodstavce"/>
    <w:link w:val="Textkomente"/>
    <w:uiPriority w:val="99"/>
    <w:rsid w:val="007B09F9"/>
  </w:style>
  <w:style w:type="paragraph" w:styleId="Pedmtkomente">
    <w:name w:val="annotation subject"/>
    <w:basedOn w:val="Textkomente"/>
    <w:next w:val="Textkomente"/>
    <w:link w:val="PedmtkomenteChar"/>
    <w:uiPriority w:val="99"/>
    <w:semiHidden/>
    <w:unhideWhenUsed/>
    <w:rsid w:val="007B09F9"/>
    <w:rPr>
      <w:b/>
      <w:bCs/>
    </w:rPr>
  </w:style>
  <w:style w:type="character" w:customStyle="1" w:styleId="PedmtkomenteChar">
    <w:name w:val="Předmět komentáře Char"/>
    <w:basedOn w:val="TextkomenteChar"/>
    <w:link w:val="Pedmtkomente"/>
    <w:uiPriority w:val="99"/>
    <w:semiHidden/>
    <w:rsid w:val="007B09F9"/>
    <w:rPr>
      <w:b/>
      <w:bCs/>
    </w:rPr>
  </w:style>
  <w:style w:type="paragraph" w:styleId="Revize">
    <w:name w:val="Revision"/>
    <w:hidden/>
    <w:uiPriority w:val="99"/>
    <w:semiHidden/>
    <w:rsid w:val="00D151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5079">
      <w:bodyDiv w:val="1"/>
      <w:marLeft w:val="0"/>
      <w:marRight w:val="0"/>
      <w:marTop w:val="0"/>
      <w:marBottom w:val="0"/>
      <w:divBdr>
        <w:top w:val="none" w:sz="0" w:space="0" w:color="auto"/>
        <w:left w:val="none" w:sz="0" w:space="0" w:color="auto"/>
        <w:bottom w:val="none" w:sz="0" w:space="0" w:color="auto"/>
        <w:right w:val="none" w:sz="0" w:space="0" w:color="auto"/>
      </w:divBdr>
    </w:div>
    <w:div w:id="646513180">
      <w:bodyDiv w:val="1"/>
      <w:marLeft w:val="0"/>
      <w:marRight w:val="0"/>
      <w:marTop w:val="0"/>
      <w:marBottom w:val="0"/>
      <w:divBdr>
        <w:top w:val="none" w:sz="0" w:space="0" w:color="auto"/>
        <w:left w:val="none" w:sz="0" w:space="0" w:color="auto"/>
        <w:bottom w:val="none" w:sz="0" w:space="0" w:color="auto"/>
        <w:right w:val="none" w:sz="0" w:space="0" w:color="auto"/>
      </w:divBdr>
    </w:div>
    <w:div w:id="904074859">
      <w:bodyDiv w:val="1"/>
      <w:marLeft w:val="0"/>
      <w:marRight w:val="0"/>
      <w:marTop w:val="0"/>
      <w:marBottom w:val="0"/>
      <w:divBdr>
        <w:top w:val="none" w:sz="0" w:space="0" w:color="auto"/>
        <w:left w:val="none" w:sz="0" w:space="0" w:color="auto"/>
        <w:bottom w:val="none" w:sz="0" w:space="0" w:color="auto"/>
        <w:right w:val="none" w:sz="0" w:space="0" w:color="auto"/>
      </w:divBdr>
      <w:divsChild>
        <w:div w:id="61105553">
          <w:marLeft w:val="0"/>
          <w:marRight w:val="0"/>
          <w:marTop w:val="0"/>
          <w:marBottom w:val="0"/>
          <w:divBdr>
            <w:top w:val="none" w:sz="0" w:space="0" w:color="auto"/>
            <w:left w:val="none" w:sz="0" w:space="0" w:color="auto"/>
            <w:bottom w:val="none" w:sz="0" w:space="0" w:color="auto"/>
            <w:right w:val="none" w:sz="0" w:space="0" w:color="auto"/>
          </w:divBdr>
        </w:div>
        <w:div w:id="134564411">
          <w:marLeft w:val="0"/>
          <w:marRight w:val="0"/>
          <w:marTop w:val="0"/>
          <w:marBottom w:val="0"/>
          <w:divBdr>
            <w:top w:val="none" w:sz="0" w:space="0" w:color="auto"/>
            <w:left w:val="none" w:sz="0" w:space="0" w:color="auto"/>
            <w:bottom w:val="none" w:sz="0" w:space="0" w:color="auto"/>
            <w:right w:val="none" w:sz="0" w:space="0" w:color="auto"/>
          </w:divBdr>
        </w:div>
        <w:div w:id="1724405741">
          <w:marLeft w:val="0"/>
          <w:marRight w:val="0"/>
          <w:marTop w:val="0"/>
          <w:marBottom w:val="0"/>
          <w:divBdr>
            <w:top w:val="none" w:sz="0" w:space="0" w:color="auto"/>
            <w:left w:val="none" w:sz="0" w:space="0" w:color="auto"/>
            <w:bottom w:val="none" w:sz="0" w:space="0" w:color="auto"/>
            <w:right w:val="none" w:sz="0" w:space="0" w:color="auto"/>
          </w:divBdr>
        </w:div>
        <w:div w:id="886377835">
          <w:marLeft w:val="0"/>
          <w:marRight w:val="0"/>
          <w:marTop w:val="0"/>
          <w:marBottom w:val="0"/>
          <w:divBdr>
            <w:top w:val="none" w:sz="0" w:space="0" w:color="auto"/>
            <w:left w:val="none" w:sz="0" w:space="0" w:color="auto"/>
            <w:bottom w:val="none" w:sz="0" w:space="0" w:color="auto"/>
            <w:right w:val="none" w:sz="0" w:space="0" w:color="auto"/>
          </w:divBdr>
        </w:div>
        <w:div w:id="991565466">
          <w:marLeft w:val="0"/>
          <w:marRight w:val="0"/>
          <w:marTop w:val="0"/>
          <w:marBottom w:val="0"/>
          <w:divBdr>
            <w:top w:val="none" w:sz="0" w:space="0" w:color="auto"/>
            <w:left w:val="none" w:sz="0" w:space="0" w:color="auto"/>
            <w:bottom w:val="none" w:sz="0" w:space="0" w:color="auto"/>
            <w:right w:val="none" w:sz="0" w:space="0" w:color="auto"/>
          </w:divBdr>
        </w:div>
        <w:div w:id="285738683">
          <w:marLeft w:val="0"/>
          <w:marRight w:val="0"/>
          <w:marTop w:val="0"/>
          <w:marBottom w:val="0"/>
          <w:divBdr>
            <w:top w:val="none" w:sz="0" w:space="0" w:color="auto"/>
            <w:left w:val="none" w:sz="0" w:space="0" w:color="auto"/>
            <w:bottom w:val="none" w:sz="0" w:space="0" w:color="auto"/>
            <w:right w:val="none" w:sz="0" w:space="0" w:color="auto"/>
          </w:divBdr>
        </w:div>
        <w:div w:id="1314597824">
          <w:marLeft w:val="0"/>
          <w:marRight w:val="0"/>
          <w:marTop w:val="0"/>
          <w:marBottom w:val="0"/>
          <w:divBdr>
            <w:top w:val="none" w:sz="0" w:space="0" w:color="auto"/>
            <w:left w:val="none" w:sz="0" w:space="0" w:color="auto"/>
            <w:bottom w:val="none" w:sz="0" w:space="0" w:color="auto"/>
            <w:right w:val="none" w:sz="0" w:space="0" w:color="auto"/>
          </w:divBdr>
        </w:div>
        <w:div w:id="1941061867">
          <w:marLeft w:val="0"/>
          <w:marRight w:val="0"/>
          <w:marTop w:val="0"/>
          <w:marBottom w:val="0"/>
          <w:divBdr>
            <w:top w:val="none" w:sz="0" w:space="0" w:color="auto"/>
            <w:left w:val="none" w:sz="0" w:space="0" w:color="auto"/>
            <w:bottom w:val="none" w:sz="0" w:space="0" w:color="auto"/>
            <w:right w:val="none" w:sz="0" w:space="0" w:color="auto"/>
          </w:divBdr>
        </w:div>
        <w:div w:id="446580978">
          <w:marLeft w:val="0"/>
          <w:marRight w:val="0"/>
          <w:marTop w:val="0"/>
          <w:marBottom w:val="0"/>
          <w:divBdr>
            <w:top w:val="none" w:sz="0" w:space="0" w:color="auto"/>
            <w:left w:val="none" w:sz="0" w:space="0" w:color="auto"/>
            <w:bottom w:val="none" w:sz="0" w:space="0" w:color="auto"/>
            <w:right w:val="none" w:sz="0" w:space="0" w:color="auto"/>
          </w:divBdr>
        </w:div>
        <w:div w:id="324363719">
          <w:marLeft w:val="0"/>
          <w:marRight w:val="0"/>
          <w:marTop w:val="0"/>
          <w:marBottom w:val="0"/>
          <w:divBdr>
            <w:top w:val="none" w:sz="0" w:space="0" w:color="auto"/>
            <w:left w:val="none" w:sz="0" w:space="0" w:color="auto"/>
            <w:bottom w:val="none" w:sz="0" w:space="0" w:color="auto"/>
            <w:right w:val="none" w:sz="0" w:space="0" w:color="auto"/>
          </w:divBdr>
        </w:div>
      </w:divsChild>
    </w:div>
    <w:div w:id="1549141898">
      <w:bodyDiv w:val="1"/>
      <w:marLeft w:val="0"/>
      <w:marRight w:val="0"/>
      <w:marTop w:val="0"/>
      <w:marBottom w:val="0"/>
      <w:divBdr>
        <w:top w:val="none" w:sz="0" w:space="0" w:color="auto"/>
        <w:left w:val="none" w:sz="0" w:space="0" w:color="auto"/>
        <w:bottom w:val="none" w:sz="0" w:space="0" w:color="auto"/>
        <w:right w:val="none" w:sz="0" w:space="0" w:color="auto"/>
      </w:divBdr>
    </w:div>
    <w:div w:id="187210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AF3B9-D876-4FDB-9E3D-77670631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2</TotalTime>
  <Pages>14</Pages>
  <Words>7763</Words>
  <Characters>45806</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Löfflerová Marta</cp:lastModifiedBy>
  <cp:revision>4</cp:revision>
  <cp:lastPrinted>2025-09-25T05:06:00Z</cp:lastPrinted>
  <dcterms:created xsi:type="dcterms:W3CDTF">2026-04-09T05:34:00Z</dcterms:created>
  <dcterms:modified xsi:type="dcterms:W3CDTF">2026-04-09T05:40:00Z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